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0D9ED" w14:textId="4E674E95" w:rsidR="000271DF" w:rsidRPr="00E72EC2" w:rsidRDefault="00000000" w:rsidP="000271DF">
      <w:pPr>
        <w:jc w:val="right"/>
        <w:rPr>
          <w:rFonts w:asciiTheme="minorHAnsi" w:hAnsiTheme="minorHAnsi" w:cstheme="minorHAnsi"/>
        </w:rPr>
      </w:pPr>
      <w:r>
        <w:rPr>
          <w:rFonts w:asciiTheme="minorHAnsi" w:hAnsiTheme="minorHAnsi" w:cstheme="minorHAnsi"/>
          <w:noProof/>
        </w:rPr>
        <w:object w:dxaOrig="1440" w:dyaOrig="1440" w14:anchorId="59CBE687">
          <v:shape id="_x0000_s2059" type="#_x0000_t75" style="position:absolute;left:0;text-align:left;margin-left:-.55pt;margin-top:-.35pt;width:78.05pt;height:44.75pt;z-index:251663360" o:allowincell="f">
            <v:imagedata r:id="rId8" o:title=""/>
            <w10:wrap type="square"/>
          </v:shape>
          <o:OLEObject Type="Embed" ProgID="PBrush" ShapeID="_x0000_s2059" DrawAspect="Content" ObjectID="_1842428692" r:id="rId9"/>
        </w:object>
      </w:r>
      <w:r w:rsidR="000271DF" w:rsidRPr="00E72EC2">
        <w:rPr>
          <w:rFonts w:asciiTheme="minorHAnsi" w:hAnsiTheme="minorHAnsi" w:cstheme="minorHAnsi"/>
        </w:rPr>
        <w:t xml:space="preserve"> </w:t>
      </w:r>
    </w:p>
    <w:p w14:paraId="61548A14" w14:textId="6C3E9C2B" w:rsidR="000271DF" w:rsidRPr="00E72EC2" w:rsidRDefault="000271DF" w:rsidP="000271DF">
      <w:pPr>
        <w:jc w:val="right"/>
        <w:rPr>
          <w:rFonts w:asciiTheme="minorHAnsi" w:hAnsiTheme="minorHAnsi" w:cstheme="minorHAnsi"/>
        </w:rPr>
      </w:pPr>
    </w:p>
    <w:p w14:paraId="03421C01" w14:textId="77777777" w:rsidR="000271DF" w:rsidRPr="00E72EC2" w:rsidRDefault="000271DF" w:rsidP="000271DF">
      <w:pPr>
        <w:jc w:val="center"/>
        <w:rPr>
          <w:rFonts w:asciiTheme="minorHAnsi" w:hAnsiTheme="minorHAnsi" w:cstheme="minorHAnsi"/>
        </w:rPr>
      </w:pPr>
    </w:p>
    <w:p w14:paraId="1A38F3B6" w14:textId="77777777" w:rsidR="000271DF" w:rsidRPr="00E72EC2" w:rsidRDefault="000271DF" w:rsidP="000271DF">
      <w:pPr>
        <w:jc w:val="center"/>
        <w:rPr>
          <w:rFonts w:asciiTheme="minorHAnsi" w:hAnsiTheme="minorHAnsi" w:cstheme="minorHAnsi"/>
        </w:rPr>
      </w:pPr>
    </w:p>
    <w:p w14:paraId="15EA3A14" w14:textId="77777777" w:rsidR="000271DF" w:rsidRPr="00E72EC2" w:rsidRDefault="000271DF" w:rsidP="000271DF">
      <w:pPr>
        <w:jc w:val="center"/>
        <w:rPr>
          <w:rFonts w:asciiTheme="minorHAnsi" w:hAnsiTheme="minorHAnsi" w:cstheme="minorHAnsi"/>
        </w:rPr>
      </w:pPr>
    </w:p>
    <w:p w14:paraId="55C2DB25" w14:textId="77777777" w:rsidR="000271DF" w:rsidRPr="00E72EC2" w:rsidRDefault="000271DF" w:rsidP="000271DF">
      <w:pPr>
        <w:jc w:val="center"/>
        <w:rPr>
          <w:rFonts w:asciiTheme="minorHAnsi" w:hAnsiTheme="minorHAnsi" w:cstheme="minorHAnsi"/>
        </w:rPr>
      </w:pPr>
    </w:p>
    <w:p w14:paraId="2F5DF807" w14:textId="77777777" w:rsidR="00C15D87" w:rsidRPr="00E72EC2" w:rsidRDefault="00C15D87" w:rsidP="000271DF">
      <w:pPr>
        <w:jc w:val="center"/>
        <w:rPr>
          <w:rFonts w:asciiTheme="minorHAnsi" w:hAnsiTheme="minorHAnsi" w:cstheme="minorHAnsi"/>
        </w:rPr>
      </w:pPr>
    </w:p>
    <w:p w14:paraId="4300F95D" w14:textId="77777777" w:rsidR="000271DF" w:rsidRPr="00E72EC2" w:rsidRDefault="000271DF" w:rsidP="000271DF">
      <w:pPr>
        <w:jc w:val="center"/>
        <w:rPr>
          <w:rFonts w:asciiTheme="minorHAnsi" w:hAnsiTheme="minorHAnsi" w:cstheme="minorHAnsi"/>
        </w:rPr>
      </w:pPr>
    </w:p>
    <w:p w14:paraId="176B2FF1" w14:textId="77777777" w:rsidR="000271DF" w:rsidRPr="00E72EC2" w:rsidRDefault="000271DF" w:rsidP="000271DF">
      <w:pPr>
        <w:jc w:val="center"/>
        <w:rPr>
          <w:rFonts w:asciiTheme="minorHAnsi" w:hAnsiTheme="minorHAnsi" w:cstheme="minorHAnsi"/>
        </w:rPr>
      </w:pPr>
    </w:p>
    <w:p w14:paraId="061AEB26" w14:textId="77777777" w:rsidR="000271DF" w:rsidRPr="00E72EC2" w:rsidRDefault="000271DF" w:rsidP="000271DF">
      <w:pPr>
        <w:jc w:val="center"/>
        <w:rPr>
          <w:rFonts w:asciiTheme="minorHAnsi" w:hAnsiTheme="minorHAnsi" w:cstheme="minorHAnsi"/>
        </w:rPr>
      </w:pPr>
    </w:p>
    <w:p w14:paraId="51BBC5EE" w14:textId="77777777" w:rsidR="000271DF" w:rsidRPr="00E72EC2" w:rsidRDefault="000271DF" w:rsidP="000271DF">
      <w:pPr>
        <w:jc w:val="center"/>
        <w:rPr>
          <w:rFonts w:asciiTheme="minorHAnsi" w:hAnsiTheme="minorHAnsi" w:cstheme="minorHAnsi"/>
        </w:rPr>
      </w:pPr>
    </w:p>
    <w:p w14:paraId="2BA50CFC" w14:textId="77777777" w:rsidR="000271DF" w:rsidRPr="00E72EC2" w:rsidRDefault="000271DF" w:rsidP="000271DF">
      <w:pPr>
        <w:jc w:val="center"/>
        <w:rPr>
          <w:rFonts w:asciiTheme="minorHAnsi" w:hAnsiTheme="minorHAnsi" w:cstheme="minorHAnsi"/>
        </w:rPr>
      </w:pPr>
    </w:p>
    <w:p w14:paraId="75EFEAFF" w14:textId="77777777" w:rsidR="000271DF" w:rsidRPr="00E72EC2" w:rsidRDefault="000271DF" w:rsidP="000271DF">
      <w:pPr>
        <w:jc w:val="center"/>
        <w:rPr>
          <w:rFonts w:asciiTheme="minorHAnsi" w:hAnsiTheme="minorHAnsi" w:cstheme="minorHAnsi"/>
        </w:rPr>
      </w:pPr>
    </w:p>
    <w:p w14:paraId="656B07BF" w14:textId="77777777" w:rsidR="00FD4262" w:rsidRPr="00E72EC2" w:rsidRDefault="00FD4262" w:rsidP="000271DF">
      <w:pPr>
        <w:ind w:firstLine="0"/>
        <w:jc w:val="center"/>
        <w:rPr>
          <w:rFonts w:asciiTheme="minorHAnsi" w:hAnsiTheme="minorHAnsi" w:cstheme="minorHAnsi"/>
          <w:b/>
          <w:color w:val="1F497D"/>
          <w:sz w:val="52"/>
          <w:szCs w:val="52"/>
        </w:rPr>
      </w:pPr>
    </w:p>
    <w:p w14:paraId="5DF9ACCD" w14:textId="77777777" w:rsidR="0073620E" w:rsidRDefault="0073620E" w:rsidP="000271DF">
      <w:pPr>
        <w:ind w:firstLine="0"/>
        <w:jc w:val="center"/>
        <w:rPr>
          <w:rFonts w:asciiTheme="minorHAnsi" w:hAnsiTheme="minorHAnsi" w:cstheme="minorHAnsi"/>
          <w:b/>
          <w:color w:val="1F497D"/>
          <w:sz w:val="52"/>
          <w:szCs w:val="52"/>
        </w:rPr>
      </w:pPr>
      <w:r>
        <w:rPr>
          <w:rFonts w:asciiTheme="minorHAnsi" w:hAnsiTheme="minorHAnsi" w:cstheme="minorHAnsi"/>
          <w:b/>
          <w:color w:val="1F497D"/>
          <w:sz w:val="52"/>
          <w:szCs w:val="52"/>
        </w:rPr>
        <w:t>SPRAWOZDANIE Z REALIZACJI</w:t>
      </w:r>
    </w:p>
    <w:p w14:paraId="56150B58" w14:textId="03079A70" w:rsidR="000271DF" w:rsidRPr="00E72EC2" w:rsidRDefault="0073620E" w:rsidP="000271DF">
      <w:pPr>
        <w:ind w:firstLine="0"/>
        <w:jc w:val="center"/>
        <w:rPr>
          <w:rFonts w:asciiTheme="minorHAnsi" w:hAnsiTheme="minorHAnsi" w:cstheme="minorHAnsi"/>
          <w:b/>
          <w:color w:val="1F497D"/>
          <w:sz w:val="52"/>
          <w:szCs w:val="52"/>
        </w:rPr>
      </w:pPr>
      <w:r>
        <w:rPr>
          <w:rFonts w:asciiTheme="minorHAnsi" w:hAnsiTheme="minorHAnsi" w:cstheme="minorHAnsi"/>
          <w:b/>
          <w:color w:val="1F497D"/>
          <w:sz w:val="52"/>
          <w:szCs w:val="52"/>
        </w:rPr>
        <w:t>„</w:t>
      </w:r>
      <w:r w:rsidR="000271DF" w:rsidRPr="00E72EC2">
        <w:rPr>
          <w:rFonts w:asciiTheme="minorHAnsi" w:hAnsiTheme="minorHAnsi" w:cstheme="minorHAnsi"/>
          <w:b/>
          <w:color w:val="1F497D"/>
          <w:sz w:val="52"/>
          <w:szCs w:val="52"/>
        </w:rPr>
        <w:t>PROGRAM</w:t>
      </w:r>
      <w:r w:rsidR="00574788">
        <w:rPr>
          <w:rFonts w:asciiTheme="minorHAnsi" w:hAnsiTheme="minorHAnsi" w:cstheme="minorHAnsi"/>
          <w:b/>
          <w:color w:val="1F497D"/>
          <w:sz w:val="52"/>
          <w:szCs w:val="52"/>
        </w:rPr>
        <w:t>U</w:t>
      </w:r>
    </w:p>
    <w:p w14:paraId="00610A76" w14:textId="77777777" w:rsidR="000271DF" w:rsidRPr="00E72EC2" w:rsidRDefault="000271DF" w:rsidP="000271DF">
      <w:pPr>
        <w:ind w:firstLine="0"/>
        <w:jc w:val="center"/>
        <w:rPr>
          <w:rFonts w:asciiTheme="minorHAnsi" w:hAnsiTheme="minorHAnsi" w:cstheme="minorHAnsi"/>
          <w:b/>
          <w:color w:val="1F497D"/>
          <w:sz w:val="52"/>
          <w:szCs w:val="52"/>
        </w:rPr>
      </w:pPr>
      <w:r w:rsidRPr="00E72EC2">
        <w:rPr>
          <w:rFonts w:asciiTheme="minorHAnsi" w:hAnsiTheme="minorHAnsi" w:cstheme="minorHAnsi"/>
          <w:b/>
          <w:color w:val="1F497D"/>
          <w:sz w:val="52"/>
          <w:szCs w:val="52"/>
        </w:rPr>
        <w:t>PROMOCJI ZATRUDNIENIA</w:t>
      </w:r>
    </w:p>
    <w:p w14:paraId="25DAFC07" w14:textId="141852AA" w:rsidR="000271DF" w:rsidRPr="00E72EC2" w:rsidRDefault="0073620E" w:rsidP="000271DF">
      <w:pPr>
        <w:ind w:firstLine="0"/>
        <w:jc w:val="center"/>
        <w:rPr>
          <w:rFonts w:asciiTheme="minorHAnsi" w:hAnsiTheme="minorHAnsi" w:cstheme="minorHAnsi"/>
          <w:b/>
          <w:color w:val="1F497D"/>
          <w:sz w:val="52"/>
          <w:szCs w:val="52"/>
        </w:rPr>
      </w:pPr>
      <w:r>
        <w:rPr>
          <w:rFonts w:asciiTheme="minorHAnsi" w:hAnsiTheme="minorHAnsi" w:cstheme="minorHAnsi"/>
          <w:b/>
          <w:color w:val="1F497D"/>
          <w:sz w:val="52"/>
          <w:szCs w:val="52"/>
        </w:rPr>
        <w:t>ORAZ</w:t>
      </w:r>
      <w:r w:rsidR="000271DF" w:rsidRPr="00E72EC2">
        <w:rPr>
          <w:rFonts w:asciiTheme="minorHAnsi" w:hAnsiTheme="minorHAnsi" w:cstheme="minorHAnsi"/>
          <w:b/>
          <w:color w:val="1F497D"/>
          <w:sz w:val="52"/>
          <w:szCs w:val="52"/>
        </w:rPr>
        <w:t xml:space="preserve"> AKTYWIZACJI </w:t>
      </w:r>
    </w:p>
    <w:p w14:paraId="5D0363FF" w14:textId="77777777" w:rsidR="000271DF" w:rsidRPr="00E72EC2" w:rsidRDefault="000271DF" w:rsidP="000271DF">
      <w:pPr>
        <w:ind w:firstLine="0"/>
        <w:jc w:val="center"/>
        <w:rPr>
          <w:rFonts w:asciiTheme="minorHAnsi" w:hAnsiTheme="minorHAnsi" w:cstheme="minorHAnsi"/>
          <w:b/>
          <w:color w:val="1F497D"/>
          <w:sz w:val="52"/>
          <w:szCs w:val="52"/>
        </w:rPr>
      </w:pPr>
      <w:r w:rsidRPr="00E72EC2">
        <w:rPr>
          <w:rFonts w:asciiTheme="minorHAnsi" w:hAnsiTheme="minorHAnsi" w:cstheme="minorHAnsi"/>
          <w:b/>
          <w:color w:val="1F497D"/>
          <w:sz w:val="52"/>
          <w:szCs w:val="52"/>
        </w:rPr>
        <w:t>LOKALNEGO RYNKU PRACY</w:t>
      </w:r>
    </w:p>
    <w:p w14:paraId="6620127D" w14:textId="4861687E" w:rsidR="000271DF" w:rsidRDefault="000271DF" w:rsidP="000271DF">
      <w:pPr>
        <w:ind w:firstLine="0"/>
        <w:jc w:val="center"/>
        <w:rPr>
          <w:rFonts w:asciiTheme="minorHAnsi" w:hAnsiTheme="minorHAnsi" w:cstheme="minorHAnsi"/>
          <w:b/>
          <w:color w:val="1F497D"/>
          <w:sz w:val="52"/>
          <w:szCs w:val="52"/>
        </w:rPr>
      </w:pPr>
      <w:r w:rsidRPr="00E72EC2">
        <w:rPr>
          <w:rFonts w:asciiTheme="minorHAnsi" w:hAnsiTheme="minorHAnsi" w:cstheme="minorHAnsi"/>
          <w:b/>
          <w:color w:val="1F497D"/>
          <w:sz w:val="52"/>
          <w:szCs w:val="52"/>
        </w:rPr>
        <w:t>NA LATA 2021–2027</w:t>
      </w:r>
      <w:r w:rsidR="0073620E">
        <w:rPr>
          <w:rFonts w:asciiTheme="minorHAnsi" w:hAnsiTheme="minorHAnsi" w:cstheme="minorHAnsi"/>
          <w:b/>
          <w:color w:val="1F497D"/>
          <w:sz w:val="52"/>
          <w:szCs w:val="52"/>
        </w:rPr>
        <w:t>”</w:t>
      </w:r>
    </w:p>
    <w:p w14:paraId="5BF2778C" w14:textId="2E3A3F25" w:rsidR="0073620E" w:rsidRPr="00E72EC2" w:rsidRDefault="0073620E" w:rsidP="000271DF">
      <w:pPr>
        <w:ind w:firstLine="0"/>
        <w:jc w:val="center"/>
        <w:rPr>
          <w:rFonts w:asciiTheme="minorHAnsi" w:hAnsiTheme="minorHAnsi" w:cstheme="minorHAnsi"/>
          <w:b/>
          <w:color w:val="1F497D"/>
          <w:sz w:val="52"/>
          <w:szCs w:val="52"/>
        </w:rPr>
      </w:pPr>
      <w:r>
        <w:rPr>
          <w:rFonts w:asciiTheme="minorHAnsi" w:hAnsiTheme="minorHAnsi" w:cstheme="minorHAnsi"/>
          <w:b/>
          <w:color w:val="1F497D"/>
          <w:sz w:val="52"/>
          <w:szCs w:val="52"/>
        </w:rPr>
        <w:t>ZA ROK 202</w:t>
      </w:r>
      <w:r w:rsidR="00294C38">
        <w:rPr>
          <w:rFonts w:asciiTheme="minorHAnsi" w:hAnsiTheme="minorHAnsi" w:cstheme="minorHAnsi"/>
          <w:b/>
          <w:color w:val="1F497D"/>
          <w:sz w:val="52"/>
          <w:szCs w:val="52"/>
        </w:rPr>
        <w:t>5</w:t>
      </w:r>
      <w:r>
        <w:rPr>
          <w:rFonts w:asciiTheme="minorHAnsi" w:hAnsiTheme="minorHAnsi" w:cstheme="minorHAnsi"/>
          <w:b/>
          <w:color w:val="1F497D"/>
          <w:sz w:val="52"/>
          <w:szCs w:val="52"/>
        </w:rPr>
        <w:t>.</w:t>
      </w:r>
    </w:p>
    <w:p w14:paraId="777231FA" w14:textId="77777777" w:rsidR="000271DF" w:rsidRPr="00E72EC2" w:rsidRDefault="000271DF" w:rsidP="000271DF">
      <w:pPr>
        <w:jc w:val="center"/>
        <w:rPr>
          <w:rFonts w:asciiTheme="minorHAnsi" w:hAnsiTheme="minorHAnsi" w:cstheme="minorHAnsi"/>
          <w:b/>
          <w:sz w:val="28"/>
          <w:szCs w:val="28"/>
        </w:rPr>
      </w:pPr>
    </w:p>
    <w:p w14:paraId="2104BECB" w14:textId="77777777" w:rsidR="000271DF" w:rsidRPr="00E72EC2" w:rsidRDefault="000271DF" w:rsidP="000271DF">
      <w:pPr>
        <w:jc w:val="center"/>
        <w:rPr>
          <w:rFonts w:asciiTheme="minorHAnsi" w:hAnsiTheme="minorHAnsi" w:cstheme="minorHAnsi"/>
          <w:b/>
          <w:sz w:val="28"/>
          <w:szCs w:val="28"/>
        </w:rPr>
      </w:pPr>
    </w:p>
    <w:p w14:paraId="4E182A9E" w14:textId="77777777" w:rsidR="000271DF" w:rsidRPr="00E72EC2" w:rsidRDefault="000271DF" w:rsidP="000271DF">
      <w:pPr>
        <w:jc w:val="center"/>
        <w:rPr>
          <w:rFonts w:asciiTheme="minorHAnsi" w:hAnsiTheme="minorHAnsi" w:cstheme="minorHAnsi"/>
          <w:b/>
          <w:sz w:val="28"/>
          <w:szCs w:val="28"/>
        </w:rPr>
      </w:pPr>
    </w:p>
    <w:p w14:paraId="1027C412" w14:textId="77777777" w:rsidR="000271DF" w:rsidRPr="00E72EC2" w:rsidRDefault="000271DF" w:rsidP="000271DF">
      <w:pPr>
        <w:jc w:val="center"/>
        <w:rPr>
          <w:rFonts w:asciiTheme="minorHAnsi" w:hAnsiTheme="minorHAnsi" w:cstheme="minorHAnsi"/>
          <w:b/>
          <w:sz w:val="28"/>
          <w:szCs w:val="28"/>
        </w:rPr>
      </w:pPr>
    </w:p>
    <w:p w14:paraId="6099A3C1" w14:textId="77777777" w:rsidR="000271DF" w:rsidRPr="00E72EC2" w:rsidRDefault="000271DF" w:rsidP="000271DF">
      <w:pPr>
        <w:jc w:val="center"/>
        <w:rPr>
          <w:rFonts w:asciiTheme="minorHAnsi" w:hAnsiTheme="minorHAnsi" w:cstheme="minorHAnsi"/>
          <w:b/>
          <w:sz w:val="28"/>
          <w:szCs w:val="28"/>
        </w:rPr>
      </w:pPr>
    </w:p>
    <w:p w14:paraId="012C0C51" w14:textId="77777777" w:rsidR="000271DF" w:rsidRPr="00E72EC2" w:rsidRDefault="000271DF" w:rsidP="000271DF">
      <w:pPr>
        <w:jc w:val="center"/>
        <w:rPr>
          <w:rFonts w:asciiTheme="minorHAnsi" w:hAnsiTheme="minorHAnsi" w:cstheme="minorHAnsi"/>
          <w:b/>
          <w:sz w:val="28"/>
          <w:szCs w:val="28"/>
        </w:rPr>
      </w:pPr>
    </w:p>
    <w:p w14:paraId="11E133CE" w14:textId="77777777" w:rsidR="000271DF" w:rsidRPr="00E72EC2" w:rsidRDefault="000271DF" w:rsidP="000271DF">
      <w:pPr>
        <w:jc w:val="center"/>
        <w:rPr>
          <w:rFonts w:asciiTheme="minorHAnsi" w:hAnsiTheme="minorHAnsi" w:cstheme="minorHAnsi"/>
          <w:b/>
          <w:sz w:val="28"/>
          <w:szCs w:val="28"/>
        </w:rPr>
      </w:pPr>
    </w:p>
    <w:p w14:paraId="078D180B" w14:textId="77777777" w:rsidR="000271DF" w:rsidRPr="00E72EC2" w:rsidRDefault="000271DF" w:rsidP="000271DF">
      <w:pPr>
        <w:jc w:val="center"/>
        <w:rPr>
          <w:rFonts w:asciiTheme="minorHAnsi" w:hAnsiTheme="minorHAnsi" w:cstheme="minorHAnsi"/>
          <w:b/>
          <w:sz w:val="28"/>
          <w:szCs w:val="28"/>
        </w:rPr>
      </w:pPr>
    </w:p>
    <w:p w14:paraId="4AE0116F" w14:textId="77777777" w:rsidR="000271DF" w:rsidRPr="00E72EC2" w:rsidRDefault="000271DF" w:rsidP="000271DF">
      <w:pPr>
        <w:jc w:val="center"/>
        <w:rPr>
          <w:rFonts w:asciiTheme="minorHAnsi" w:hAnsiTheme="minorHAnsi" w:cstheme="minorHAnsi"/>
          <w:b/>
          <w:sz w:val="28"/>
          <w:szCs w:val="28"/>
        </w:rPr>
      </w:pPr>
    </w:p>
    <w:p w14:paraId="1109B0B2" w14:textId="77777777" w:rsidR="000271DF" w:rsidRPr="00E72EC2" w:rsidRDefault="000271DF" w:rsidP="000271DF">
      <w:pPr>
        <w:jc w:val="center"/>
        <w:rPr>
          <w:rFonts w:asciiTheme="minorHAnsi" w:hAnsiTheme="minorHAnsi" w:cstheme="minorHAnsi"/>
          <w:b/>
          <w:sz w:val="28"/>
          <w:szCs w:val="28"/>
        </w:rPr>
      </w:pPr>
    </w:p>
    <w:p w14:paraId="3BCC64E5" w14:textId="77777777" w:rsidR="00C15D87" w:rsidRPr="00E72EC2" w:rsidRDefault="00C15D87" w:rsidP="000851F4">
      <w:pPr>
        <w:jc w:val="center"/>
        <w:rPr>
          <w:rFonts w:asciiTheme="minorHAnsi" w:hAnsiTheme="minorHAnsi" w:cstheme="minorHAnsi"/>
          <w:b/>
          <w:sz w:val="28"/>
          <w:szCs w:val="28"/>
        </w:rPr>
      </w:pPr>
    </w:p>
    <w:p w14:paraId="2B4782EE" w14:textId="77777777" w:rsidR="00C15D87" w:rsidRPr="00E72EC2" w:rsidRDefault="00C15D87" w:rsidP="000851F4">
      <w:pPr>
        <w:jc w:val="center"/>
        <w:rPr>
          <w:rFonts w:asciiTheme="minorHAnsi" w:hAnsiTheme="minorHAnsi" w:cstheme="minorHAnsi"/>
          <w:b/>
          <w:sz w:val="28"/>
          <w:szCs w:val="28"/>
        </w:rPr>
      </w:pPr>
    </w:p>
    <w:p w14:paraId="7176A0DA" w14:textId="0D02D880" w:rsidR="000271DF" w:rsidRPr="00E72EC2" w:rsidRDefault="000271DF" w:rsidP="000851F4">
      <w:pPr>
        <w:jc w:val="center"/>
        <w:rPr>
          <w:rFonts w:asciiTheme="minorHAnsi" w:hAnsiTheme="minorHAnsi" w:cstheme="minorHAnsi"/>
          <w:sz w:val="24"/>
          <w:szCs w:val="24"/>
        </w:rPr>
      </w:pPr>
      <w:r w:rsidRPr="00E72EC2">
        <w:rPr>
          <w:rFonts w:asciiTheme="minorHAnsi" w:hAnsiTheme="minorHAnsi" w:cstheme="minorHAnsi"/>
          <w:sz w:val="24"/>
          <w:szCs w:val="24"/>
        </w:rPr>
        <w:t>Włocławek,</w:t>
      </w:r>
      <w:r w:rsidR="00AE7B78">
        <w:rPr>
          <w:rFonts w:asciiTheme="minorHAnsi" w:hAnsiTheme="minorHAnsi" w:cstheme="minorHAnsi"/>
          <w:sz w:val="24"/>
          <w:szCs w:val="24"/>
        </w:rPr>
        <w:t xml:space="preserve"> </w:t>
      </w:r>
      <w:r w:rsidR="003A7F1E">
        <w:rPr>
          <w:rFonts w:asciiTheme="minorHAnsi" w:hAnsiTheme="minorHAnsi" w:cstheme="minorHAnsi"/>
          <w:sz w:val="24"/>
          <w:szCs w:val="24"/>
        </w:rPr>
        <w:t>czerwiec</w:t>
      </w:r>
      <w:r w:rsidR="00AE7B78">
        <w:rPr>
          <w:rFonts w:asciiTheme="minorHAnsi" w:hAnsiTheme="minorHAnsi" w:cstheme="minorHAnsi"/>
          <w:sz w:val="24"/>
          <w:szCs w:val="24"/>
        </w:rPr>
        <w:t xml:space="preserve"> 202</w:t>
      </w:r>
      <w:r w:rsidR="00294C38">
        <w:rPr>
          <w:rFonts w:asciiTheme="minorHAnsi" w:hAnsiTheme="minorHAnsi" w:cstheme="minorHAnsi"/>
          <w:sz w:val="24"/>
          <w:szCs w:val="24"/>
        </w:rPr>
        <w:t>6</w:t>
      </w:r>
      <w:r w:rsidR="00AE7B78">
        <w:rPr>
          <w:rFonts w:asciiTheme="minorHAnsi" w:hAnsiTheme="minorHAnsi" w:cstheme="minorHAnsi"/>
          <w:sz w:val="24"/>
          <w:szCs w:val="24"/>
        </w:rPr>
        <w:t xml:space="preserve"> r.</w:t>
      </w:r>
    </w:p>
    <w:p w14:paraId="6F05B478" w14:textId="77777777" w:rsidR="00B11786" w:rsidRPr="00E72EC2" w:rsidRDefault="00B11786" w:rsidP="000271DF">
      <w:pPr>
        <w:spacing w:line="360" w:lineRule="auto"/>
        <w:ind w:left="360"/>
        <w:rPr>
          <w:rFonts w:asciiTheme="minorHAnsi" w:hAnsiTheme="minorHAnsi" w:cstheme="minorHAnsi"/>
          <w:b/>
          <w:sz w:val="24"/>
          <w:szCs w:val="24"/>
        </w:rPr>
      </w:pPr>
    </w:p>
    <w:p w14:paraId="48E94160" w14:textId="73F8CB99" w:rsidR="000271DF" w:rsidRDefault="000271DF" w:rsidP="000271DF">
      <w:pPr>
        <w:spacing w:line="360" w:lineRule="auto"/>
        <w:jc w:val="both"/>
        <w:rPr>
          <w:rFonts w:asciiTheme="minorHAnsi" w:hAnsiTheme="minorHAnsi" w:cstheme="minorHAnsi"/>
          <w:sz w:val="24"/>
          <w:szCs w:val="24"/>
        </w:rPr>
      </w:pPr>
    </w:p>
    <w:sdt>
      <w:sdtPr>
        <w:rPr>
          <w:rFonts w:ascii="Calibri" w:eastAsia="Calibri" w:hAnsi="Calibri" w:cstheme="minorHAnsi"/>
          <w:b w:val="0"/>
          <w:bCs w:val="0"/>
          <w:noProof/>
          <w:color w:val="auto"/>
          <w:sz w:val="22"/>
          <w:szCs w:val="22"/>
          <w:lang w:eastAsia="en-US"/>
        </w:rPr>
        <w:id w:val="-2087517909"/>
        <w:docPartObj>
          <w:docPartGallery w:val="Table of Contents"/>
          <w:docPartUnique/>
        </w:docPartObj>
      </w:sdtPr>
      <w:sdtEndPr>
        <w:rPr>
          <w:b/>
        </w:rPr>
      </w:sdtEndPr>
      <w:sdtContent>
        <w:p w14:paraId="3A404226" w14:textId="1433A07C" w:rsidR="00574788" w:rsidRDefault="00574788" w:rsidP="00A90EE8">
          <w:pPr>
            <w:pStyle w:val="Nagwekspisutreci"/>
            <w:tabs>
              <w:tab w:val="left" w:pos="6599"/>
            </w:tabs>
          </w:pPr>
          <w:r>
            <w:t>Spis treści</w:t>
          </w:r>
          <w:r w:rsidR="00A90EE8">
            <w:tab/>
          </w:r>
        </w:p>
        <w:p w14:paraId="3FB4914D" w14:textId="3B2280E1" w:rsidR="005C26B8" w:rsidRDefault="00574788">
          <w:pPr>
            <w:pStyle w:val="Spistreci1"/>
            <w:rPr>
              <w:rFonts w:asciiTheme="minorHAnsi" w:eastAsiaTheme="minorEastAsia" w:hAnsiTheme="minorHAnsi" w:cstheme="minorBidi"/>
              <w:kern w:val="2"/>
              <w:lang w:eastAsia="pl-PL"/>
              <w14:ligatures w14:val="standardContextual"/>
            </w:rPr>
          </w:pPr>
          <w:r>
            <w:fldChar w:fldCharType="begin"/>
          </w:r>
          <w:r>
            <w:instrText xml:space="preserve"> TOC \o "1-3" \h \z \u </w:instrText>
          </w:r>
          <w:r>
            <w:fldChar w:fldCharType="separate"/>
          </w:r>
          <w:hyperlink w:anchor="_Toc231369845" w:history="1">
            <w:r w:rsidR="005C26B8" w:rsidRPr="004B2906">
              <w:rPr>
                <w:rStyle w:val="Hipercze"/>
                <w:rFonts w:cstheme="minorHAnsi"/>
              </w:rPr>
              <w:t>1.</w:t>
            </w:r>
            <w:r w:rsidR="005C26B8">
              <w:rPr>
                <w:rFonts w:asciiTheme="minorHAnsi" w:eastAsiaTheme="minorEastAsia" w:hAnsiTheme="minorHAnsi" w:cstheme="minorBidi"/>
                <w:kern w:val="2"/>
                <w:lang w:eastAsia="pl-PL"/>
                <w14:ligatures w14:val="standardContextual"/>
              </w:rPr>
              <w:tab/>
            </w:r>
            <w:r w:rsidR="005C26B8" w:rsidRPr="004B2906">
              <w:rPr>
                <w:rStyle w:val="Hipercze"/>
                <w:rFonts w:cstheme="minorHAnsi"/>
              </w:rPr>
              <w:t>Rynek pracy w mieście Włocławek w 2025 roku.</w:t>
            </w:r>
            <w:r w:rsidR="005C26B8">
              <w:rPr>
                <w:webHidden/>
              </w:rPr>
              <w:tab/>
            </w:r>
            <w:r w:rsidR="005C26B8">
              <w:rPr>
                <w:webHidden/>
              </w:rPr>
              <w:fldChar w:fldCharType="begin"/>
            </w:r>
            <w:r w:rsidR="005C26B8">
              <w:rPr>
                <w:webHidden/>
              </w:rPr>
              <w:instrText xml:space="preserve"> PAGEREF _Toc231369845 \h </w:instrText>
            </w:r>
            <w:r w:rsidR="005C26B8">
              <w:rPr>
                <w:webHidden/>
              </w:rPr>
            </w:r>
            <w:r w:rsidR="005C26B8">
              <w:rPr>
                <w:webHidden/>
              </w:rPr>
              <w:fldChar w:fldCharType="separate"/>
            </w:r>
            <w:r w:rsidR="005C26B8">
              <w:rPr>
                <w:webHidden/>
              </w:rPr>
              <w:t>3</w:t>
            </w:r>
            <w:r w:rsidR="005C26B8">
              <w:rPr>
                <w:webHidden/>
              </w:rPr>
              <w:fldChar w:fldCharType="end"/>
            </w:r>
          </w:hyperlink>
        </w:p>
        <w:p w14:paraId="0D371CCE" w14:textId="4ABFD139" w:rsidR="005C26B8" w:rsidRDefault="005C26B8">
          <w:pPr>
            <w:pStyle w:val="Spistreci2"/>
            <w:rPr>
              <w:rFonts w:asciiTheme="minorHAnsi" w:eastAsiaTheme="minorEastAsia" w:hAnsiTheme="minorHAnsi" w:cstheme="minorBidi"/>
              <w:noProof/>
              <w:kern w:val="2"/>
              <w:sz w:val="24"/>
              <w:szCs w:val="24"/>
              <w:lang w:eastAsia="pl-PL"/>
              <w14:ligatures w14:val="standardContextual"/>
            </w:rPr>
          </w:pPr>
          <w:hyperlink w:anchor="_Toc231369846" w:history="1">
            <w:r w:rsidRPr="004B2906">
              <w:rPr>
                <w:rStyle w:val="Hipercze"/>
                <w:rFonts w:cstheme="minorHAnsi"/>
                <w:noProof/>
              </w:rPr>
              <w:t>I.</w:t>
            </w:r>
            <w:r>
              <w:rPr>
                <w:rFonts w:asciiTheme="minorHAnsi" w:eastAsiaTheme="minorEastAsia" w:hAnsiTheme="minorHAnsi" w:cstheme="minorBidi"/>
                <w:noProof/>
                <w:kern w:val="2"/>
                <w:sz w:val="24"/>
                <w:szCs w:val="24"/>
                <w:lang w:eastAsia="pl-PL"/>
                <w14:ligatures w14:val="standardContextual"/>
              </w:rPr>
              <w:tab/>
            </w:r>
            <w:r w:rsidRPr="004B2906">
              <w:rPr>
                <w:rStyle w:val="Hipercze"/>
                <w:rFonts w:cstheme="minorHAnsi"/>
                <w:noProof/>
              </w:rPr>
              <w:t>Bezrobocie we Włocławku na tle województwa kujawsko-pomorskiego.</w:t>
            </w:r>
            <w:r>
              <w:rPr>
                <w:noProof/>
                <w:webHidden/>
              </w:rPr>
              <w:tab/>
            </w:r>
            <w:r>
              <w:rPr>
                <w:noProof/>
                <w:webHidden/>
              </w:rPr>
              <w:fldChar w:fldCharType="begin"/>
            </w:r>
            <w:r>
              <w:rPr>
                <w:noProof/>
                <w:webHidden/>
              </w:rPr>
              <w:instrText xml:space="preserve"> PAGEREF _Toc231369846 \h </w:instrText>
            </w:r>
            <w:r>
              <w:rPr>
                <w:noProof/>
                <w:webHidden/>
              </w:rPr>
            </w:r>
            <w:r>
              <w:rPr>
                <w:noProof/>
                <w:webHidden/>
              </w:rPr>
              <w:fldChar w:fldCharType="separate"/>
            </w:r>
            <w:r>
              <w:rPr>
                <w:noProof/>
                <w:webHidden/>
              </w:rPr>
              <w:t>3</w:t>
            </w:r>
            <w:r>
              <w:rPr>
                <w:noProof/>
                <w:webHidden/>
              </w:rPr>
              <w:fldChar w:fldCharType="end"/>
            </w:r>
          </w:hyperlink>
        </w:p>
        <w:p w14:paraId="1658B88C" w14:textId="5B709BFD" w:rsidR="005C26B8" w:rsidRDefault="005C26B8">
          <w:pPr>
            <w:pStyle w:val="Spistreci2"/>
            <w:rPr>
              <w:rFonts w:asciiTheme="minorHAnsi" w:eastAsiaTheme="minorEastAsia" w:hAnsiTheme="minorHAnsi" w:cstheme="minorBidi"/>
              <w:noProof/>
              <w:kern w:val="2"/>
              <w:sz w:val="24"/>
              <w:szCs w:val="24"/>
              <w:lang w:eastAsia="pl-PL"/>
              <w14:ligatures w14:val="standardContextual"/>
            </w:rPr>
          </w:pPr>
          <w:hyperlink w:anchor="_Toc231369847" w:history="1">
            <w:r w:rsidRPr="004B2906">
              <w:rPr>
                <w:rStyle w:val="Hipercze"/>
                <w:rFonts w:cstheme="minorHAnsi"/>
                <w:noProof/>
              </w:rPr>
              <w:t>II.</w:t>
            </w:r>
            <w:r>
              <w:rPr>
                <w:rFonts w:asciiTheme="minorHAnsi" w:eastAsiaTheme="minorEastAsia" w:hAnsiTheme="minorHAnsi" w:cstheme="minorBidi"/>
                <w:noProof/>
                <w:kern w:val="2"/>
                <w:sz w:val="24"/>
                <w:szCs w:val="24"/>
                <w:lang w:eastAsia="pl-PL"/>
                <w14:ligatures w14:val="standardContextual"/>
              </w:rPr>
              <w:tab/>
            </w:r>
            <w:r w:rsidRPr="004B2906">
              <w:rPr>
                <w:rStyle w:val="Hipercze"/>
                <w:rFonts w:cstheme="minorHAnsi"/>
                <w:noProof/>
              </w:rPr>
              <w:t>Bezrobotni zarejestrowani z terenu miasta Włocławek.</w:t>
            </w:r>
            <w:r>
              <w:rPr>
                <w:noProof/>
                <w:webHidden/>
              </w:rPr>
              <w:tab/>
            </w:r>
            <w:r>
              <w:rPr>
                <w:noProof/>
                <w:webHidden/>
              </w:rPr>
              <w:fldChar w:fldCharType="begin"/>
            </w:r>
            <w:r>
              <w:rPr>
                <w:noProof/>
                <w:webHidden/>
              </w:rPr>
              <w:instrText xml:space="preserve"> PAGEREF _Toc231369847 \h </w:instrText>
            </w:r>
            <w:r>
              <w:rPr>
                <w:noProof/>
                <w:webHidden/>
              </w:rPr>
            </w:r>
            <w:r>
              <w:rPr>
                <w:noProof/>
                <w:webHidden/>
              </w:rPr>
              <w:fldChar w:fldCharType="separate"/>
            </w:r>
            <w:r>
              <w:rPr>
                <w:noProof/>
                <w:webHidden/>
              </w:rPr>
              <w:t>5</w:t>
            </w:r>
            <w:r>
              <w:rPr>
                <w:noProof/>
                <w:webHidden/>
              </w:rPr>
              <w:fldChar w:fldCharType="end"/>
            </w:r>
          </w:hyperlink>
        </w:p>
        <w:p w14:paraId="64AC7EB1" w14:textId="18903F7C" w:rsidR="005C26B8" w:rsidRDefault="005C26B8">
          <w:pPr>
            <w:pStyle w:val="Spistreci2"/>
            <w:rPr>
              <w:rFonts w:asciiTheme="minorHAnsi" w:eastAsiaTheme="minorEastAsia" w:hAnsiTheme="minorHAnsi" w:cstheme="minorBidi"/>
              <w:noProof/>
              <w:kern w:val="2"/>
              <w:sz w:val="24"/>
              <w:szCs w:val="24"/>
              <w:lang w:eastAsia="pl-PL"/>
              <w14:ligatures w14:val="standardContextual"/>
            </w:rPr>
          </w:pPr>
          <w:hyperlink w:anchor="_Toc231369848" w:history="1">
            <w:r w:rsidRPr="004B2906">
              <w:rPr>
                <w:rStyle w:val="Hipercze"/>
                <w:rFonts w:cstheme="minorHAnsi"/>
                <w:noProof/>
              </w:rPr>
              <w:t>III.</w:t>
            </w:r>
            <w:r>
              <w:rPr>
                <w:rFonts w:asciiTheme="minorHAnsi" w:eastAsiaTheme="minorEastAsia" w:hAnsiTheme="minorHAnsi" w:cstheme="minorBidi"/>
                <w:noProof/>
                <w:kern w:val="2"/>
                <w:sz w:val="24"/>
                <w:szCs w:val="24"/>
                <w:lang w:eastAsia="pl-PL"/>
                <w14:ligatures w14:val="standardContextual"/>
              </w:rPr>
              <w:tab/>
            </w:r>
            <w:r w:rsidRPr="004B2906">
              <w:rPr>
                <w:rStyle w:val="Hipercze"/>
                <w:rFonts w:cstheme="minorHAnsi"/>
                <w:noProof/>
              </w:rPr>
              <w:t>Struktura bezrobotnych wg wieku.</w:t>
            </w:r>
            <w:r>
              <w:rPr>
                <w:noProof/>
                <w:webHidden/>
              </w:rPr>
              <w:tab/>
            </w:r>
            <w:r>
              <w:rPr>
                <w:noProof/>
                <w:webHidden/>
              </w:rPr>
              <w:fldChar w:fldCharType="begin"/>
            </w:r>
            <w:r>
              <w:rPr>
                <w:noProof/>
                <w:webHidden/>
              </w:rPr>
              <w:instrText xml:space="preserve"> PAGEREF _Toc231369848 \h </w:instrText>
            </w:r>
            <w:r>
              <w:rPr>
                <w:noProof/>
                <w:webHidden/>
              </w:rPr>
            </w:r>
            <w:r>
              <w:rPr>
                <w:noProof/>
                <w:webHidden/>
              </w:rPr>
              <w:fldChar w:fldCharType="separate"/>
            </w:r>
            <w:r>
              <w:rPr>
                <w:noProof/>
                <w:webHidden/>
              </w:rPr>
              <w:t>7</w:t>
            </w:r>
            <w:r>
              <w:rPr>
                <w:noProof/>
                <w:webHidden/>
              </w:rPr>
              <w:fldChar w:fldCharType="end"/>
            </w:r>
          </w:hyperlink>
        </w:p>
        <w:p w14:paraId="4885301B" w14:textId="651D4C64" w:rsidR="005C26B8" w:rsidRDefault="005C26B8">
          <w:pPr>
            <w:pStyle w:val="Spistreci2"/>
            <w:rPr>
              <w:rFonts w:asciiTheme="minorHAnsi" w:eastAsiaTheme="minorEastAsia" w:hAnsiTheme="minorHAnsi" w:cstheme="minorBidi"/>
              <w:noProof/>
              <w:kern w:val="2"/>
              <w:sz w:val="24"/>
              <w:szCs w:val="24"/>
              <w:lang w:eastAsia="pl-PL"/>
              <w14:ligatures w14:val="standardContextual"/>
            </w:rPr>
          </w:pPr>
          <w:hyperlink w:anchor="_Toc231369849" w:history="1">
            <w:r w:rsidRPr="004B2906">
              <w:rPr>
                <w:rStyle w:val="Hipercze"/>
                <w:rFonts w:cstheme="minorHAnsi"/>
                <w:noProof/>
              </w:rPr>
              <w:t>IV.</w:t>
            </w:r>
            <w:r>
              <w:rPr>
                <w:rFonts w:asciiTheme="minorHAnsi" w:eastAsiaTheme="minorEastAsia" w:hAnsiTheme="minorHAnsi" w:cstheme="minorBidi"/>
                <w:noProof/>
                <w:kern w:val="2"/>
                <w:sz w:val="24"/>
                <w:szCs w:val="24"/>
                <w:lang w:eastAsia="pl-PL"/>
                <w14:ligatures w14:val="standardContextual"/>
              </w:rPr>
              <w:tab/>
            </w:r>
            <w:r w:rsidRPr="004B2906">
              <w:rPr>
                <w:rStyle w:val="Hipercze"/>
                <w:rFonts w:cstheme="minorHAnsi"/>
                <w:noProof/>
              </w:rPr>
              <w:t>Struktura bezrobotnych wg czasu pozostawania bez pracy.</w:t>
            </w:r>
            <w:r>
              <w:rPr>
                <w:noProof/>
                <w:webHidden/>
              </w:rPr>
              <w:tab/>
            </w:r>
            <w:r>
              <w:rPr>
                <w:noProof/>
                <w:webHidden/>
              </w:rPr>
              <w:fldChar w:fldCharType="begin"/>
            </w:r>
            <w:r>
              <w:rPr>
                <w:noProof/>
                <w:webHidden/>
              </w:rPr>
              <w:instrText xml:space="preserve"> PAGEREF _Toc231369849 \h </w:instrText>
            </w:r>
            <w:r>
              <w:rPr>
                <w:noProof/>
                <w:webHidden/>
              </w:rPr>
            </w:r>
            <w:r>
              <w:rPr>
                <w:noProof/>
                <w:webHidden/>
              </w:rPr>
              <w:fldChar w:fldCharType="separate"/>
            </w:r>
            <w:r>
              <w:rPr>
                <w:noProof/>
                <w:webHidden/>
              </w:rPr>
              <w:t>7</w:t>
            </w:r>
            <w:r>
              <w:rPr>
                <w:noProof/>
                <w:webHidden/>
              </w:rPr>
              <w:fldChar w:fldCharType="end"/>
            </w:r>
          </w:hyperlink>
        </w:p>
        <w:p w14:paraId="3893538D" w14:textId="508C1C39" w:rsidR="005C26B8" w:rsidRDefault="005C26B8">
          <w:pPr>
            <w:pStyle w:val="Spistreci2"/>
            <w:rPr>
              <w:rFonts w:asciiTheme="minorHAnsi" w:eastAsiaTheme="minorEastAsia" w:hAnsiTheme="minorHAnsi" w:cstheme="minorBidi"/>
              <w:noProof/>
              <w:kern w:val="2"/>
              <w:sz w:val="24"/>
              <w:szCs w:val="24"/>
              <w:lang w:eastAsia="pl-PL"/>
              <w14:ligatures w14:val="standardContextual"/>
            </w:rPr>
          </w:pPr>
          <w:hyperlink w:anchor="_Toc231369850" w:history="1">
            <w:r w:rsidRPr="004B2906">
              <w:rPr>
                <w:rStyle w:val="Hipercze"/>
                <w:rFonts w:cstheme="minorHAnsi"/>
                <w:noProof/>
              </w:rPr>
              <w:t>V.</w:t>
            </w:r>
            <w:r>
              <w:rPr>
                <w:rFonts w:asciiTheme="minorHAnsi" w:eastAsiaTheme="minorEastAsia" w:hAnsiTheme="minorHAnsi" w:cstheme="minorBidi"/>
                <w:noProof/>
                <w:kern w:val="2"/>
                <w:sz w:val="24"/>
                <w:szCs w:val="24"/>
                <w:lang w:eastAsia="pl-PL"/>
                <w14:ligatures w14:val="standardContextual"/>
              </w:rPr>
              <w:tab/>
            </w:r>
            <w:r w:rsidRPr="004B2906">
              <w:rPr>
                <w:rStyle w:val="Hipercze"/>
                <w:rFonts w:cstheme="minorHAnsi"/>
                <w:noProof/>
              </w:rPr>
              <w:t>Struktura bezrobotnych wg wykształcenia.</w:t>
            </w:r>
            <w:r>
              <w:rPr>
                <w:noProof/>
                <w:webHidden/>
              </w:rPr>
              <w:tab/>
            </w:r>
            <w:r>
              <w:rPr>
                <w:noProof/>
                <w:webHidden/>
              </w:rPr>
              <w:fldChar w:fldCharType="begin"/>
            </w:r>
            <w:r>
              <w:rPr>
                <w:noProof/>
                <w:webHidden/>
              </w:rPr>
              <w:instrText xml:space="preserve"> PAGEREF _Toc231369850 \h </w:instrText>
            </w:r>
            <w:r>
              <w:rPr>
                <w:noProof/>
                <w:webHidden/>
              </w:rPr>
            </w:r>
            <w:r>
              <w:rPr>
                <w:noProof/>
                <w:webHidden/>
              </w:rPr>
              <w:fldChar w:fldCharType="separate"/>
            </w:r>
            <w:r>
              <w:rPr>
                <w:noProof/>
                <w:webHidden/>
              </w:rPr>
              <w:t>8</w:t>
            </w:r>
            <w:r>
              <w:rPr>
                <w:noProof/>
                <w:webHidden/>
              </w:rPr>
              <w:fldChar w:fldCharType="end"/>
            </w:r>
          </w:hyperlink>
        </w:p>
        <w:p w14:paraId="06F9169A" w14:textId="30536935" w:rsidR="005C26B8" w:rsidRDefault="005C26B8">
          <w:pPr>
            <w:pStyle w:val="Spistreci2"/>
            <w:rPr>
              <w:rFonts w:asciiTheme="minorHAnsi" w:eastAsiaTheme="minorEastAsia" w:hAnsiTheme="minorHAnsi" w:cstheme="minorBidi"/>
              <w:noProof/>
              <w:kern w:val="2"/>
              <w:sz w:val="24"/>
              <w:szCs w:val="24"/>
              <w:lang w:eastAsia="pl-PL"/>
              <w14:ligatures w14:val="standardContextual"/>
            </w:rPr>
          </w:pPr>
          <w:hyperlink w:anchor="_Toc231369851" w:history="1">
            <w:r w:rsidRPr="004B2906">
              <w:rPr>
                <w:rStyle w:val="Hipercze"/>
                <w:rFonts w:cstheme="minorHAnsi"/>
                <w:noProof/>
              </w:rPr>
              <w:t>VI.</w:t>
            </w:r>
            <w:r>
              <w:rPr>
                <w:rFonts w:asciiTheme="minorHAnsi" w:eastAsiaTheme="minorEastAsia" w:hAnsiTheme="minorHAnsi" w:cstheme="minorBidi"/>
                <w:noProof/>
                <w:kern w:val="2"/>
                <w:sz w:val="24"/>
                <w:szCs w:val="24"/>
                <w:lang w:eastAsia="pl-PL"/>
                <w14:ligatures w14:val="standardContextual"/>
              </w:rPr>
              <w:tab/>
            </w:r>
            <w:r w:rsidRPr="004B2906">
              <w:rPr>
                <w:rStyle w:val="Hipercze"/>
                <w:rFonts w:cstheme="minorHAnsi"/>
                <w:noProof/>
              </w:rPr>
              <w:t>Osoby bezrobotne będące w szczególnej sytuacji na rynku pracy.</w:t>
            </w:r>
            <w:r>
              <w:rPr>
                <w:noProof/>
                <w:webHidden/>
              </w:rPr>
              <w:tab/>
            </w:r>
            <w:r>
              <w:rPr>
                <w:noProof/>
                <w:webHidden/>
              </w:rPr>
              <w:fldChar w:fldCharType="begin"/>
            </w:r>
            <w:r>
              <w:rPr>
                <w:noProof/>
                <w:webHidden/>
              </w:rPr>
              <w:instrText xml:space="preserve"> PAGEREF _Toc231369851 \h </w:instrText>
            </w:r>
            <w:r>
              <w:rPr>
                <w:noProof/>
                <w:webHidden/>
              </w:rPr>
            </w:r>
            <w:r>
              <w:rPr>
                <w:noProof/>
                <w:webHidden/>
              </w:rPr>
              <w:fldChar w:fldCharType="separate"/>
            </w:r>
            <w:r>
              <w:rPr>
                <w:noProof/>
                <w:webHidden/>
              </w:rPr>
              <w:t>8</w:t>
            </w:r>
            <w:r>
              <w:rPr>
                <w:noProof/>
                <w:webHidden/>
              </w:rPr>
              <w:fldChar w:fldCharType="end"/>
            </w:r>
          </w:hyperlink>
        </w:p>
        <w:p w14:paraId="1CE4C546" w14:textId="61F9BA76" w:rsidR="005C26B8" w:rsidRDefault="005C26B8">
          <w:pPr>
            <w:pStyle w:val="Spistreci2"/>
            <w:rPr>
              <w:rFonts w:asciiTheme="minorHAnsi" w:eastAsiaTheme="minorEastAsia" w:hAnsiTheme="minorHAnsi" w:cstheme="minorBidi"/>
              <w:noProof/>
              <w:kern w:val="2"/>
              <w:sz w:val="24"/>
              <w:szCs w:val="24"/>
              <w:lang w:eastAsia="pl-PL"/>
              <w14:ligatures w14:val="standardContextual"/>
            </w:rPr>
          </w:pPr>
          <w:hyperlink w:anchor="_Toc231369852" w:history="1">
            <w:r w:rsidRPr="004B2906">
              <w:rPr>
                <w:rStyle w:val="Hipercze"/>
                <w:rFonts w:cstheme="minorHAnsi"/>
                <w:noProof/>
              </w:rPr>
              <w:t>VII.</w:t>
            </w:r>
            <w:r>
              <w:rPr>
                <w:rFonts w:asciiTheme="minorHAnsi" w:eastAsiaTheme="minorEastAsia" w:hAnsiTheme="minorHAnsi" w:cstheme="minorBidi"/>
                <w:noProof/>
                <w:kern w:val="2"/>
                <w:sz w:val="24"/>
                <w:szCs w:val="24"/>
                <w:lang w:eastAsia="pl-PL"/>
                <w14:ligatures w14:val="standardContextual"/>
              </w:rPr>
              <w:tab/>
            </w:r>
            <w:r w:rsidRPr="004B2906">
              <w:rPr>
                <w:rStyle w:val="Hipercze"/>
                <w:rFonts w:cstheme="minorHAnsi"/>
                <w:noProof/>
              </w:rPr>
              <w:t>Liczba ofert pracy i podjęć pracy w 2025roku</w:t>
            </w:r>
            <w:r>
              <w:rPr>
                <w:noProof/>
                <w:webHidden/>
              </w:rPr>
              <w:tab/>
            </w:r>
            <w:r>
              <w:rPr>
                <w:noProof/>
                <w:webHidden/>
              </w:rPr>
              <w:fldChar w:fldCharType="begin"/>
            </w:r>
            <w:r>
              <w:rPr>
                <w:noProof/>
                <w:webHidden/>
              </w:rPr>
              <w:instrText xml:space="preserve"> PAGEREF _Toc231369852 \h </w:instrText>
            </w:r>
            <w:r>
              <w:rPr>
                <w:noProof/>
                <w:webHidden/>
              </w:rPr>
            </w:r>
            <w:r>
              <w:rPr>
                <w:noProof/>
                <w:webHidden/>
              </w:rPr>
              <w:fldChar w:fldCharType="separate"/>
            </w:r>
            <w:r>
              <w:rPr>
                <w:noProof/>
                <w:webHidden/>
              </w:rPr>
              <w:t>9</w:t>
            </w:r>
            <w:r>
              <w:rPr>
                <w:noProof/>
                <w:webHidden/>
              </w:rPr>
              <w:fldChar w:fldCharType="end"/>
            </w:r>
          </w:hyperlink>
        </w:p>
        <w:p w14:paraId="0F70D22B" w14:textId="1271F9C9" w:rsidR="005C26B8" w:rsidRDefault="005C26B8">
          <w:pPr>
            <w:pStyle w:val="Spistreci2"/>
            <w:rPr>
              <w:rFonts w:asciiTheme="minorHAnsi" w:eastAsiaTheme="minorEastAsia" w:hAnsiTheme="minorHAnsi" w:cstheme="minorBidi"/>
              <w:noProof/>
              <w:kern w:val="2"/>
              <w:sz w:val="24"/>
              <w:szCs w:val="24"/>
              <w:lang w:eastAsia="pl-PL"/>
              <w14:ligatures w14:val="standardContextual"/>
            </w:rPr>
          </w:pPr>
          <w:hyperlink w:anchor="_Toc231369853" w:history="1">
            <w:r w:rsidRPr="004B2906">
              <w:rPr>
                <w:rStyle w:val="Hipercze"/>
                <w:rFonts w:cstheme="minorHAnsi"/>
                <w:noProof/>
              </w:rPr>
              <w:t>VIII.</w:t>
            </w:r>
            <w:r>
              <w:rPr>
                <w:rFonts w:asciiTheme="minorHAnsi" w:eastAsiaTheme="minorEastAsia" w:hAnsiTheme="minorHAnsi" w:cstheme="minorBidi"/>
                <w:noProof/>
                <w:kern w:val="2"/>
                <w:sz w:val="24"/>
                <w:szCs w:val="24"/>
                <w:lang w:eastAsia="pl-PL"/>
                <w14:ligatures w14:val="standardContextual"/>
              </w:rPr>
              <w:tab/>
            </w:r>
            <w:r w:rsidRPr="004B2906">
              <w:rPr>
                <w:rStyle w:val="Hipercze"/>
                <w:rFonts w:cstheme="minorHAnsi"/>
                <w:noProof/>
              </w:rPr>
              <w:t>Działania aktywizacyjne podejmowane przez PUP we Włocławku.</w:t>
            </w:r>
            <w:r>
              <w:rPr>
                <w:noProof/>
                <w:webHidden/>
              </w:rPr>
              <w:tab/>
            </w:r>
            <w:r>
              <w:rPr>
                <w:noProof/>
                <w:webHidden/>
              </w:rPr>
              <w:fldChar w:fldCharType="begin"/>
            </w:r>
            <w:r>
              <w:rPr>
                <w:noProof/>
                <w:webHidden/>
              </w:rPr>
              <w:instrText xml:space="preserve"> PAGEREF _Toc231369853 \h </w:instrText>
            </w:r>
            <w:r>
              <w:rPr>
                <w:noProof/>
                <w:webHidden/>
              </w:rPr>
            </w:r>
            <w:r>
              <w:rPr>
                <w:noProof/>
                <w:webHidden/>
              </w:rPr>
              <w:fldChar w:fldCharType="separate"/>
            </w:r>
            <w:r>
              <w:rPr>
                <w:noProof/>
                <w:webHidden/>
              </w:rPr>
              <w:t>10</w:t>
            </w:r>
            <w:r>
              <w:rPr>
                <w:noProof/>
                <w:webHidden/>
              </w:rPr>
              <w:fldChar w:fldCharType="end"/>
            </w:r>
          </w:hyperlink>
        </w:p>
        <w:p w14:paraId="763B76E3" w14:textId="3E760A6D" w:rsidR="005C26B8" w:rsidRDefault="005C26B8">
          <w:pPr>
            <w:pStyle w:val="Spistreci1"/>
            <w:rPr>
              <w:rFonts w:asciiTheme="minorHAnsi" w:eastAsiaTheme="minorEastAsia" w:hAnsiTheme="minorHAnsi" w:cstheme="minorBidi"/>
              <w:kern w:val="2"/>
              <w:lang w:eastAsia="pl-PL"/>
              <w14:ligatures w14:val="standardContextual"/>
            </w:rPr>
          </w:pPr>
          <w:hyperlink w:anchor="_Toc231369854" w:history="1">
            <w:r w:rsidRPr="004B2906">
              <w:rPr>
                <w:rStyle w:val="Hipercze"/>
                <w:rFonts w:cstheme="minorHAnsi"/>
              </w:rPr>
              <w:t>2.</w:t>
            </w:r>
            <w:r>
              <w:rPr>
                <w:rFonts w:asciiTheme="minorHAnsi" w:eastAsiaTheme="minorEastAsia" w:hAnsiTheme="minorHAnsi" w:cstheme="minorBidi"/>
                <w:kern w:val="2"/>
                <w:lang w:eastAsia="pl-PL"/>
                <w14:ligatures w14:val="standardContextual"/>
              </w:rPr>
              <w:tab/>
            </w:r>
            <w:r w:rsidRPr="004B2906">
              <w:rPr>
                <w:rStyle w:val="Hipercze"/>
                <w:rFonts w:cstheme="minorHAnsi"/>
              </w:rPr>
              <w:t>Cele strategiczne i operacyjne oraz zadania Programu</w:t>
            </w:r>
            <w:r>
              <w:rPr>
                <w:webHidden/>
              </w:rPr>
              <w:tab/>
            </w:r>
            <w:r>
              <w:rPr>
                <w:webHidden/>
              </w:rPr>
              <w:fldChar w:fldCharType="begin"/>
            </w:r>
            <w:r>
              <w:rPr>
                <w:webHidden/>
              </w:rPr>
              <w:instrText xml:space="preserve"> PAGEREF _Toc231369854 \h </w:instrText>
            </w:r>
            <w:r>
              <w:rPr>
                <w:webHidden/>
              </w:rPr>
            </w:r>
            <w:r>
              <w:rPr>
                <w:webHidden/>
              </w:rPr>
              <w:fldChar w:fldCharType="separate"/>
            </w:r>
            <w:r>
              <w:rPr>
                <w:webHidden/>
              </w:rPr>
              <w:t>12</w:t>
            </w:r>
            <w:r>
              <w:rPr>
                <w:webHidden/>
              </w:rPr>
              <w:fldChar w:fldCharType="end"/>
            </w:r>
          </w:hyperlink>
        </w:p>
        <w:p w14:paraId="624CD64D" w14:textId="702EC271" w:rsidR="005C26B8" w:rsidRDefault="005C26B8">
          <w:pPr>
            <w:pStyle w:val="Spistreci2"/>
            <w:rPr>
              <w:rFonts w:asciiTheme="minorHAnsi" w:eastAsiaTheme="minorEastAsia" w:hAnsiTheme="minorHAnsi" w:cstheme="minorBidi"/>
              <w:noProof/>
              <w:kern w:val="2"/>
              <w:sz w:val="24"/>
              <w:szCs w:val="24"/>
              <w:lang w:eastAsia="pl-PL"/>
              <w14:ligatures w14:val="standardContextual"/>
            </w:rPr>
          </w:pPr>
          <w:hyperlink w:anchor="_Toc231369855" w:history="1">
            <w:r w:rsidRPr="004B2906">
              <w:rPr>
                <w:rStyle w:val="Hipercze"/>
                <w:rFonts w:eastAsia="Calibri" w:cstheme="minorHAnsi"/>
                <w:noProof/>
              </w:rPr>
              <w:t>I. Cel strategiczny: Modernizacja funkcjonalności PUP we Włocławku</w:t>
            </w:r>
            <w:r>
              <w:rPr>
                <w:noProof/>
                <w:webHidden/>
              </w:rPr>
              <w:tab/>
            </w:r>
            <w:r>
              <w:rPr>
                <w:noProof/>
                <w:webHidden/>
              </w:rPr>
              <w:fldChar w:fldCharType="begin"/>
            </w:r>
            <w:r>
              <w:rPr>
                <w:noProof/>
                <w:webHidden/>
              </w:rPr>
              <w:instrText xml:space="preserve"> PAGEREF _Toc231369855 \h </w:instrText>
            </w:r>
            <w:r>
              <w:rPr>
                <w:noProof/>
                <w:webHidden/>
              </w:rPr>
            </w:r>
            <w:r>
              <w:rPr>
                <w:noProof/>
                <w:webHidden/>
              </w:rPr>
              <w:fldChar w:fldCharType="separate"/>
            </w:r>
            <w:r>
              <w:rPr>
                <w:noProof/>
                <w:webHidden/>
              </w:rPr>
              <w:t>12</w:t>
            </w:r>
            <w:r>
              <w:rPr>
                <w:noProof/>
                <w:webHidden/>
              </w:rPr>
              <w:fldChar w:fldCharType="end"/>
            </w:r>
          </w:hyperlink>
        </w:p>
        <w:p w14:paraId="38C64148" w14:textId="3DD6BA91" w:rsidR="005C26B8" w:rsidRPr="005C26B8" w:rsidRDefault="005C26B8" w:rsidP="005C26B8">
          <w:pPr>
            <w:pStyle w:val="Spistreci3"/>
            <w:rPr>
              <w:rFonts w:asciiTheme="minorHAnsi" w:eastAsiaTheme="minorEastAsia" w:hAnsiTheme="minorHAnsi" w:cstheme="minorBidi"/>
              <w:kern w:val="2"/>
              <w:sz w:val="24"/>
              <w:szCs w:val="24"/>
              <w:lang w:eastAsia="pl-PL"/>
              <w14:ligatures w14:val="standardContextual"/>
            </w:rPr>
          </w:pPr>
          <w:hyperlink w:anchor="_Toc231369856" w:history="1">
            <w:r w:rsidRPr="005C26B8">
              <w:rPr>
                <w:rStyle w:val="Hipercze"/>
                <w:b w:val="0"/>
                <w:bCs/>
              </w:rPr>
              <w:t>I.1. Modelowanie i ewaluacja działań PUP – badania rynku, cyfryzacja, komunikacja</w:t>
            </w:r>
            <w:r w:rsidRPr="005C26B8">
              <w:rPr>
                <w:webHidden/>
              </w:rPr>
              <w:tab/>
            </w:r>
            <w:r w:rsidRPr="005C26B8">
              <w:rPr>
                <w:webHidden/>
              </w:rPr>
              <w:fldChar w:fldCharType="begin"/>
            </w:r>
            <w:r w:rsidRPr="005C26B8">
              <w:rPr>
                <w:webHidden/>
              </w:rPr>
              <w:instrText xml:space="preserve"> PAGEREF _Toc231369856 \h </w:instrText>
            </w:r>
            <w:r w:rsidRPr="005C26B8">
              <w:rPr>
                <w:webHidden/>
              </w:rPr>
            </w:r>
            <w:r w:rsidRPr="005C26B8">
              <w:rPr>
                <w:webHidden/>
              </w:rPr>
              <w:fldChar w:fldCharType="separate"/>
            </w:r>
            <w:r w:rsidRPr="005C26B8">
              <w:rPr>
                <w:webHidden/>
              </w:rPr>
              <w:t>12</w:t>
            </w:r>
            <w:r w:rsidRPr="005C26B8">
              <w:rPr>
                <w:webHidden/>
              </w:rPr>
              <w:fldChar w:fldCharType="end"/>
            </w:r>
          </w:hyperlink>
        </w:p>
        <w:p w14:paraId="28C343EB" w14:textId="75727206" w:rsidR="005C26B8" w:rsidRDefault="005C26B8">
          <w:pPr>
            <w:pStyle w:val="Spistreci2"/>
            <w:rPr>
              <w:rFonts w:asciiTheme="minorHAnsi" w:eastAsiaTheme="minorEastAsia" w:hAnsiTheme="minorHAnsi" w:cstheme="minorBidi"/>
              <w:noProof/>
              <w:kern w:val="2"/>
              <w:sz w:val="24"/>
              <w:szCs w:val="24"/>
              <w:lang w:eastAsia="pl-PL"/>
              <w14:ligatures w14:val="standardContextual"/>
            </w:rPr>
          </w:pPr>
          <w:hyperlink w:anchor="_Toc231369857" w:history="1">
            <w:r w:rsidRPr="004B2906">
              <w:rPr>
                <w:rStyle w:val="Hipercze"/>
                <w:rFonts w:eastAsia="Calibri" w:cstheme="minorHAnsi"/>
                <w:noProof/>
              </w:rPr>
              <w:t>II. Cel strategiczny: Edukacja na potrzeby rynku pracy</w:t>
            </w:r>
            <w:r>
              <w:rPr>
                <w:noProof/>
                <w:webHidden/>
              </w:rPr>
              <w:tab/>
            </w:r>
            <w:r>
              <w:rPr>
                <w:noProof/>
                <w:webHidden/>
              </w:rPr>
              <w:fldChar w:fldCharType="begin"/>
            </w:r>
            <w:r>
              <w:rPr>
                <w:noProof/>
                <w:webHidden/>
              </w:rPr>
              <w:instrText xml:space="preserve"> PAGEREF _Toc231369857 \h </w:instrText>
            </w:r>
            <w:r>
              <w:rPr>
                <w:noProof/>
                <w:webHidden/>
              </w:rPr>
            </w:r>
            <w:r>
              <w:rPr>
                <w:noProof/>
                <w:webHidden/>
              </w:rPr>
              <w:fldChar w:fldCharType="separate"/>
            </w:r>
            <w:r>
              <w:rPr>
                <w:noProof/>
                <w:webHidden/>
              </w:rPr>
              <w:t>26</w:t>
            </w:r>
            <w:r>
              <w:rPr>
                <w:noProof/>
                <w:webHidden/>
              </w:rPr>
              <w:fldChar w:fldCharType="end"/>
            </w:r>
          </w:hyperlink>
        </w:p>
        <w:p w14:paraId="66116343" w14:textId="429C4DFC"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58" w:history="1">
            <w:r w:rsidRPr="005C26B8">
              <w:rPr>
                <w:rStyle w:val="Hipercze"/>
                <w:b w:val="0"/>
                <w:bCs/>
              </w:rPr>
              <w:t>II.1. Promowanie i wdrażanie edukacyjnych form aktywizacji</w:t>
            </w:r>
            <w:r w:rsidRPr="005C26B8">
              <w:rPr>
                <w:b w:val="0"/>
                <w:bCs/>
                <w:webHidden/>
              </w:rPr>
              <w:tab/>
            </w:r>
            <w:r w:rsidRPr="005C26B8">
              <w:rPr>
                <w:b w:val="0"/>
                <w:bCs/>
                <w:webHidden/>
              </w:rPr>
              <w:fldChar w:fldCharType="begin"/>
            </w:r>
            <w:r w:rsidRPr="005C26B8">
              <w:rPr>
                <w:b w:val="0"/>
                <w:bCs/>
                <w:webHidden/>
              </w:rPr>
              <w:instrText xml:space="preserve"> PAGEREF _Toc231369858 \h </w:instrText>
            </w:r>
            <w:r w:rsidRPr="005C26B8">
              <w:rPr>
                <w:b w:val="0"/>
                <w:bCs/>
                <w:webHidden/>
              </w:rPr>
            </w:r>
            <w:r w:rsidRPr="005C26B8">
              <w:rPr>
                <w:b w:val="0"/>
                <w:bCs/>
                <w:webHidden/>
              </w:rPr>
              <w:fldChar w:fldCharType="separate"/>
            </w:r>
            <w:r w:rsidRPr="005C26B8">
              <w:rPr>
                <w:b w:val="0"/>
                <w:bCs/>
                <w:webHidden/>
              </w:rPr>
              <w:t>26</w:t>
            </w:r>
            <w:r w:rsidRPr="005C26B8">
              <w:rPr>
                <w:b w:val="0"/>
                <w:bCs/>
                <w:webHidden/>
              </w:rPr>
              <w:fldChar w:fldCharType="end"/>
            </w:r>
          </w:hyperlink>
        </w:p>
        <w:p w14:paraId="4419F9D3" w14:textId="2688ECAE"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59" w:history="1">
            <w:r w:rsidRPr="005C26B8">
              <w:rPr>
                <w:rStyle w:val="Hipercze"/>
                <w:b w:val="0"/>
                <w:bCs/>
              </w:rPr>
              <w:t>II.2. Rozwój poradnictwa zawodowego – usługi podnoszącej kompetencje bezrobotnych</w:t>
            </w:r>
            <w:r w:rsidRPr="005C26B8">
              <w:rPr>
                <w:b w:val="0"/>
                <w:bCs/>
                <w:webHidden/>
              </w:rPr>
              <w:tab/>
            </w:r>
            <w:r w:rsidRPr="005C26B8">
              <w:rPr>
                <w:b w:val="0"/>
                <w:bCs/>
                <w:webHidden/>
              </w:rPr>
              <w:fldChar w:fldCharType="begin"/>
            </w:r>
            <w:r w:rsidRPr="005C26B8">
              <w:rPr>
                <w:b w:val="0"/>
                <w:bCs/>
                <w:webHidden/>
              </w:rPr>
              <w:instrText xml:space="preserve"> PAGEREF _Toc231369859 \h </w:instrText>
            </w:r>
            <w:r w:rsidRPr="005C26B8">
              <w:rPr>
                <w:b w:val="0"/>
                <w:bCs/>
                <w:webHidden/>
              </w:rPr>
            </w:r>
            <w:r w:rsidRPr="005C26B8">
              <w:rPr>
                <w:b w:val="0"/>
                <w:bCs/>
                <w:webHidden/>
              </w:rPr>
              <w:fldChar w:fldCharType="separate"/>
            </w:r>
            <w:r w:rsidRPr="005C26B8">
              <w:rPr>
                <w:b w:val="0"/>
                <w:bCs/>
                <w:webHidden/>
              </w:rPr>
              <w:t>35</w:t>
            </w:r>
            <w:r w:rsidRPr="005C26B8">
              <w:rPr>
                <w:b w:val="0"/>
                <w:bCs/>
                <w:webHidden/>
              </w:rPr>
              <w:fldChar w:fldCharType="end"/>
            </w:r>
          </w:hyperlink>
        </w:p>
        <w:p w14:paraId="3391F07D" w14:textId="26D7062C" w:rsidR="005C26B8" w:rsidRPr="005C26B8" w:rsidRDefault="005C26B8">
          <w:pPr>
            <w:pStyle w:val="Spistreci2"/>
            <w:rPr>
              <w:rFonts w:asciiTheme="minorHAnsi" w:eastAsiaTheme="minorEastAsia" w:hAnsiTheme="minorHAnsi" w:cstheme="minorBidi"/>
              <w:bCs/>
              <w:noProof/>
              <w:kern w:val="2"/>
              <w:sz w:val="24"/>
              <w:szCs w:val="24"/>
              <w:lang w:eastAsia="pl-PL"/>
              <w14:ligatures w14:val="standardContextual"/>
            </w:rPr>
          </w:pPr>
          <w:hyperlink w:anchor="_Toc231369860" w:history="1">
            <w:r w:rsidRPr="005C26B8">
              <w:rPr>
                <w:rStyle w:val="Hipercze"/>
                <w:rFonts w:eastAsia="Calibri" w:cstheme="minorHAnsi"/>
                <w:bCs/>
                <w:noProof/>
              </w:rPr>
              <w:t>III. Cel strategiczny: Kreowanie współpracy – synergia instytucjonalna</w:t>
            </w:r>
            <w:r w:rsidRPr="005C26B8">
              <w:rPr>
                <w:bCs/>
                <w:noProof/>
                <w:webHidden/>
              </w:rPr>
              <w:tab/>
            </w:r>
            <w:r w:rsidRPr="005C26B8">
              <w:rPr>
                <w:bCs/>
                <w:noProof/>
                <w:webHidden/>
              </w:rPr>
              <w:fldChar w:fldCharType="begin"/>
            </w:r>
            <w:r w:rsidRPr="005C26B8">
              <w:rPr>
                <w:bCs/>
                <w:noProof/>
                <w:webHidden/>
              </w:rPr>
              <w:instrText xml:space="preserve"> PAGEREF _Toc231369860 \h </w:instrText>
            </w:r>
            <w:r w:rsidRPr="005C26B8">
              <w:rPr>
                <w:bCs/>
                <w:noProof/>
                <w:webHidden/>
              </w:rPr>
            </w:r>
            <w:r w:rsidRPr="005C26B8">
              <w:rPr>
                <w:bCs/>
                <w:noProof/>
                <w:webHidden/>
              </w:rPr>
              <w:fldChar w:fldCharType="separate"/>
            </w:r>
            <w:r w:rsidRPr="005C26B8">
              <w:rPr>
                <w:bCs/>
                <w:noProof/>
                <w:webHidden/>
              </w:rPr>
              <w:t>43</w:t>
            </w:r>
            <w:r w:rsidRPr="005C26B8">
              <w:rPr>
                <w:bCs/>
                <w:noProof/>
                <w:webHidden/>
              </w:rPr>
              <w:fldChar w:fldCharType="end"/>
            </w:r>
          </w:hyperlink>
        </w:p>
        <w:p w14:paraId="00C3C747" w14:textId="083F21A0"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61" w:history="1">
            <w:r w:rsidRPr="005C26B8">
              <w:rPr>
                <w:rStyle w:val="Hipercze"/>
                <w:b w:val="0"/>
                <w:bCs/>
              </w:rPr>
              <w:t>III.1. Rozwijanie współpracy PUP z OPS– aktywizacja oraz integracja społeczna</w:t>
            </w:r>
            <w:r w:rsidRPr="005C26B8">
              <w:rPr>
                <w:b w:val="0"/>
                <w:bCs/>
                <w:webHidden/>
              </w:rPr>
              <w:tab/>
            </w:r>
            <w:r w:rsidRPr="005C26B8">
              <w:rPr>
                <w:b w:val="0"/>
                <w:bCs/>
                <w:webHidden/>
              </w:rPr>
              <w:fldChar w:fldCharType="begin"/>
            </w:r>
            <w:r w:rsidRPr="005C26B8">
              <w:rPr>
                <w:b w:val="0"/>
                <w:bCs/>
                <w:webHidden/>
              </w:rPr>
              <w:instrText xml:space="preserve"> PAGEREF _Toc231369861 \h </w:instrText>
            </w:r>
            <w:r w:rsidRPr="005C26B8">
              <w:rPr>
                <w:b w:val="0"/>
                <w:bCs/>
                <w:webHidden/>
              </w:rPr>
            </w:r>
            <w:r w:rsidRPr="005C26B8">
              <w:rPr>
                <w:b w:val="0"/>
                <w:bCs/>
                <w:webHidden/>
              </w:rPr>
              <w:fldChar w:fldCharType="separate"/>
            </w:r>
            <w:r w:rsidRPr="005C26B8">
              <w:rPr>
                <w:b w:val="0"/>
                <w:bCs/>
                <w:webHidden/>
              </w:rPr>
              <w:t>43</w:t>
            </w:r>
            <w:r w:rsidRPr="005C26B8">
              <w:rPr>
                <w:b w:val="0"/>
                <w:bCs/>
                <w:webHidden/>
              </w:rPr>
              <w:fldChar w:fldCharType="end"/>
            </w:r>
          </w:hyperlink>
        </w:p>
        <w:p w14:paraId="71C0966D" w14:textId="1FA20A22"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62" w:history="1">
            <w:r w:rsidRPr="005C26B8">
              <w:rPr>
                <w:rStyle w:val="Hipercze"/>
                <w:b w:val="0"/>
                <w:bCs/>
              </w:rPr>
              <w:t>III.2. Współpraca PUP z instytucjami rynku pracy</w:t>
            </w:r>
            <w:r w:rsidRPr="005C26B8">
              <w:rPr>
                <w:b w:val="0"/>
                <w:bCs/>
                <w:webHidden/>
              </w:rPr>
              <w:tab/>
            </w:r>
            <w:r w:rsidRPr="005C26B8">
              <w:rPr>
                <w:b w:val="0"/>
                <w:bCs/>
                <w:webHidden/>
              </w:rPr>
              <w:fldChar w:fldCharType="begin"/>
            </w:r>
            <w:r w:rsidRPr="005C26B8">
              <w:rPr>
                <w:b w:val="0"/>
                <w:bCs/>
                <w:webHidden/>
              </w:rPr>
              <w:instrText xml:space="preserve"> PAGEREF _Toc231369862 \h </w:instrText>
            </w:r>
            <w:r w:rsidRPr="005C26B8">
              <w:rPr>
                <w:b w:val="0"/>
                <w:bCs/>
                <w:webHidden/>
              </w:rPr>
            </w:r>
            <w:r w:rsidRPr="005C26B8">
              <w:rPr>
                <w:b w:val="0"/>
                <w:bCs/>
                <w:webHidden/>
              </w:rPr>
              <w:fldChar w:fldCharType="separate"/>
            </w:r>
            <w:r w:rsidRPr="005C26B8">
              <w:rPr>
                <w:b w:val="0"/>
                <w:bCs/>
                <w:webHidden/>
              </w:rPr>
              <w:t>45</w:t>
            </w:r>
            <w:r w:rsidRPr="005C26B8">
              <w:rPr>
                <w:b w:val="0"/>
                <w:bCs/>
                <w:webHidden/>
              </w:rPr>
              <w:fldChar w:fldCharType="end"/>
            </w:r>
          </w:hyperlink>
        </w:p>
        <w:p w14:paraId="0457D72D" w14:textId="05410E95"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63" w:history="1">
            <w:r w:rsidRPr="005C26B8">
              <w:rPr>
                <w:rStyle w:val="Hipercze"/>
                <w:b w:val="0"/>
                <w:bCs/>
              </w:rPr>
              <w:t>III.3. Rozwijanie usług dla pracodawców – modernizacja pośrednictwa instytucjonalnego</w:t>
            </w:r>
            <w:r w:rsidRPr="005C26B8">
              <w:rPr>
                <w:b w:val="0"/>
                <w:bCs/>
                <w:webHidden/>
              </w:rPr>
              <w:tab/>
            </w:r>
            <w:r w:rsidRPr="005C26B8">
              <w:rPr>
                <w:b w:val="0"/>
                <w:bCs/>
                <w:webHidden/>
              </w:rPr>
              <w:fldChar w:fldCharType="begin"/>
            </w:r>
            <w:r w:rsidRPr="005C26B8">
              <w:rPr>
                <w:b w:val="0"/>
                <w:bCs/>
                <w:webHidden/>
              </w:rPr>
              <w:instrText xml:space="preserve"> PAGEREF _Toc231369863 \h </w:instrText>
            </w:r>
            <w:r w:rsidRPr="005C26B8">
              <w:rPr>
                <w:b w:val="0"/>
                <w:bCs/>
                <w:webHidden/>
              </w:rPr>
            </w:r>
            <w:r w:rsidRPr="005C26B8">
              <w:rPr>
                <w:b w:val="0"/>
                <w:bCs/>
                <w:webHidden/>
              </w:rPr>
              <w:fldChar w:fldCharType="separate"/>
            </w:r>
            <w:r w:rsidRPr="005C26B8">
              <w:rPr>
                <w:b w:val="0"/>
                <w:bCs/>
                <w:webHidden/>
              </w:rPr>
              <w:t>50</w:t>
            </w:r>
            <w:r w:rsidRPr="005C26B8">
              <w:rPr>
                <w:b w:val="0"/>
                <w:bCs/>
                <w:webHidden/>
              </w:rPr>
              <w:fldChar w:fldCharType="end"/>
            </w:r>
          </w:hyperlink>
        </w:p>
        <w:p w14:paraId="38E696DD" w14:textId="462034A6"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64" w:history="1">
            <w:r w:rsidRPr="005C26B8">
              <w:rPr>
                <w:rStyle w:val="Hipercze"/>
                <w:b w:val="0"/>
                <w:bCs/>
              </w:rPr>
              <w:t>III.4. Współdziałanie PUP z samorządami – wydziałami ds. promocji i rozwoju</w:t>
            </w:r>
            <w:r w:rsidRPr="005C26B8">
              <w:rPr>
                <w:b w:val="0"/>
                <w:bCs/>
                <w:webHidden/>
              </w:rPr>
              <w:tab/>
            </w:r>
            <w:r w:rsidRPr="005C26B8">
              <w:rPr>
                <w:b w:val="0"/>
                <w:bCs/>
                <w:webHidden/>
              </w:rPr>
              <w:fldChar w:fldCharType="begin"/>
            </w:r>
            <w:r w:rsidRPr="005C26B8">
              <w:rPr>
                <w:b w:val="0"/>
                <w:bCs/>
                <w:webHidden/>
              </w:rPr>
              <w:instrText xml:space="preserve"> PAGEREF _Toc231369864 \h </w:instrText>
            </w:r>
            <w:r w:rsidRPr="005C26B8">
              <w:rPr>
                <w:b w:val="0"/>
                <w:bCs/>
                <w:webHidden/>
              </w:rPr>
            </w:r>
            <w:r w:rsidRPr="005C26B8">
              <w:rPr>
                <w:b w:val="0"/>
                <w:bCs/>
                <w:webHidden/>
              </w:rPr>
              <w:fldChar w:fldCharType="separate"/>
            </w:r>
            <w:r w:rsidRPr="005C26B8">
              <w:rPr>
                <w:b w:val="0"/>
                <w:bCs/>
                <w:webHidden/>
              </w:rPr>
              <w:t>55</w:t>
            </w:r>
            <w:r w:rsidRPr="005C26B8">
              <w:rPr>
                <w:b w:val="0"/>
                <w:bCs/>
                <w:webHidden/>
              </w:rPr>
              <w:fldChar w:fldCharType="end"/>
            </w:r>
          </w:hyperlink>
        </w:p>
        <w:p w14:paraId="01367B00" w14:textId="33D33A52" w:rsidR="005C26B8" w:rsidRPr="005C26B8" w:rsidRDefault="005C26B8">
          <w:pPr>
            <w:pStyle w:val="Spistreci2"/>
            <w:rPr>
              <w:rFonts w:asciiTheme="minorHAnsi" w:eastAsiaTheme="minorEastAsia" w:hAnsiTheme="minorHAnsi" w:cstheme="minorBidi"/>
              <w:bCs/>
              <w:noProof/>
              <w:kern w:val="2"/>
              <w:sz w:val="24"/>
              <w:szCs w:val="24"/>
              <w:lang w:eastAsia="pl-PL"/>
              <w14:ligatures w14:val="standardContextual"/>
            </w:rPr>
          </w:pPr>
          <w:hyperlink w:anchor="_Toc231369865" w:history="1">
            <w:r w:rsidRPr="005C26B8">
              <w:rPr>
                <w:rStyle w:val="Hipercze"/>
                <w:rFonts w:eastAsia="Calibri" w:cstheme="minorHAnsi"/>
                <w:bCs/>
                <w:noProof/>
              </w:rPr>
              <w:t>IV. Cel strategiczny: Aktywizacja lokalnego rynku pracy</w:t>
            </w:r>
            <w:r w:rsidRPr="005C26B8">
              <w:rPr>
                <w:bCs/>
                <w:noProof/>
                <w:webHidden/>
              </w:rPr>
              <w:tab/>
            </w:r>
            <w:r w:rsidRPr="005C26B8">
              <w:rPr>
                <w:bCs/>
                <w:noProof/>
                <w:webHidden/>
              </w:rPr>
              <w:fldChar w:fldCharType="begin"/>
            </w:r>
            <w:r w:rsidRPr="005C26B8">
              <w:rPr>
                <w:bCs/>
                <w:noProof/>
                <w:webHidden/>
              </w:rPr>
              <w:instrText xml:space="preserve"> PAGEREF _Toc231369865 \h </w:instrText>
            </w:r>
            <w:r w:rsidRPr="005C26B8">
              <w:rPr>
                <w:bCs/>
                <w:noProof/>
                <w:webHidden/>
              </w:rPr>
            </w:r>
            <w:r w:rsidRPr="005C26B8">
              <w:rPr>
                <w:bCs/>
                <w:noProof/>
                <w:webHidden/>
              </w:rPr>
              <w:fldChar w:fldCharType="separate"/>
            </w:r>
            <w:r w:rsidRPr="005C26B8">
              <w:rPr>
                <w:bCs/>
                <w:noProof/>
                <w:webHidden/>
              </w:rPr>
              <w:t>56</w:t>
            </w:r>
            <w:r w:rsidRPr="005C26B8">
              <w:rPr>
                <w:bCs/>
                <w:noProof/>
                <w:webHidden/>
              </w:rPr>
              <w:fldChar w:fldCharType="end"/>
            </w:r>
          </w:hyperlink>
        </w:p>
        <w:p w14:paraId="221952E5" w14:textId="1551881D"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66" w:history="1">
            <w:r w:rsidRPr="005C26B8">
              <w:rPr>
                <w:rStyle w:val="Hipercze"/>
                <w:b w:val="0"/>
                <w:bCs/>
              </w:rPr>
              <w:t>IV.1. Modelowanie aktywizacji – nowa formuła kontaktu doradca-klient</w:t>
            </w:r>
            <w:r w:rsidRPr="005C26B8">
              <w:rPr>
                <w:b w:val="0"/>
                <w:bCs/>
                <w:webHidden/>
              </w:rPr>
              <w:tab/>
            </w:r>
            <w:r w:rsidRPr="005C26B8">
              <w:rPr>
                <w:b w:val="0"/>
                <w:bCs/>
                <w:webHidden/>
              </w:rPr>
              <w:fldChar w:fldCharType="begin"/>
            </w:r>
            <w:r w:rsidRPr="005C26B8">
              <w:rPr>
                <w:b w:val="0"/>
                <w:bCs/>
                <w:webHidden/>
              </w:rPr>
              <w:instrText xml:space="preserve"> PAGEREF _Toc231369866 \h </w:instrText>
            </w:r>
            <w:r w:rsidRPr="005C26B8">
              <w:rPr>
                <w:b w:val="0"/>
                <w:bCs/>
                <w:webHidden/>
              </w:rPr>
            </w:r>
            <w:r w:rsidRPr="005C26B8">
              <w:rPr>
                <w:b w:val="0"/>
                <w:bCs/>
                <w:webHidden/>
              </w:rPr>
              <w:fldChar w:fldCharType="separate"/>
            </w:r>
            <w:r w:rsidRPr="005C26B8">
              <w:rPr>
                <w:b w:val="0"/>
                <w:bCs/>
                <w:webHidden/>
              </w:rPr>
              <w:t>56</w:t>
            </w:r>
            <w:r w:rsidRPr="005C26B8">
              <w:rPr>
                <w:b w:val="0"/>
                <w:bCs/>
                <w:webHidden/>
              </w:rPr>
              <w:fldChar w:fldCharType="end"/>
            </w:r>
          </w:hyperlink>
        </w:p>
        <w:p w14:paraId="408DCEE5" w14:textId="60B14EE5"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67" w:history="1">
            <w:r w:rsidRPr="005C26B8">
              <w:rPr>
                <w:rStyle w:val="Hipercze"/>
                <w:b w:val="0"/>
                <w:bCs/>
              </w:rPr>
              <w:t>IV.2. Wspieranie rozwoju gospodarczego</w:t>
            </w:r>
            <w:r w:rsidRPr="005C26B8">
              <w:rPr>
                <w:b w:val="0"/>
                <w:bCs/>
                <w:webHidden/>
              </w:rPr>
              <w:tab/>
            </w:r>
            <w:r w:rsidRPr="005C26B8">
              <w:rPr>
                <w:b w:val="0"/>
                <w:bCs/>
                <w:webHidden/>
              </w:rPr>
              <w:fldChar w:fldCharType="begin"/>
            </w:r>
            <w:r w:rsidRPr="005C26B8">
              <w:rPr>
                <w:b w:val="0"/>
                <w:bCs/>
                <w:webHidden/>
              </w:rPr>
              <w:instrText xml:space="preserve"> PAGEREF _Toc231369867 \h </w:instrText>
            </w:r>
            <w:r w:rsidRPr="005C26B8">
              <w:rPr>
                <w:b w:val="0"/>
                <w:bCs/>
                <w:webHidden/>
              </w:rPr>
            </w:r>
            <w:r w:rsidRPr="005C26B8">
              <w:rPr>
                <w:b w:val="0"/>
                <w:bCs/>
                <w:webHidden/>
              </w:rPr>
              <w:fldChar w:fldCharType="separate"/>
            </w:r>
            <w:r w:rsidRPr="005C26B8">
              <w:rPr>
                <w:b w:val="0"/>
                <w:bCs/>
                <w:webHidden/>
              </w:rPr>
              <w:t>60</w:t>
            </w:r>
            <w:r w:rsidRPr="005C26B8">
              <w:rPr>
                <w:b w:val="0"/>
                <w:bCs/>
                <w:webHidden/>
              </w:rPr>
              <w:fldChar w:fldCharType="end"/>
            </w:r>
          </w:hyperlink>
        </w:p>
        <w:p w14:paraId="1B46F2E9" w14:textId="024A3FF5"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68" w:history="1">
            <w:r w:rsidRPr="005C26B8">
              <w:rPr>
                <w:rStyle w:val="Hipercze"/>
                <w:b w:val="0"/>
                <w:bCs/>
              </w:rPr>
              <w:t>IV.3. Wspieranie tworzenia miejsc pracy oraz samozatrudnienia przez osoby bezrobotne</w:t>
            </w:r>
            <w:r w:rsidRPr="005C26B8">
              <w:rPr>
                <w:b w:val="0"/>
                <w:bCs/>
                <w:webHidden/>
              </w:rPr>
              <w:tab/>
            </w:r>
            <w:r w:rsidRPr="005C26B8">
              <w:rPr>
                <w:b w:val="0"/>
                <w:bCs/>
                <w:webHidden/>
              </w:rPr>
              <w:fldChar w:fldCharType="begin"/>
            </w:r>
            <w:r w:rsidRPr="005C26B8">
              <w:rPr>
                <w:b w:val="0"/>
                <w:bCs/>
                <w:webHidden/>
              </w:rPr>
              <w:instrText xml:space="preserve"> PAGEREF _Toc231369868 \h </w:instrText>
            </w:r>
            <w:r w:rsidRPr="005C26B8">
              <w:rPr>
                <w:b w:val="0"/>
                <w:bCs/>
                <w:webHidden/>
              </w:rPr>
            </w:r>
            <w:r w:rsidRPr="005C26B8">
              <w:rPr>
                <w:b w:val="0"/>
                <w:bCs/>
                <w:webHidden/>
              </w:rPr>
              <w:fldChar w:fldCharType="separate"/>
            </w:r>
            <w:r w:rsidRPr="005C26B8">
              <w:rPr>
                <w:b w:val="0"/>
                <w:bCs/>
                <w:webHidden/>
              </w:rPr>
              <w:t>62</w:t>
            </w:r>
            <w:r w:rsidRPr="005C26B8">
              <w:rPr>
                <w:b w:val="0"/>
                <w:bCs/>
                <w:webHidden/>
              </w:rPr>
              <w:fldChar w:fldCharType="end"/>
            </w:r>
          </w:hyperlink>
        </w:p>
        <w:p w14:paraId="0BE189FF" w14:textId="6FF3757A"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69" w:history="1">
            <w:r w:rsidRPr="005C26B8">
              <w:rPr>
                <w:rStyle w:val="Hipercze"/>
                <w:b w:val="0"/>
                <w:bCs/>
              </w:rPr>
              <w:t>IV.4. Promowanie ekonomii społecznej oraz wspieranie jej podmiotów</w:t>
            </w:r>
            <w:r w:rsidRPr="005C26B8">
              <w:rPr>
                <w:b w:val="0"/>
                <w:bCs/>
                <w:webHidden/>
              </w:rPr>
              <w:tab/>
            </w:r>
            <w:r w:rsidRPr="005C26B8">
              <w:rPr>
                <w:b w:val="0"/>
                <w:bCs/>
                <w:webHidden/>
              </w:rPr>
              <w:fldChar w:fldCharType="begin"/>
            </w:r>
            <w:r w:rsidRPr="005C26B8">
              <w:rPr>
                <w:b w:val="0"/>
                <w:bCs/>
                <w:webHidden/>
              </w:rPr>
              <w:instrText xml:space="preserve"> PAGEREF _Toc231369869 \h </w:instrText>
            </w:r>
            <w:r w:rsidRPr="005C26B8">
              <w:rPr>
                <w:b w:val="0"/>
                <w:bCs/>
                <w:webHidden/>
              </w:rPr>
            </w:r>
            <w:r w:rsidRPr="005C26B8">
              <w:rPr>
                <w:b w:val="0"/>
                <w:bCs/>
                <w:webHidden/>
              </w:rPr>
              <w:fldChar w:fldCharType="separate"/>
            </w:r>
            <w:r w:rsidRPr="005C26B8">
              <w:rPr>
                <w:b w:val="0"/>
                <w:bCs/>
                <w:webHidden/>
              </w:rPr>
              <w:t>84</w:t>
            </w:r>
            <w:r w:rsidRPr="005C26B8">
              <w:rPr>
                <w:b w:val="0"/>
                <w:bCs/>
                <w:webHidden/>
              </w:rPr>
              <w:fldChar w:fldCharType="end"/>
            </w:r>
          </w:hyperlink>
        </w:p>
        <w:p w14:paraId="6677BBB3" w14:textId="05129555"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70" w:history="1">
            <w:r w:rsidRPr="005C26B8">
              <w:rPr>
                <w:rStyle w:val="Hipercze"/>
                <w:b w:val="0"/>
                <w:bCs/>
              </w:rPr>
              <w:t>IV.5. Tworzenie relacji z pracodawcami w zakresie pozyskiwania i dystrybucji miejsc pracy</w:t>
            </w:r>
            <w:r w:rsidRPr="005C26B8">
              <w:rPr>
                <w:b w:val="0"/>
                <w:bCs/>
                <w:webHidden/>
              </w:rPr>
              <w:tab/>
            </w:r>
            <w:r w:rsidRPr="005C26B8">
              <w:rPr>
                <w:b w:val="0"/>
                <w:bCs/>
                <w:webHidden/>
              </w:rPr>
              <w:fldChar w:fldCharType="begin"/>
            </w:r>
            <w:r w:rsidRPr="005C26B8">
              <w:rPr>
                <w:b w:val="0"/>
                <w:bCs/>
                <w:webHidden/>
              </w:rPr>
              <w:instrText xml:space="preserve"> PAGEREF _Toc231369870 \h </w:instrText>
            </w:r>
            <w:r w:rsidRPr="005C26B8">
              <w:rPr>
                <w:b w:val="0"/>
                <w:bCs/>
                <w:webHidden/>
              </w:rPr>
            </w:r>
            <w:r w:rsidRPr="005C26B8">
              <w:rPr>
                <w:b w:val="0"/>
                <w:bCs/>
                <w:webHidden/>
              </w:rPr>
              <w:fldChar w:fldCharType="separate"/>
            </w:r>
            <w:r w:rsidRPr="005C26B8">
              <w:rPr>
                <w:b w:val="0"/>
                <w:bCs/>
                <w:webHidden/>
              </w:rPr>
              <w:t>88</w:t>
            </w:r>
            <w:r w:rsidRPr="005C26B8">
              <w:rPr>
                <w:b w:val="0"/>
                <w:bCs/>
                <w:webHidden/>
              </w:rPr>
              <w:fldChar w:fldCharType="end"/>
            </w:r>
          </w:hyperlink>
        </w:p>
        <w:p w14:paraId="1A68A77C" w14:textId="186AC36A" w:rsidR="005C26B8" w:rsidRPr="005C26B8" w:rsidRDefault="005C26B8" w:rsidP="005C26B8">
          <w:pPr>
            <w:pStyle w:val="Spistreci3"/>
            <w:rPr>
              <w:rFonts w:asciiTheme="minorHAnsi" w:eastAsiaTheme="minorEastAsia" w:hAnsiTheme="minorHAnsi" w:cstheme="minorBidi"/>
              <w:b w:val="0"/>
              <w:bCs/>
              <w:kern w:val="2"/>
              <w:sz w:val="24"/>
              <w:szCs w:val="24"/>
              <w:lang w:eastAsia="pl-PL"/>
              <w14:ligatures w14:val="standardContextual"/>
            </w:rPr>
          </w:pPr>
          <w:hyperlink w:anchor="_Toc231369871" w:history="1">
            <w:r w:rsidRPr="005C26B8">
              <w:rPr>
                <w:rStyle w:val="Hipercze"/>
                <w:b w:val="0"/>
                <w:bCs/>
              </w:rPr>
              <w:t>IV.6. Zwiększanie potencjału oddziaływania na lokalny rynek – wdrażanie projektów</w:t>
            </w:r>
            <w:r w:rsidRPr="005C26B8">
              <w:rPr>
                <w:b w:val="0"/>
                <w:bCs/>
                <w:webHidden/>
              </w:rPr>
              <w:tab/>
            </w:r>
            <w:r w:rsidRPr="005C26B8">
              <w:rPr>
                <w:b w:val="0"/>
                <w:bCs/>
                <w:webHidden/>
              </w:rPr>
              <w:fldChar w:fldCharType="begin"/>
            </w:r>
            <w:r w:rsidRPr="005C26B8">
              <w:rPr>
                <w:b w:val="0"/>
                <w:bCs/>
                <w:webHidden/>
              </w:rPr>
              <w:instrText xml:space="preserve"> PAGEREF _Toc231369871 \h </w:instrText>
            </w:r>
            <w:r w:rsidRPr="005C26B8">
              <w:rPr>
                <w:b w:val="0"/>
                <w:bCs/>
                <w:webHidden/>
              </w:rPr>
            </w:r>
            <w:r w:rsidRPr="005C26B8">
              <w:rPr>
                <w:b w:val="0"/>
                <w:bCs/>
                <w:webHidden/>
              </w:rPr>
              <w:fldChar w:fldCharType="separate"/>
            </w:r>
            <w:r w:rsidRPr="005C26B8">
              <w:rPr>
                <w:b w:val="0"/>
                <w:bCs/>
                <w:webHidden/>
              </w:rPr>
              <w:t>95</w:t>
            </w:r>
            <w:r w:rsidRPr="005C26B8">
              <w:rPr>
                <w:b w:val="0"/>
                <w:bCs/>
                <w:webHidden/>
              </w:rPr>
              <w:fldChar w:fldCharType="end"/>
            </w:r>
          </w:hyperlink>
        </w:p>
        <w:p w14:paraId="4E367F46" w14:textId="3BEDF146" w:rsidR="00574788" w:rsidRDefault="00574788" w:rsidP="005C26B8">
          <w:pPr>
            <w:pStyle w:val="Spistreci3"/>
          </w:pPr>
          <w:r>
            <w:rPr>
              <w:rFonts w:ascii="Cambria" w:hAnsi="Cambria"/>
              <w:sz w:val="24"/>
              <w:szCs w:val="24"/>
            </w:rPr>
            <w:fldChar w:fldCharType="end"/>
          </w:r>
        </w:p>
      </w:sdtContent>
    </w:sdt>
    <w:p w14:paraId="12BB0019" w14:textId="01517B66" w:rsidR="0048168D" w:rsidRDefault="0048168D" w:rsidP="00FA0C7D">
      <w:pPr>
        <w:spacing w:line="360" w:lineRule="auto"/>
        <w:ind w:left="360"/>
        <w:rPr>
          <w:rFonts w:asciiTheme="minorHAnsi" w:hAnsiTheme="minorHAnsi" w:cstheme="minorHAnsi"/>
          <w:b/>
          <w:sz w:val="24"/>
          <w:szCs w:val="24"/>
        </w:rPr>
      </w:pPr>
    </w:p>
    <w:p w14:paraId="2DF7979A" w14:textId="0E7FB47C" w:rsidR="00A452AB" w:rsidRDefault="00A452AB" w:rsidP="00FA0C7D">
      <w:pPr>
        <w:spacing w:line="360" w:lineRule="auto"/>
        <w:ind w:left="360"/>
        <w:rPr>
          <w:rFonts w:asciiTheme="minorHAnsi" w:hAnsiTheme="minorHAnsi" w:cstheme="minorHAnsi"/>
          <w:b/>
          <w:sz w:val="24"/>
          <w:szCs w:val="24"/>
        </w:rPr>
      </w:pPr>
    </w:p>
    <w:p w14:paraId="543BA73D" w14:textId="77777777" w:rsidR="00A452AB" w:rsidRDefault="00A452AB" w:rsidP="00FA0C7D">
      <w:pPr>
        <w:spacing w:line="360" w:lineRule="auto"/>
        <w:ind w:left="360"/>
        <w:rPr>
          <w:rFonts w:asciiTheme="minorHAnsi" w:hAnsiTheme="minorHAnsi" w:cstheme="minorHAnsi"/>
          <w:b/>
          <w:sz w:val="24"/>
          <w:szCs w:val="24"/>
        </w:rPr>
      </w:pPr>
    </w:p>
    <w:p w14:paraId="7B3CFE00" w14:textId="2364FCAE" w:rsidR="00FA0C7D" w:rsidRPr="00291152" w:rsidRDefault="00FA0C7D">
      <w:pPr>
        <w:pStyle w:val="Nagwek1"/>
        <w:numPr>
          <w:ilvl w:val="0"/>
          <w:numId w:val="18"/>
        </w:numPr>
        <w:rPr>
          <w:rFonts w:asciiTheme="minorHAnsi" w:hAnsiTheme="minorHAnsi" w:cstheme="minorHAnsi"/>
          <w:color w:val="C00000"/>
          <w:sz w:val="28"/>
          <w:szCs w:val="28"/>
        </w:rPr>
      </w:pPr>
      <w:bookmarkStart w:id="0" w:name="_Toc103164145"/>
      <w:bookmarkStart w:id="1" w:name="_Toc231369845"/>
      <w:r w:rsidRPr="00291152">
        <w:rPr>
          <w:rFonts w:asciiTheme="minorHAnsi" w:hAnsiTheme="minorHAnsi" w:cstheme="minorHAnsi"/>
          <w:color w:val="C00000"/>
          <w:sz w:val="28"/>
          <w:szCs w:val="28"/>
        </w:rPr>
        <w:lastRenderedPageBreak/>
        <w:t xml:space="preserve">Rynek pracy w </w:t>
      </w:r>
      <w:r w:rsidR="0048168D">
        <w:rPr>
          <w:rFonts w:asciiTheme="minorHAnsi" w:hAnsiTheme="minorHAnsi" w:cstheme="minorHAnsi"/>
          <w:color w:val="C00000"/>
          <w:sz w:val="28"/>
          <w:szCs w:val="28"/>
        </w:rPr>
        <w:t>mieście Włocławek</w:t>
      </w:r>
      <w:r w:rsidRPr="00291152">
        <w:rPr>
          <w:rFonts w:asciiTheme="minorHAnsi" w:hAnsiTheme="minorHAnsi" w:cstheme="minorHAnsi"/>
          <w:color w:val="C00000"/>
          <w:sz w:val="28"/>
          <w:szCs w:val="28"/>
        </w:rPr>
        <w:t xml:space="preserve"> w 202</w:t>
      </w:r>
      <w:r w:rsidR="00294C38">
        <w:rPr>
          <w:rFonts w:asciiTheme="minorHAnsi" w:hAnsiTheme="minorHAnsi" w:cstheme="minorHAnsi"/>
          <w:color w:val="C00000"/>
          <w:sz w:val="28"/>
          <w:szCs w:val="28"/>
        </w:rPr>
        <w:t>5</w:t>
      </w:r>
      <w:r w:rsidRPr="00291152">
        <w:rPr>
          <w:rFonts w:asciiTheme="minorHAnsi" w:hAnsiTheme="minorHAnsi" w:cstheme="minorHAnsi"/>
          <w:color w:val="C00000"/>
          <w:sz w:val="28"/>
          <w:szCs w:val="28"/>
        </w:rPr>
        <w:t xml:space="preserve"> roku.</w:t>
      </w:r>
      <w:bookmarkEnd w:id="0"/>
      <w:bookmarkEnd w:id="1"/>
    </w:p>
    <w:p w14:paraId="6DE9466D" w14:textId="25110F37" w:rsidR="00FA0C7D" w:rsidRPr="00291152" w:rsidRDefault="00FA0C7D">
      <w:pPr>
        <w:pStyle w:val="Nagwek2"/>
        <w:numPr>
          <w:ilvl w:val="0"/>
          <w:numId w:val="17"/>
        </w:numPr>
        <w:rPr>
          <w:rFonts w:asciiTheme="minorHAnsi" w:hAnsiTheme="minorHAnsi" w:cstheme="minorHAnsi"/>
          <w:i w:val="0"/>
          <w:iCs w:val="0"/>
          <w:color w:val="4F81BD" w:themeColor="accent1"/>
        </w:rPr>
      </w:pPr>
      <w:bookmarkStart w:id="2" w:name="_Toc103164146"/>
      <w:bookmarkStart w:id="3" w:name="_Toc231369846"/>
      <w:r w:rsidRPr="00291152">
        <w:rPr>
          <w:rFonts w:asciiTheme="minorHAnsi" w:hAnsiTheme="minorHAnsi" w:cstheme="minorHAnsi"/>
          <w:i w:val="0"/>
          <w:iCs w:val="0"/>
          <w:color w:val="4F81BD" w:themeColor="accent1"/>
        </w:rPr>
        <w:t>Bezrobocie w</w:t>
      </w:r>
      <w:r w:rsidR="0048168D">
        <w:rPr>
          <w:rFonts w:asciiTheme="minorHAnsi" w:hAnsiTheme="minorHAnsi" w:cstheme="minorHAnsi"/>
          <w:i w:val="0"/>
          <w:iCs w:val="0"/>
          <w:color w:val="4F81BD" w:themeColor="accent1"/>
        </w:rPr>
        <w:t xml:space="preserve">e Włocławku </w:t>
      </w:r>
      <w:r w:rsidRPr="00291152">
        <w:rPr>
          <w:rFonts w:asciiTheme="minorHAnsi" w:hAnsiTheme="minorHAnsi" w:cstheme="minorHAnsi"/>
          <w:i w:val="0"/>
          <w:iCs w:val="0"/>
          <w:color w:val="4F81BD" w:themeColor="accent1"/>
        </w:rPr>
        <w:t>na tle województwa kujawsko-pomorskiego.</w:t>
      </w:r>
      <w:bookmarkEnd w:id="2"/>
      <w:bookmarkEnd w:id="3"/>
    </w:p>
    <w:p w14:paraId="083D58F1" w14:textId="77777777" w:rsidR="00CE0FA7" w:rsidRDefault="00CE0FA7" w:rsidP="00C32705">
      <w:pPr>
        <w:jc w:val="both"/>
        <w:rPr>
          <w:rFonts w:asciiTheme="minorHAnsi" w:hAnsiTheme="minorHAnsi"/>
          <w:sz w:val="24"/>
          <w:szCs w:val="28"/>
        </w:rPr>
      </w:pPr>
    </w:p>
    <w:p w14:paraId="34261E3E" w14:textId="2A37E12D" w:rsidR="005B378E" w:rsidRPr="00A31BA2" w:rsidRDefault="005B378E" w:rsidP="00386F42">
      <w:pPr>
        <w:spacing w:line="360" w:lineRule="auto"/>
        <w:ind w:firstLine="357"/>
        <w:jc w:val="both"/>
        <w:rPr>
          <w:rFonts w:asciiTheme="minorHAnsi" w:eastAsia="Calibri" w:hAnsiTheme="minorHAnsi"/>
          <w:color w:val="000000" w:themeColor="text1"/>
          <w:sz w:val="24"/>
          <w:szCs w:val="28"/>
        </w:rPr>
      </w:pPr>
      <w:r w:rsidRPr="00A31BA2">
        <w:rPr>
          <w:rFonts w:asciiTheme="minorHAnsi" w:eastAsia="Calibri" w:hAnsiTheme="minorHAnsi"/>
          <w:color w:val="000000" w:themeColor="text1"/>
          <w:sz w:val="24"/>
          <w:szCs w:val="28"/>
        </w:rPr>
        <w:t>W grudniu 2025r. w województwie kujawsko – pomorskim stopa bezrobocia wynosiła 7,8% (przy średniej dla kraju 5,7%). Na terenie województwa występuje duże terytorialne zróżnicowanie stopy bezrobocia.</w:t>
      </w:r>
      <w:r w:rsidR="00386F42">
        <w:rPr>
          <w:rFonts w:asciiTheme="minorHAnsi" w:eastAsia="Calibri" w:hAnsiTheme="minorHAnsi"/>
          <w:color w:val="000000" w:themeColor="text1"/>
          <w:sz w:val="24"/>
          <w:szCs w:val="28"/>
        </w:rPr>
        <w:t xml:space="preserve"> </w:t>
      </w:r>
      <w:r w:rsidRPr="00A31BA2">
        <w:rPr>
          <w:rFonts w:asciiTheme="minorHAnsi" w:eastAsia="Calibri" w:hAnsiTheme="minorHAnsi"/>
          <w:color w:val="000000" w:themeColor="text1"/>
          <w:sz w:val="24"/>
          <w:szCs w:val="28"/>
        </w:rPr>
        <w:t xml:space="preserve">W porównaniu do grudnia 2024 roku stopa bezrobocia we Włocławku </w:t>
      </w:r>
      <w:bookmarkStart w:id="4" w:name="_Hlk204760808"/>
      <w:r w:rsidRPr="00A31BA2">
        <w:rPr>
          <w:rFonts w:asciiTheme="minorHAnsi" w:eastAsia="Calibri" w:hAnsiTheme="minorHAnsi"/>
          <w:color w:val="000000" w:themeColor="text1"/>
          <w:sz w:val="24"/>
          <w:szCs w:val="28"/>
        </w:rPr>
        <w:t>wzrosła o 1 punkt procentow</w:t>
      </w:r>
      <w:bookmarkEnd w:id="4"/>
      <w:r w:rsidRPr="00A31BA2">
        <w:rPr>
          <w:rFonts w:asciiTheme="minorHAnsi" w:eastAsia="Calibri" w:hAnsiTheme="minorHAnsi"/>
          <w:color w:val="000000" w:themeColor="text1"/>
          <w:sz w:val="24"/>
          <w:szCs w:val="28"/>
        </w:rPr>
        <w:t>y, na koniec grudnia 2025r. wynosiła 9,5%. W powiecie ziemskim stopa bezrobocia wzrosła o 0,6 punktu procentowego i wynosiła 14,6%.</w:t>
      </w:r>
    </w:p>
    <w:p w14:paraId="3562FFE0" w14:textId="77777777" w:rsidR="005B378E" w:rsidRPr="00A31BA2" w:rsidRDefault="005B378E" w:rsidP="00386F42">
      <w:pPr>
        <w:spacing w:line="360" w:lineRule="auto"/>
        <w:ind w:firstLine="357"/>
        <w:jc w:val="both"/>
        <w:rPr>
          <w:rFonts w:asciiTheme="minorHAnsi" w:eastAsia="Calibri" w:hAnsiTheme="minorHAnsi"/>
          <w:color w:val="000000" w:themeColor="text1"/>
          <w:sz w:val="24"/>
          <w:szCs w:val="28"/>
        </w:rPr>
      </w:pPr>
      <w:r w:rsidRPr="00A31BA2">
        <w:rPr>
          <w:rFonts w:asciiTheme="minorHAnsi" w:eastAsia="Calibri" w:hAnsiTheme="minorHAnsi"/>
          <w:color w:val="000000" w:themeColor="text1"/>
          <w:sz w:val="24"/>
          <w:szCs w:val="28"/>
        </w:rPr>
        <w:t xml:space="preserve">Najwyższą stopą bezrobocia wyróżniały się powiaty: radziejowski – 15,2%, włocławski – ziemski – 14,6%, lipnowski – 14,3 %, oraz chełmiński – 13,1%. </w:t>
      </w:r>
    </w:p>
    <w:p w14:paraId="31FEF590" w14:textId="77777777" w:rsidR="005B378E" w:rsidRPr="00A31BA2" w:rsidRDefault="005B378E" w:rsidP="00386F42">
      <w:pPr>
        <w:spacing w:line="360" w:lineRule="auto"/>
        <w:ind w:firstLine="357"/>
        <w:jc w:val="both"/>
        <w:rPr>
          <w:rFonts w:asciiTheme="minorHAnsi" w:eastAsia="Calibri" w:hAnsiTheme="minorHAnsi"/>
          <w:b/>
          <w:color w:val="000000" w:themeColor="text1"/>
          <w:sz w:val="24"/>
          <w:szCs w:val="28"/>
        </w:rPr>
      </w:pPr>
      <w:r w:rsidRPr="00A31BA2">
        <w:rPr>
          <w:rFonts w:asciiTheme="minorHAnsi" w:eastAsia="Calibri" w:hAnsiTheme="minorHAnsi"/>
          <w:color w:val="000000" w:themeColor="text1"/>
          <w:sz w:val="24"/>
          <w:szCs w:val="28"/>
        </w:rPr>
        <w:t>Najniższą stopę bezrobocia odnotowano w powiatach: bydgoskim-grodzkim – 2,5%, bydgoskim-ziemskim 3,4%, toruńskim-grodzkim – 3,9%, oraz świeckim  – 6,9%</w:t>
      </w:r>
      <w:r w:rsidRPr="00A31BA2">
        <w:rPr>
          <w:rFonts w:asciiTheme="minorHAnsi" w:eastAsia="Calibri" w:hAnsiTheme="minorHAnsi"/>
          <w:b/>
          <w:color w:val="000000" w:themeColor="text1"/>
          <w:sz w:val="24"/>
          <w:szCs w:val="28"/>
        </w:rPr>
        <w:t>.</w:t>
      </w:r>
    </w:p>
    <w:p w14:paraId="42F8EAE1" w14:textId="14D63C11" w:rsidR="00FA0C7D" w:rsidRPr="00A3363D" w:rsidRDefault="00FA0C7D" w:rsidP="00C32705">
      <w:pPr>
        <w:jc w:val="both"/>
        <w:rPr>
          <w:rFonts w:asciiTheme="minorHAnsi" w:hAnsiTheme="minorHAnsi"/>
          <w:sz w:val="24"/>
          <w:szCs w:val="28"/>
        </w:rPr>
      </w:pPr>
      <w:r w:rsidRPr="00A3363D">
        <w:rPr>
          <w:rFonts w:asciiTheme="minorHAnsi" w:hAnsiTheme="minorHAnsi"/>
          <w:sz w:val="24"/>
          <w:szCs w:val="28"/>
        </w:rPr>
        <w:t>Wykres</w:t>
      </w:r>
      <w:r>
        <w:rPr>
          <w:rFonts w:asciiTheme="minorHAnsi" w:hAnsiTheme="minorHAnsi"/>
          <w:sz w:val="24"/>
          <w:szCs w:val="28"/>
        </w:rPr>
        <w:t xml:space="preserve"> </w:t>
      </w:r>
      <w:r w:rsidRPr="00A3363D">
        <w:rPr>
          <w:rFonts w:asciiTheme="minorHAnsi" w:hAnsiTheme="minorHAnsi"/>
          <w:sz w:val="24"/>
          <w:szCs w:val="28"/>
        </w:rPr>
        <w:t>1</w:t>
      </w:r>
      <w:r>
        <w:rPr>
          <w:rFonts w:asciiTheme="minorHAnsi" w:hAnsiTheme="minorHAnsi"/>
          <w:sz w:val="24"/>
          <w:szCs w:val="28"/>
        </w:rPr>
        <w:t>. Stopa bezrobocia w województwie kujawsko – pomorskim w grudniu 202</w:t>
      </w:r>
      <w:r w:rsidR="00294C38">
        <w:rPr>
          <w:rFonts w:asciiTheme="minorHAnsi" w:hAnsiTheme="minorHAnsi"/>
          <w:sz w:val="24"/>
          <w:szCs w:val="28"/>
        </w:rPr>
        <w:t>5</w:t>
      </w:r>
      <w:r>
        <w:rPr>
          <w:rFonts w:asciiTheme="minorHAnsi" w:hAnsiTheme="minorHAnsi"/>
          <w:sz w:val="24"/>
          <w:szCs w:val="28"/>
        </w:rPr>
        <w:t>r.</w:t>
      </w:r>
    </w:p>
    <w:p w14:paraId="6257A0D7" w14:textId="6DB9EA48" w:rsidR="00FA0C7D" w:rsidRDefault="00FA0C7D" w:rsidP="00FA0C7D">
      <w:pPr>
        <w:jc w:val="center"/>
        <w:rPr>
          <w:rFonts w:asciiTheme="minorHAnsi" w:hAnsiTheme="minorHAnsi"/>
          <w:noProof/>
          <w:sz w:val="20"/>
        </w:rPr>
      </w:pPr>
    </w:p>
    <w:p w14:paraId="74CECDE4" w14:textId="0C1A3910" w:rsidR="00FA0C7D" w:rsidRDefault="005B378E" w:rsidP="005B378E">
      <w:pPr>
        <w:ind w:firstLine="0"/>
        <w:jc w:val="center"/>
        <w:rPr>
          <w:rFonts w:asciiTheme="minorHAnsi" w:hAnsiTheme="minorHAnsi"/>
          <w:szCs w:val="24"/>
        </w:rPr>
      </w:pPr>
      <w:r>
        <w:rPr>
          <w:noProof/>
        </w:rPr>
        <w:drawing>
          <wp:inline distT="0" distB="0" distL="0" distR="0" wp14:anchorId="650BC67E" wp14:editId="5771BB21">
            <wp:extent cx="4913906" cy="4230094"/>
            <wp:effectExtent l="0" t="0" r="0" b="0"/>
            <wp:docPr id="1172882763" name="Wykres 1">
              <a:extLst xmlns:a="http://schemas.openxmlformats.org/drawingml/2006/main">
                <a:ext uri="{FF2B5EF4-FFF2-40B4-BE49-F238E27FC236}">
                  <a16:creationId xmlns:a16="http://schemas.microsoft.com/office/drawing/2014/main" id="{98E5FC60-1D60-A6DC-60FF-878161AFC2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722AB4" w14:textId="64DCFCCD" w:rsidR="005B378E" w:rsidRPr="0090573D" w:rsidRDefault="005B378E" w:rsidP="005B378E">
      <w:pPr>
        <w:ind w:firstLine="0"/>
        <w:jc w:val="center"/>
        <w:rPr>
          <w:rFonts w:asciiTheme="minorHAnsi" w:hAnsiTheme="minorHAnsi"/>
          <w:szCs w:val="24"/>
        </w:rPr>
      </w:pPr>
      <w:r>
        <w:rPr>
          <w:noProof/>
          <w:sz w:val="24"/>
          <w:szCs w:val="24"/>
        </w:rPr>
        <w:lastRenderedPageBreak/>
        <w:drawing>
          <wp:inline distT="0" distB="0" distL="0" distR="0" wp14:anchorId="0CDB3445" wp14:editId="02ED5A49">
            <wp:extent cx="5760720" cy="8148320"/>
            <wp:effectExtent l="0" t="0" r="0" b="0"/>
            <wp:docPr id="13071328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32837" name="Obraz 130713283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3CBD9C63" w14:textId="57DB6DF2" w:rsidR="00FA0C7D" w:rsidRPr="00A3363D" w:rsidRDefault="00FA0C7D" w:rsidP="00FA0C7D">
      <w:pPr>
        <w:rPr>
          <w:sz w:val="24"/>
          <w:szCs w:val="24"/>
        </w:rPr>
      </w:pPr>
    </w:p>
    <w:p w14:paraId="512565D8" w14:textId="1DDBCDFB" w:rsidR="00FA0C7D" w:rsidRPr="00291152" w:rsidRDefault="00FA0C7D">
      <w:pPr>
        <w:pStyle w:val="Nagwek2"/>
        <w:numPr>
          <w:ilvl w:val="0"/>
          <w:numId w:val="17"/>
        </w:numPr>
        <w:rPr>
          <w:rFonts w:asciiTheme="minorHAnsi" w:hAnsiTheme="minorHAnsi" w:cstheme="minorHAnsi"/>
          <w:i w:val="0"/>
          <w:iCs w:val="0"/>
          <w:color w:val="4F81BD" w:themeColor="accent1"/>
        </w:rPr>
      </w:pPr>
      <w:bookmarkStart w:id="5" w:name="_Toc103164147"/>
      <w:bookmarkStart w:id="6" w:name="_Toc231369847"/>
      <w:r w:rsidRPr="00291152">
        <w:rPr>
          <w:rFonts w:asciiTheme="minorHAnsi" w:hAnsiTheme="minorHAnsi" w:cstheme="minorHAnsi"/>
          <w:i w:val="0"/>
          <w:iCs w:val="0"/>
          <w:color w:val="4F81BD" w:themeColor="accent1"/>
        </w:rPr>
        <w:lastRenderedPageBreak/>
        <w:t xml:space="preserve">Bezrobotni zarejestrowani z terenu </w:t>
      </w:r>
      <w:r w:rsidR="0048168D">
        <w:rPr>
          <w:rFonts w:asciiTheme="minorHAnsi" w:hAnsiTheme="minorHAnsi" w:cstheme="minorHAnsi"/>
          <w:i w:val="0"/>
          <w:iCs w:val="0"/>
          <w:color w:val="4F81BD" w:themeColor="accent1"/>
        </w:rPr>
        <w:t>miasta Włocławek</w:t>
      </w:r>
      <w:r w:rsidRPr="00291152">
        <w:rPr>
          <w:rFonts w:asciiTheme="minorHAnsi" w:hAnsiTheme="minorHAnsi" w:cstheme="minorHAnsi"/>
          <w:i w:val="0"/>
          <w:iCs w:val="0"/>
          <w:color w:val="4F81BD" w:themeColor="accent1"/>
        </w:rPr>
        <w:t>.</w:t>
      </w:r>
      <w:bookmarkEnd w:id="5"/>
      <w:bookmarkEnd w:id="6"/>
    </w:p>
    <w:p w14:paraId="22C0EE2E" w14:textId="14055C4E" w:rsidR="00FA0C7D" w:rsidRPr="003A26E3" w:rsidRDefault="00FA0C7D" w:rsidP="00386F42">
      <w:pPr>
        <w:spacing w:line="360" w:lineRule="auto"/>
        <w:ind w:firstLine="357"/>
        <w:jc w:val="both"/>
        <w:rPr>
          <w:rFonts w:asciiTheme="minorHAnsi" w:hAnsiTheme="minorHAnsi" w:cstheme="minorHAnsi"/>
          <w:sz w:val="24"/>
        </w:rPr>
      </w:pPr>
      <w:r w:rsidRPr="003A26E3">
        <w:rPr>
          <w:rFonts w:asciiTheme="minorHAnsi" w:hAnsiTheme="minorHAnsi" w:cstheme="minorHAnsi"/>
          <w:sz w:val="24"/>
        </w:rPr>
        <w:t xml:space="preserve">Stopy bezrobocia w województwie kujawsko-pomorskim i powiecie włocławskim </w:t>
      </w:r>
      <w:r w:rsidR="0048168D">
        <w:rPr>
          <w:rFonts w:asciiTheme="minorHAnsi" w:hAnsiTheme="minorHAnsi" w:cstheme="minorHAnsi"/>
          <w:sz w:val="24"/>
        </w:rPr>
        <w:t>grodzkim</w:t>
      </w:r>
      <w:r w:rsidRPr="003A26E3">
        <w:rPr>
          <w:rFonts w:asciiTheme="minorHAnsi" w:hAnsiTheme="minorHAnsi" w:cstheme="minorHAnsi"/>
          <w:sz w:val="24"/>
        </w:rPr>
        <w:t xml:space="preserve"> oraz rozmiar bezrobocia w powiecie w 202</w:t>
      </w:r>
      <w:r w:rsidR="00294C38">
        <w:rPr>
          <w:rFonts w:asciiTheme="minorHAnsi" w:hAnsiTheme="minorHAnsi" w:cstheme="minorHAnsi"/>
          <w:sz w:val="24"/>
        </w:rPr>
        <w:t>5</w:t>
      </w:r>
      <w:r w:rsidRPr="003A26E3">
        <w:rPr>
          <w:rFonts w:asciiTheme="minorHAnsi" w:hAnsiTheme="minorHAnsi" w:cstheme="minorHAnsi"/>
          <w:sz w:val="24"/>
        </w:rPr>
        <w:t xml:space="preserve"> roku przedstawia następujące zestawienie. </w:t>
      </w:r>
    </w:p>
    <w:p w14:paraId="5E7E24F7" w14:textId="6542548F" w:rsidR="00FA0C7D" w:rsidRPr="00823334" w:rsidRDefault="00FA0C7D" w:rsidP="00FA0C7D">
      <w:pPr>
        <w:jc w:val="both"/>
        <w:rPr>
          <w:rFonts w:asciiTheme="minorHAnsi" w:hAnsiTheme="minorHAnsi" w:cstheme="minorHAnsi"/>
          <w:sz w:val="24"/>
        </w:rPr>
      </w:pPr>
      <w:r w:rsidRPr="00823334">
        <w:rPr>
          <w:rFonts w:asciiTheme="minorHAnsi" w:hAnsiTheme="minorHAnsi" w:cstheme="minorHAnsi"/>
          <w:sz w:val="24"/>
        </w:rPr>
        <w:t xml:space="preserve">Tabela 1. Bezrobocie w </w:t>
      </w:r>
      <w:r w:rsidR="0048168D">
        <w:rPr>
          <w:rFonts w:asciiTheme="minorHAnsi" w:hAnsiTheme="minorHAnsi" w:cstheme="minorHAnsi"/>
          <w:sz w:val="24"/>
        </w:rPr>
        <w:t>mieście</w:t>
      </w:r>
      <w:r w:rsidRPr="00823334">
        <w:rPr>
          <w:rFonts w:asciiTheme="minorHAnsi" w:hAnsiTheme="minorHAnsi" w:cstheme="minorHAnsi"/>
          <w:sz w:val="24"/>
        </w:rPr>
        <w:t xml:space="preserve"> </w:t>
      </w:r>
      <w:r w:rsidR="0048168D">
        <w:rPr>
          <w:rFonts w:asciiTheme="minorHAnsi" w:hAnsiTheme="minorHAnsi" w:cstheme="minorHAnsi"/>
          <w:sz w:val="24"/>
        </w:rPr>
        <w:t>Włocławku</w:t>
      </w:r>
      <w:r w:rsidRPr="00823334">
        <w:rPr>
          <w:rFonts w:asciiTheme="minorHAnsi" w:hAnsiTheme="minorHAnsi" w:cstheme="minorHAnsi"/>
          <w:sz w:val="24"/>
        </w:rPr>
        <w:t xml:space="preserve"> i województwie w 202</w:t>
      </w:r>
      <w:r w:rsidR="00294C38">
        <w:rPr>
          <w:rFonts w:asciiTheme="minorHAnsi" w:hAnsiTheme="minorHAnsi" w:cstheme="minorHAnsi"/>
          <w:sz w:val="24"/>
        </w:rPr>
        <w:t>5</w:t>
      </w:r>
      <w:r w:rsidRPr="00823334">
        <w:rPr>
          <w:rFonts w:asciiTheme="minorHAnsi" w:hAnsiTheme="minorHAnsi" w:cstheme="minorHAnsi"/>
          <w:sz w:val="24"/>
        </w:rPr>
        <w:t xml:space="preserve"> roku.</w:t>
      </w:r>
    </w:p>
    <w:tbl>
      <w:tblPr>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1045"/>
        <w:gridCol w:w="1376"/>
        <w:gridCol w:w="1134"/>
        <w:gridCol w:w="1701"/>
        <w:gridCol w:w="2552"/>
      </w:tblGrid>
      <w:tr w:rsidR="00FA0C7D" w:rsidRPr="003C4DC4" w14:paraId="3889CB00" w14:textId="77777777" w:rsidTr="00B67E1C">
        <w:trPr>
          <w:trHeight w:val="364"/>
          <w:jc w:val="center"/>
        </w:trPr>
        <w:tc>
          <w:tcPr>
            <w:tcW w:w="1467" w:type="dxa"/>
            <w:vMerge w:val="restart"/>
            <w:vAlign w:val="center"/>
          </w:tcPr>
          <w:p w14:paraId="285CF1CC" w14:textId="3240D60E" w:rsidR="00FA0C7D" w:rsidRPr="003C4DC4" w:rsidRDefault="00FA0C7D" w:rsidP="00B67E1C">
            <w:pPr>
              <w:ind w:firstLine="0"/>
              <w:jc w:val="center"/>
              <w:rPr>
                <w:rFonts w:asciiTheme="minorHAnsi" w:hAnsiTheme="minorHAnsi" w:cstheme="minorHAnsi"/>
                <w:sz w:val="24"/>
                <w:szCs w:val="24"/>
              </w:rPr>
            </w:pPr>
            <w:r w:rsidRPr="003C4DC4">
              <w:rPr>
                <w:rFonts w:asciiTheme="minorHAnsi" w:hAnsiTheme="minorHAnsi" w:cstheme="minorHAnsi"/>
                <w:sz w:val="24"/>
                <w:szCs w:val="24"/>
              </w:rPr>
              <w:t>202</w:t>
            </w:r>
            <w:r w:rsidR="00294C38">
              <w:rPr>
                <w:rFonts w:asciiTheme="minorHAnsi" w:hAnsiTheme="minorHAnsi" w:cstheme="minorHAnsi"/>
                <w:sz w:val="24"/>
                <w:szCs w:val="24"/>
              </w:rPr>
              <w:t>5</w:t>
            </w:r>
            <w:r w:rsidRPr="003C4DC4">
              <w:rPr>
                <w:rFonts w:asciiTheme="minorHAnsi" w:hAnsiTheme="minorHAnsi" w:cstheme="minorHAnsi"/>
                <w:sz w:val="24"/>
                <w:szCs w:val="24"/>
              </w:rPr>
              <w:t>r</w:t>
            </w:r>
          </w:p>
        </w:tc>
        <w:tc>
          <w:tcPr>
            <w:tcW w:w="3555" w:type="dxa"/>
            <w:gridSpan w:val="3"/>
          </w:tcPr>
          <w:p w14:paraId="10B4DF53" w14:textId="77777777" w:rsidR="00FA0C7D" w:rsidRPr="003C4DC4" w:rsidRDefault="00FA0C7D" w:rsidP="00B67E1C">
            <w:pPr>
              <w:ind w:firstLine="0"/>
              <w:jc w:val="center"/>
              <w:rPr>
                <w:rFonts w:asciiTheme="minorHAnsi" w:hAnsiTheme="minorHAnsi" w:cstheme="minorHAnsi"/>
                <w:sz w:val="24"/>
                <w:szCs w:val="24"/>
              </w:rPr>
            </w:pPr>
            <w:r w:rsidRPr="003C4DC4">
              <w:rPr>
                <w:rFonts w:asciiTheme="minorHAnsi" w:hAnsiTheme="minorHAnsi" w:cstheme="minorHAnsi"/>
                <w:sz w:val="24"/>
                <w:szCs w:val="24"/>
              </w:rPr>
              <w:t>bezrobotni</w:t>
            </w:r>
          </w:p>
          <w:p w14:paraId="05E8402F" w14:textId="566FD05F" w:rsidR="00FA0C7D" w:rsidRPr="003C4DC4" w:rsidRDefault="00FA0C7D" w:rsidP="00B67E1C">
            <w:pPr>
              <w:ind w:firstLine="0"/>
              <w:jc w:val="center"/>
              <w:rPr>
                <w:rFonts w:asciiTheme="minorHAnsi" w:hAnsiTheme="minorHAnsi" w:cstheme="minorHAnsi"/>
                <w:sz w:val="24"/>
                <w:szCs w:val="24"/>
              </w:rPr>
            </w:pPr>
            <w:r w:rsidRPr="003C4DC4">
              <w:rPr>
                <w:rFonts w:asciiTheme="minorHAnsi" w:hAnsiTheme="minorHAnsi" w:cstheme="minorHAnsi"/>
                <w:sz w:val="24"/>
                <w:szCs w:val="24"/>
              </w:rPr>
              <w:t>w</w:t>
            </w:r>
            <w:r w:rsidR="0048168D">
              <w:rPr>
                <w:rFonts w:asciiTheme="minorHAnsi" w:hAnsiTheme="minorHAnsi" w:cstheme="minorHAnsi"/>
                <w:sz w:val="24"/>
                <w:szCs w:val="24"/>
              </w:rPr>
              <w:t>e Włocławku</w:t>
            </w:r>
          </w:p>
        </w:tc>
        <w:tc>
          <w:tcPr>
            <w:tcW w:w="4253" w:type="dxa"/>
            <w:gridSpan w:val="2"/>
            <w:vAlign w:val="center"/>
          </w:tcPr>
          <w:p w14:paraId="39F2F410" w14:textId="77777777" w:rsidR="00FA0C7D" w:rsidRPr="003C4DC4" w:rsidRDefault="00FA0C7D" w:rsidP="00B67E1C">
            <w:pPr>
              <w:ind w:firstLine="28"/>
              <w:jc w:val="center"/>
              <w:rPr>
                <w:rFonts w:asciiTheme="minorHAnsi" w:hAnsiTheme="minorHAnsi" w:cstheme="minorHAnsi"/>
                <w:sz w:val="24"/>
                <w:szCs w:val="24"/>
              </w:rPr>
            </w:pPr>
            <w:r w:rsidRPr="003C4DC4">
              <w:rPr>
                <w:rFonts w:asciiTheme="minorHAnsi" w:hAnsiTheme="minorHAnsi" w:cstheme="minorHAnsi"/>
                <w:sz w:val="24"/>
                <w:szCs w:val="24"/>
              </w:rPr>
              <w:t>stopa bezrobocia %</w:t>
            </w:r>
          </w:p>
        </w:tc>
      </w:tr>
      <w:tr w:rsidR="00FA0C7D" w:rsidRPr="003C4DC4" w14:paraId="54A06AA1" w14:textId="77777777" w:rsidTr="00B67E1C">
        <w:trPr>
          <w:trHeight w:val="455"/>
          <w:jc w:val="center"/>
        </w:trPr>
        <w:tc>
          <w:tcPr>
            <w:tcW w:w="1467" w:type="dxa"/>
            <w:vMerge/>
            <w:vAlign w:val="center"/>
          </w:tcPr>
          <w:p w14:paraId="193D99E4" w14:textId="77777777" w:rsidR="00FA0C7D" w:rsidRPr="003C4DC4" w:rsidRDefault="00FA0C7D" w:rsidP="00B67E1C">
            <w:pPr>
              <w:jc w:val="center"/>
              <w:rPr>
                <w:rFonts w:asciiTheme="minorHAnsi" w:hAnsiTheme="minorHAnsi" w:cstheme="minorHAnsi"/>
                <w:sz w:val="24"/>
                <w:szCs w:val="24"/>
              </w:rPr>
            </w:pPr>
          </w:p>
        </w:tc>
        <w:tc>
          <w:tcPr>
            <w:tcW w:w="1045" w:type="dxa"/>
            <w:vMerge w:val="restart"/>
            <w:vAlign w:val="center"/>
          </w:tcPr>
          <w:p w14:paraId="6B457FF7" w14:textId="77777777" w:rsidR="00FA0C7D" w:rsidRPr="003C4DC4" w:rsidRDefault="00FA0C7D" w:rsidP="00B67E1C">
            <w:pPr>
              <w:ind w:firstLine="0"/>
              <w:jc w:val="center"/>
              <w:rPr>
                <w:rFonts w:asciiTheme="minorHAnsi" w:hAnsiTheme="minorHAnsi" w:cstheme="minorHAnsi"/>
                <w:sz w:val="24"/>
                <w:szCs w:val="24"/>
              </w:rPr>
            </w:pPr>
            <w:r w:rsidRPr="003C4DC4">
              <w:rPr>
                <w:rFonts w:asciiTheme="minorHAnsi" w:hAnsiTheme="minorHAnsi" w:cstheme="minorHAnsi"/>
                <w:sz w:val="24"/>
                <w:szCs w:val="24"/>
              </w:rPr>
              <w:t>ogółem</w:t>
            </w:r>
          </w:p>
        </w:tc>
        <w:tc>
          <w:tcPr>
            <w:tcW w:w="2510" w:type="dxa"/>
            <w:gridSpan w:val="2"/>
            <w:vAlign w:val="center"/>
          </w:tcPr>
          <w:p w14:paraId="644B1326" w14:textId="77777777" w:rsidR="00FA0C7D" w:rsidRPr="003C4DC4" w:rsidRDefault="00FA0C7D" w:rsidP="00B67E1C">
            <w:pPr>
              <w:ind w:firstLine="0"/>
              <w:jc w:val="center"/>
              <w:rPr>
                <w:rFonts w:asciiTheme="minorHAnsi" w:hAnsiTheme="minorHAnsi" w:cstheme="minorHAnsi"/>
                <w:sz w:val="24"/>
                <w:szCs w:val="24"/>
              </w:rPr>
            </w:pPr>
            <w:r>
              <w:rPr>
                <w:rFonts w:asciiTheme="minorHAnsi" w:hAnsiTheme="minorHAnsi" w:cstheme="minorHAnsi"/>
                <w:sz w:val="24"/>
                <w:szCs w:val="24"/>
              </w:rPr>
              <w:t>z prawem do zasiłku</w:t>
            </w:r>
          </w:p>
        </w:tc>
        <w:tc>
          <w:tcPr>
            <w:tcW w:w="1701" w:type="dxa"/>
            <w:vMerge w:val="restart"/>
            <w:vAlign w:val="center"/>
          </w:tcPr>
          <w:p w14:paraId="2F2A92B7" w14:textId="13D92882" w:rsidR="00FA0C7D" w:rsidRPr="003C4DC4" w:rsidRDefault="0048168D" w:rsidP="00B67E1C">
            <w:pPr>
              <w:ind w:firstLine="0"/>
              <w:jc w:val="center"/>
              <w:rPr>
                <w:rFonts w:asciiTheme="minorHAnsi" w:hAnsiTheme="minorHAnsi" w:cstheme="minorHAnsi"/>
                <w:sz w:val="24"/>
                <w:szCs w:val="24"/>
              </w:rPr>
            </w:pPr>
            <w:r>
              <w:rPr>
                <w:rFonts w:asciiTheme="minorHAnsi" w:hAnsiTheme="minorHAnsi" w:cstheme="minorHAnsi"/>
                <w:sz w:val="24"/>
                <w:szCs w:val="24"/>
              </w:rPr>
              <w:t>Miasto Włocławek</w:t>
            </w:r>
          </w:p>
        </w:tc>
        <w:tc>
          <w:tcPr>
            <w:tcW w:w="2552" w:type="dxa"/>
            <w:vMerge w:val="restart"/>
            <w:vAlign w:val="center"/>
          </w:tcPr>
          <w:p w14:paraId="0F4B3E44" w14:textId="77777777" w:rsidR="00FA0C7D" w:rsidRPr="003C4DC4" w:rsidRDefault="00FA0C7D" w:rsidP="00B67E1C">
            <w:pPr>
              <w:ind w:firstLine="0"/>
              <w:jc w:val="center"/>
              <w:rPr>
                <w:rFonts w:asciiTheme="minorHAnsi" w:hAnsiTheme="minorHAnsi" w:cstheme="minorHAnsi"/>
                <w:sz w:val="24"/>
                <w:szCs w:val="24"/>
              </w:rPr>
            </w:pPr>
            <w:r w:rsidRPr="003C4DC4">
              <w:rPr>
                <w:rFonts w:asciiTheme="minorHAnsi" w:hAnsiTheme="minorHAnsi" w:cstheme="minorHAnsi"/>
                <w:sz w:val="24"/>
                <w:szCs w:val="24"/>
              </w:rPr>
              <w:t>w województwie                  kujawsko - pomorskim</w:t>
            </w:r>
          </w:p>
        </w:tc>
      </w:tr>
      <w:tr w:rsidR="00FA0C7D" w:rsidRPr="003C4DC4" w14:paraId="033B22B9" w14:textId="77777777" w:rsidTr="00B67E1C">
        <w:trPr>
          <w:trHeight w:val="455"/>
          <w:jc w:val="center"/>
        </w:trPr>
        <w:tc>
          <w:tcPr>
            <w:tcW w:w="1467" w:type="dxa"/>
            <w:vMerge/>
            <w:vAlign w:val="center"/>
          </w:tcPr>
          <w:p w14:paraId="2927779C" w14:textId="77777777" w:rsidR="00FA0C7D" w:rsidRPr="003C4DC4" w:rsidRDefault="00FA0C7D" w:rsidP="00B67E1C">
            <w:pPr>
              <w:jc w:val="center"/>
              <w:rPr>
                <w:rFonts w:asciiTheme="minorHAnsi" w:hAnsiTheme="minorHAnsi" w:cstheme="minorHAnsi"/>
                <w:sz w:val="24"/>
                <w:szCs w:val="24"/>
              </w:rPr>
            </w:pPr>
          </w:p>
        </w:tc>
        <w:tc>
          <w:tcPr>
            <w:tcW w:w="1045" w:type="dxa"/>
            <w:vMerge/>
            <w:vAlign w:val="center"/>
          </w:tcPr>
          <w:p w14:paraId="6A245C55" w14:textId="77777777" w:rsidR="00FA0C7D" w:rsidRPr="003C4DC4" w:rsidRDefault="00FA0C7D" w:rsidP="00B67E1C">
            <w:pPr>
              <w:ind w:firstLine="0"/>
              <w:jc w:val="center"/>
              <w:rPr>
                <w:rFonts w:asciiTheme="minorHAnsi" w:hAnsiTheme="minorHAnsi" w:cstheme="minorHAnsi"/>
                <w:sz w:val="24"/>
                <w:szCs w:val="24"/>
              </w:rPr>
            </w:pPr>
          </w:p>
        </w:tc>
        <w:tc>
          <w:tcPr>
            <w:tcW w:w="1376" w:type="dxa"/>
            <w:vAlign w:val="center"/>
          </w:tcPr>
          <w:p w14:paraId="0FF71FB8" w14:textId="77777777" w:rsidR="00FA0C7D" w:rsidRPr="003C4DC4" w:rsidRDefault="00FA0C7D" w:rsidP="00B67E1C">
            <w:pPr>
              <w:ind w:firstLine="0"/>
              <w:jc w:val="center"/>
              <w:rPr>
                <w:rFonts w:asciiTheme="minorHAnsi" w:hAnsiTheme="minorHAnsi" w:cstheme="minorHAnsi"/>
                <w:sz w:val="24"/>
                <w:szCs w:val="24"/>
              </w:rPr>
            </w:pPr>
            <w:r>
              <w:rPr>
                <w:rFonts w:asciiTheme="minorHAnsi" w:hAnsiTheme="minorHAnsi" w:cstheme="minorHAnsi"/>
                <w:sz w:val="24"/>
                <w:szCs w:val="24"/>
              </w:rPr>
              <w:t>ogółem</w:t>
            </w:r>
          </w:p>
        </w:tc>
        <w:tc>
          <w:tcPr>
            <w:tcW w:w="1134" w:type="dxa"/>
          </w:tcPr>
          <w:p w14:paraId="16888C78" w14:textId="77777777" w:rsidR="00FA0C7D" w:rsidRPr="003C4DC4" w:rsidRDefault="00FA0C7D" w:rsidP="00B67E1C">
            <w:pPr>
              <w:ind w:firstLine="0"/>
              <w:jc w:val="center"/>
              <w:rPr>
                <w:rFonts w:asciiTheme="minorHAnsi" w:hAnsiTheme="minorHAnsi" w:cstheme="minorHAnsi"/>
                <w:sz w:val="24"/>
                <w:szCs w:val="24"/>
              </w:rPr>
            </w:pPr>
            <w:r>
              <w:rPr>
                <w:rFonts w:asciiTheme="minorHAnsi" w:hAnsiTheme="minorHAnsi" w:cstheme="minorHAnsi"/>
                <w:sz w:val="24"/>
                <w:szCs w:val="24"/>
              </w:rPr>
              <w:t>%</w:t>
            </w:r>
          </w:p>
        </w:tc>
        <w:tc>
          <w:tcPr>
            <w:tcW w:w="1701" w:type="dxa"/>
            <w:vMerge/>
            <w:vAlign w:val="center"/>
          </w:tcPr>
          <w:p w14:paraId="0F819B08" w14:textId="77777777" w:rsidR="00FA0C7D" w:rsidRPr="003C4DC4" w:rsidRDefault="00FA0C7D" w:rsidP="00B67E1C">
            <w:pPr>
              <w:ind w:firstLine="0"/>
              <w:jc w:val="center"/>
              <w:rPr>
                <w:rFonts w:asciiTheme="minorHAnsi" w:hAnsiTheme="minorHAnsi" w:cstheme="minorHAnsi"/>
                <w:sz w:val="24"/>
                <w:szCs w:val="24"/>
              </w:rPr>
            </w:pPr>
          </w:p>
        </w:tc>
        <w:tc>
          <w:tcPr>
            <w:tcW w:w="2552" w:type="dxa"/>
            <w:vMerge/>
            <w:vAlign w:val="center"/>
          </w:tcPr>
          <w:p w14:paraId="7A2547A9" w14:textId="77777777" w:rsidR="00FA0C7D" w:rsidRPr="003C4DC4" w:rsidRDefault="00FA0C7D" w:rsidP="00B67E1C">
            <w:pPr>
              <w:ind w:firstLine="0"/>
              <w:jc w:val="center"/>
              <w:rPr>
                <w:rFonts w:asciiTheme="minorHAnsi" w:hAnsiTheme="minorHAnsi" w:cstheme="minorHAnsi"/>
                <w:sz w:val="24"/>
                <w:szCs w:val="24"/>
              </w:rPr>
            </w:pPr>
          </w:p>
        </w:tc>
      </w:tr>
      <w:tr w:rsidR="00FA0C7D" w:rsidRPr="003C4DC4" w14:paraId="681DC588" w14:textId="77777777" w:rsidTr="00B67E1C">
        <w:trPr>
          <w:jc w:val="center"/>
        </w:trPr>
        <w:tc>
          <w:tcPr>
            <w:tcW w:w="1467" w:type="dxa"/>
            <w:vAlign w:val="center"/>
          </w:tcPr>
          <w:p w14:paraId="0EAFBE4B"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Styczeń</w:t>
            </w:r>
          </w:p>
          <w:p w14:paraId="072407BD"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Luty</w:t>
            </w:r>
          </w:p>
          <w:p w14:paraId="0C498287"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Marzec</w:t>
            </w:r>
          </w:p>
          <w:p w14:paraId="7B21369A"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Kwiecień</w:t>
            </w:r>
          </w:p>
          <w:p w14:paraId="4438AFAD"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Maj</w:t>
            </w:r>
          </w:p>
          <w:p w14:paraId="4DB851E5"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Czerwiec</w:t>
            </w:r>
          </w:p>
          <w:p w14:paraId="332A940F"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Lipiec</w:t>
            </w:r>
          </w:p>
          <w:p w14:paraId="037EE370"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Sierpień</w:t>
            </w:r>
          </w:p>
          <w:p w14:paraId="35E7E6F3"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Wrzesień</w:t>
            </w:r>
          </w:p>
          <w:p w14:paraId="1C93D903"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Październik</w:t>
            </w:r>
          </w:p>
          <w:p w14:paraId="6EF90EAB"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Listopad</w:t>
            </w:r>
          </w:p>
          <w:p w14:paraId="63B4BA5E" w14:textId="77777777" w:rsidR="00FA0C7D" w:rsidRPr="003C4DC4" w:rsidRDefault="00FA0C7D" w:rsidP="00B67E1C">
            <w:pPr>
              <w:ind w:firstLine="8"/>
              <w:rPr>
                <w:rFonts w:asciiTheme="minorHAnsi" w:hAnsiTheme="minorHAnsi" w:cstheme="minorHAnsi"/>
                <w:sz w:val="24"/>
                <w:szCs w:val="24"/>
              </w:rPr>
            </w:pPr>
            <w:r w:rsidRPr="003C4DC4">
              <w:rPr>
                <w:rFonts w:asciiTheme="minorHAnsi" w:hAnsiTheme="minorHAnsi" w:cstheme="minorHAnsi"/>
                <w:sz w:val="24"/>
                <w:szCs w:val="24"/>
              </w:rPr>
              <w:t>Grudzień</w:t>
            </w:r>
          </w:p>
        </w:tc>
        <w:tc>
          <w:tcPr>
            <w:tcW w:w="1045" w:type="dxa"/>
          </w:tcPr>
          <w:p w14:paraId="231943D5" w14:textId="77777777" w:rsidR="00CE0FA7"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3.810</w:t>
            </w:r>
          </w:p>
          <w:p w14:paraId="3FBD7B5A"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3.830</w:t>
            </w:r>
          </w:p>
          <w:p w14:paraId="48DAD549"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3.751</w:t>
            </w:r>
          </w:p>
          <w:p w14:paraId="2748EF6E"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3.704</w:t>
            </w:r>
          </w:p>
          <w:p w14:paraId="3762CFA5"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3.595</w:t>
            </w:r>
          </w:p>
          <w:p w14:paraId="6BA74283"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3.655</w:t>
            </w:r>
          </w:p>
          <w:p w14:paraId="7D70B7BA"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3.657</w:t>
            </w:r>
          </w:p>
          <w:p w14:paraId="32600263"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3.718</w:t>
            </w:r>
          </w:p>
          <w:p w14:paraId="772191B3"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3.771</w:t>
            </w:r>
          </w:p>
          <w:p w14:paraId="142A22F4"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3.814</w:t>
            </w:r>
          </w:p>
          <w:p w14:paraId="4491D578"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3.925</w:t>
            </w:r>
          </w:p>
          <w:p w14:paraId="183AA519" w14:textId="319F27E4" w:rsidR="007D4BE9" w:rsidRPr="003C4DC4"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4.038</w:t>
            </w:r>
          </w:p>
        </w:tc>
        <w:tc>
          <w:tcPr>
            <w:tcW w:w="1376" w:type="dxa"/>
          </w:tcPr>
          <w:p w14:paraId="21634D9B" w14:textId="77777777" w:rsidR="00CE0FA7"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518</w:t>
            </w:r>
          </w:p>
          <w:p w14:paraId="016FE643"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519</w:t>
            </w:r>
          </w:p>
          <w:p w14:paraId="39923226"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539</w:t>
            </w:r>
          </w:p>
          <w:p w14:paraId="7EC17E49"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529</w:t>
            </w:r>
          </w:p>
          <w:p w14:paraId="7A56F5F6"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515</w:t>
            </w:r>
          </w:p>
          <w:p w14:paraId="19513B48"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526</w:t>
            </w:r>
          </w:p>
          <w:p w14:paraId="7950B0B2"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533</w:t>
            </w:r>
          </w:p>
          <w:p w14:paraId="1595508A"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553</w:t>
            </w:r>
          </w:p>
          <w:p w14:paraId="7B8A0BE3"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524</w:t>
            </w:r>
          </w:p>
          <w:p w14:paraId="6F82A93B"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526</w:t>
            </w:r>
          </w:p>
          <w:p w14:paraId="1FF4A51F"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515</w:t>
            </w:r>
          </w:p>
          <w:p w14:paraId="3087E0E2" w14:textId="181854D3" w:rsidR="007D4BE9" w:rsidRPr="003C4DC4"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532</w:t>
            </w:r>
          </w:p>
        </w:tc>
        <w:tc>
          <w:tcPr>
            <w:tcW w:w="1134" w:type="dxa"/>
          </w:tcPr>
          <w:p w14:paraId="6C1FF7CC" w14:textId="77777777" w:rsidR="00C72B1F"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13,6</w:t>
            </w:r>
          </w:p>
          <w:p w14:paraId="76AF45EA"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13,6</w:t>
            </w:r>
          </w:p>
          <w:p w14:paraId="3E63B498"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14,4</w:t>
            </w:r>
          </w:p>
          <w:p w14:paraId="4DE77BC5"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14,3</w:t>
            </w:r>
          </w:p>
          <w:p w14:paraId="393F9C94"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14,3</w:t>
            </w:r>
          </w:p>
          <w:p w14:paraId="07D7C0BD"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14,4</w:t>
            </w:r>
          </w:p>
          <w:p w14:paraId="3D56074A"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14,6</w:t>
            </w:r>
          </w:p>
          <w:p w14:paraId="24225B47"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14,9</w:t>
            </w:r>
          </w:p>
          <w:p w14:paraId="39CBE017"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13,9</w:t>
            </w:r>
          </w:p>
          <w:p w14:paraId="3BF5D1C3"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13,8</w:t>
            </w:r>
          </w:p>
          <w:p w14:paraId="3866CBB7"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13,1</w:t>
            </w:r>
          </w:p>
          <w:p w14:paraId="6DF273E8" w14:textId="1EDA6973" w:rsidR="007D4BE9" w:rsidRPr="003C4DC4"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13,2</w:t>
            </w:r>
          </w:p>
        </w:tc>
        <w:tc>
          <w:tcPr>
            <w:tcW w:w="1701" w:type="dxa"/>
            <w:vAlign w:val="center"/>
          </w:tcPr>
          <w:p w14:paraId="5D5834DD"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9,0</w:t>
            </w:r>
          </w:p>
          <w:p w14:paraId="5E18C8E6"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9,0</w:t>
            </w:r>
          </w:p>
          <w:p w14:paraId="008ADF51"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8,9</w:t>
            </w:r>
          </w:p>
          <w:p w14:paraId="2252B177" w14:textId="49A95767" w:rsidR="00C72B1F"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8,8</w:t>
            </w:r>
          </w:p>
          <w:p w14:paraId="476D69DC"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8,6</w:t>
            </w:r>
          </w:p>
          <w:p w14:paraId="62262C77"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8,6</w:t>
            </w:r>
          </w:p>
          <w:p w14:paraId="40A226EE"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8,7</w:t>
            </w:r>
          </w:p>
          <w:p w14:paraId="6233A450"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8,8</w:t>
            </w:r>
          </w:p>
          <w:p w14:paraId="3482B816"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8,9</w:t>
            </w:r>
          </w:p>
          <w:p w14:paraId="673A80E6"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9,0</w:t>
            </w:r>
          </w:p>
          <w:p w14:paraId="2E7F6406" w14:textId="77777777" w:rsidR="007D4BE9"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9,2</w:t>
            </w:r>
          </w:p>
          <w:p w14:paraId="4D516F10" w14:textId="313D17B5" w:rsidR="007D4BE9" w:rsidRPr="003C4DC4" w:rsidRDefault="007D4BE9" w:rsidP="00B67E1C">
            <w:pPr>
              <w:ind w:firstLine="0"/>
              <w:jc w:val="center"/>
              <w:rPr>
                <w:rFonts w:asciiTheme="minorHAnsi" w:hAnsiTheme="minorHAnsi" w:cstheme="minorHAnsi"/>
                <w:sz w:val="24"/>
                <w:szCs w:val="24"/>
              </w:rPr>
            </w:pPr>
            <w:r>
              <w:rPr>
                <w:rFonts w:asciiTheme="minorHAnsi" w:hAnsiTheme="minorHAnsi" w:cstheme="minorHAnsi"/>
                <w:sz w:val="24"/>
                <w:szCs w:val="24"/>
              </w:rPr>
              <w:t>9,5</w:t>
            </w:r>
          </w:p>
        </w:tc>
        <w:tc>
          <w:tcPr>
            <w:tcW w:w="2552" w:type="dxa"/>
            <w:vAlign w:val="center"/>
          </w:tcPr>
          <w:p w14:paraId="260DA6F1" w14:textId="77777777" w:rsidR="005B378E"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7,8</w:t>
            </w:r>
          </w:p>
          <w:p w14:paraId="74CA3D6D" w14:textId="77777777" w:rsidR="005B378E"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7,8</w:t>
            </w:r>
          </w:p>
          <w:p w14:paraId="0DA374C3" w14:textId="77777777" w:rsidR="005B378E"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7,6</w:t>
            </w:r>
          </w:p>
          <w:p w14:paraId="52C3218C" w14:textId="77777777" w:rsidR="005B378E"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7,3</w:t>
            </w:r>
          </w:p>
          <w:p w14:paraId="22EAE75B" w14:textId="77777777" w:rsidR="005B378E"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7,2</w:t>
            </w:r>
          </w:p>
          <w:p w14:paraId="28BA4C53" w14:textId="77777777" w:rsidR="005B378E"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7,2</w:t>
            </w:r>
          </w:p>
          <w:p w14:paraId="0E0EE3D2" w14:textId="77777777" w:rsidR="005B378E"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7,5</w:t>
            </w:r>
          </w:p>
          <w:p w14:paraId="6C46B6B1" w14:textId="77777777" w:rsidR="005B378E"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7,7</w:t>
            </w:r>
          </w:p>
          <w:p w14:paraId="6FDBA879" w14:textId="77777777" w:rsidR="005B378E"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7,7</w:t>
            </w:r>
          </w:p>
          <w:p w14:paraId="58DB13AE" w14:textId="77777777" w:rsidR="005B378E"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7,7</w:t>
            </w:r>
          </w:p>
          <w:p w14:paraId="678EDF70" w14:textId="77777777" w:rsidR="005B378E"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7,7</w:t>
            </w:r>
          </w:p>
          <w:p w14:paraId="5621C209" w14:textId="6F1EB4BC" w:rsidR="00CE0FA7" w:rsidRPr="003C4DC4" w:rsidRDefault="005B378E" w:rsidP="005B378E">
            <w:pPr>
              <w:ind w:firstLine="0"/>
              <w:jc w:val="center"/>
              <w:rPr>
                <w:rFonts w:asciiTheme="minorHAnsi" w:hAnsiTheme="minorHAnsi" w:cstheme="minorHAnsi"/>
                <w:sz w:val="24"/>
                <w:szCs w:val="24"/>
              </w:rPr>
            </w:pPr>
            <w:r>
              <w:rPr>
                <w:rFonts w:asciiTheme="minorHAnsi" w:hAnsiTheme="minorHAnsi" w:cstheme="minorHAnsi"/>
                <w:sz w:val="24"/>
                <w:szCs w:val="24"/>
              </w:rPr>
              <w:t>7,8</w:t>
            </w:r>
          </w:p>
        </w:tc>
      </w:tr>
    </w:tbl>
    <w:p w14:paraId="592FF2AF" w14:textId="77777777" w:rsidR="00FA0C7D" w:rsidRDefault="00FA0C7D" w:rsidP="00FA0C7D">
      <w:pPr>
        <w:spacing w:line="360" w:lineRule="auto"/>
        <w:ind w:firstLine="425"/>
        <w:jc w:val="both"/>
        <w:rPr>
          <w:rFonts w:asciiTheme="minorHAnsi" w:hAnsiTheme="minorHAnsi" w:cstheme="minorHAnsi"/>
          <w:sz w:val="24"/>
          <w:szCs w:val="24"/>
        </w:rPr>
      </w:pPr>
    </w:p>
    <w:p w14:paraId="1F7DFC37" w14:textId="2236323F" w:rsidR="00FA0C7D" w:rsidRPr="00E36B0D" w:rsidRDefault="00FA0C7D" w:rsidP="00FA0C7D">
      <w:pPr>
        <w:spacing w:line="360" w:lineRule="auto"/>
        <w:ind w:firstLine="425"/>
        <w:jc w:val="both"/>
        <w:rPr>
          <w:rFonts w:asciiTheme="minorHAnsi" w:hAnsiTheme="minorHAnsi" w:cstheme="minorHAnsi"/>
          <w:sz w:val="24"/>
          <w:szCs w:val="24"/>
        </w:rPr>
      </w:pPr>
      <w:r>
        <w:rPr>
          <w:rFonts w:asciiTheme="minorHAnsi" w:hAnsiTheme="minorHAnsi" w:cstheme="minorHAnsi"/>
          <w:sz w:val="24"/>
          <w:szCs w:val="24"/>
        </w:rPr>
        <w:t>Wykres 2. Stopa bezrobocia w</w:t>
      </w:r>
      <w:r w:rsidR="0009152A">
        <w:rPr>
          <w:rFonts w:asciiTheme="minorHAnsi" w:hAnsiTheme="minorHAnsi" w:cstheme="minorHAnsi"/>
          <w:sz w:val="24"/>
          <w:szCs w:val="24"/>
        </w:rPr>
        <w:t>e Włocławku</w:t>
      </w:r>
      <w:r>
        <w:rPr>
          <w:rFonts w:asciiTheme="minorHAnsi" w:hAnsiTheme="minorHAnsi" w:cstheme="minorHAnsi"/>
          <w:sz w:val="24"/>
          <w:szCs w:val="24"/>
        </w:rPr>
        <w:t xml:space="preserve"> i województwie w 202</w:t>
      </w:r>
      <w:r w:rsidR="00294C38">
        <w:rPr>
          <w:rFonts w:asciiTheme="minorHAnsi" w:hAnsiTheme="minorHAnsi" w:cstheme="minorHAnsi"/>
          <w:sz w:val="24"/>
          <w:szCs w:val="24"/>
        </w:rPr>
        <w:t>5</w:t>
      </w:r>
      <w:r>
        <w:rPr>
          <w:rFonts w:asciiTheme="minorHAnsi" w:hAnsiTheme="minorHAnsi" w:cstheme="minorHAnsi"/>
          <w:sz w:val="24"/>
          <w:szCs w:val="24"/>
        </w:rPr>
        <w:t>r.</w:t>
      </w:r>
    </w:p>
    <w:p w14:paraId="3F419F40" w14:textId="39C87CC1" w:rsidR="00FA0C7D" w:rsidRDefault="00CB4960" w:rsidP="00FA0C7D">
      <w:pPr>
        <w:spacing w:line="360" w:lineRule="auto"/>
        <w:ind w:firstLine="425"/>
        <w:jc w:val="both"/>
        <w:rPr>
          <w:rFonts w:ascii="Cambria" w:hAnsi="Cambria"/>
          <w:sz w:val="24"/>
          <w:szCs w:val="24"/>
        </w:rPr>
      </w:pPr>
      <w:r>
        <w:rPr>
          <w:rFonts w:ascii="Cambria" w:hAnsi="Cambria"/>
          <w:noProof/>
          <w:sz w:val="24"/>
          <w:szCs w:val="24"/>
          <w:lang w:eastAsia="pl-PL"/>
        </w:rPr>
        <w:drawing>
          <wp:inline distT="0" distB="0" distL="0" distR="0" wp14:anchorId="5B66C0A4" wp14:editId="4FC17634">
            <wp:extent cx="5486400" cy="32004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38728D9" w14:textId="6C0CC3FC" w:rsidR="00FA0C7D" w:rsidRDefault="00FA0C7D" w:rsidP="00FA0C7D">
      <w:pPr>
        <w:spacing w:line="360" w:lineRule="auto"/>
        <w:ind w:firstLine="425"/>
        <w:jc w:val="both"/>
        <w:rPr>
          <w:rFonts w:asciiTheme="minorHAnsi" w:hAnsiTheme="minorHAnsi" w:cstheme="minorHAnsi"/>
          <w:sz w:val="24"/>
          <w:szCs w:val="24"/>
        </w:rPr>
      </w:pPr>
    </w:p>
    <w:p w14:paraId="40C78DB6" w14:textId="77777777" w:rsidR="00A452AB" w:rsidRDefault="00A452AB" w:rsidP="00FA0C7D">
      <w:pPr>
        <w:spacing w:line="360" w:lineRule="auto"/>
        <w:ind w:firstLine="425"/>
        <w:jc w:val="both"/>
        <w:rPr>
          <w:rFonts w:asciiTheme="minorHAnsi" w:hAnsiTheme="minorHAnsi" w:cstheme="minorHAnsi"/>
          <w:sz w:val="24"/>
          <w:szCs w:val="24"/>
        </w:rPr>
      </w:pPr>
    </w:p>
    <w:p w14:paraId="0336FB6E" w14:textId="77777777" w:rsidR="00FA0C7D" w:rsidRDefault="00FA0C7D" w:rsidP="00FA0C7D">
      <w:pPr>
        <w:spacing w:line="360" w:lineRule="auto"/>
        <w:ind w:firstLine="425"/>
        <w:jc w:val="both"/>
        <w:rPr>
          <w:rFonts w:asciiTheme="minorHAnsi" w:hAnsiTheme="minorHAnsi" w:cstheme="minorHAnsi"/>
          <w:sz w:val="24"/>
          <w:szCs w:val="24"/>
        </w:rPr>
      </w:pPr>
    </w:p>
    <w:p w14:paraId="6F586255" w14:textId="1EA9D202" w:rsidR="00FA0C7D" w:rsidRDefault="00FA0C7D" w:rsidP="00FA0C7D">
      <w:pPr>
        <w:spacing w:line="360" w:lineRule="auto"/>
        <w:ind w:firstLine="425"/>
        <w:jc w:val="both"/>
        <w:rPr>
          <w:rFonts w:asciiTheme="minorHAnsi" w:hAnsiTheme="minorHAnsi" w:cstheme="minorHAnsi"/>
          <w:sz w:val="24"/>
          <w:szCs w:val="24"/>
        </w:rPr>
      </w:pPr>
      <w:r w:rsidRPr="00FC69FD">
        <w:rPr>
          <w:rFonts w:asciiTheme="minorHAnsi" w:hAnsiTheme="minorHAnsi" w:cstheme="minorHAnsi"/>
          <w:sz w:val="24"/>
          <w:szCs w:val="24"/>
        </w:rPr>
        <w:t>Wykres</w:t>
      </w:r>
      <w:r>
        <w:rPr>
          <w:rFonts w:asciiTheme="minorHAnsi" w:hAnsiTheme="minorHAnsi" w:cstheme="minorHAnsi"/>
          <w:sz w:val="24"/>
          <w:szCs w:val="24"/>
        </w:rPr>
        <w:t xml:space="preserve"> 3. Bezrobotni w</w:t>
      </w:r>
      <w:r w:rsidR="0009152A">
        <w:rPr>
          <w:rFonts w:asciiTheme="minorHAnsi" w:hAnsiTheme="minorHAnsi" w:cstheme="minorHAnsi"/>
          <w:sz w:val="24"/>
          <w:szCs w:val="24"/>
        </w:rPr>
        <w:t xml:space="preserve">e Włocławku </w:t>
      </w:r>
      <w:r>
        <w:rPr>
          <w:rFonts w:asciiTheme="minorHAnsi" w:hAnsiTheme="minorHAnsi" w:cstheme="minorHAnsi"/>
          <w:sz w:val="24"/>
          <w:szCs w:val="24"/>
        </w:rPr>
        <w:t>w 202</w:t>
      </w:r>
      <w:r w:rsidR="00294C38">
        <w:rPr>
          <w:rFonts w:asciiTheme="minorHAnsi" w:hAnsiTheme="minorHAnsi" w:cstheme="minorHAnsi"/>
          <w:sz w:val="24"/>
          <w:szCs w:val="24"/>
        </w:rPr>
        <w:t>5</w:t>
      </w:r>
      <w:r>
        <w:rPr>
          <w:rFonts w:asciiTheme="minorHAnsi" w:hAnsiTheme="minorHAnsi" w:cstheme="minorHAnsi"/>
          <w:sz w:val="24"/>
          <w:szCs w:val="24"/>
        </w:rPr>
        <w:t>r. w tym osoby z prawem do zasiłku.</w:t>
      </w:r>
    </w:p>
    <w:p w14:paraId="2CC139A3" w14:textId="3C84D6AB" w:rsidR="00FA0C7D" w:rsidRPr="00FC69FD" w:rsidRDefault="002F6961" w:rsidP="00FA0C7D">
      <w:pPr>
        <w:spacing w:line="360" w:lineRule="auto"/>
        <w:ind w:firstLine="425"/>
        <w:jc w:val="both"/>
        <w:rPr>
          <w:rFonts w:asciiTheme="minorHAnsi" w:hAnsiTheme="minorHAnsi" w:cstheme="minorHAnsi"/>
          <w:sz w:val="24"/>
          <w:szCs w:val="24"/>
        </w:rPr>
      </w:pPr>
      <w:r>
        <w:rPr>
          <w:rFonts w:asciiTheme="minorHAnsi" w:hAnsiTheme="minorHAnsi" w:cstheme="minorHAnsi"/>
          <w:noProof/>
          <w:sz w:val="24"/>
          <w:szCs w:val="24"/>
          <w:lang w:eastAsia="pl-PL"/>
        </w:rPr>
        <w:drawing>
          <wp:inline distT="0" distB="0" distL="0" distR="0" wp14:anchorId="4F2C3EB4" wp14:editId="63FCBDAC">
            <wp:extent cx="5486400" cy="3200400"/>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CCFC35" w14:textId="188793B3" w:rsidR="00FA0C7D" w:rsidRPr="00823334" w:rsidRDefault="00FA0C7D" w:rsidP="00386F42">
      <w:pPr>
        <w:spacing w:line="360" w:lineRule="auto"/>
        <w:ind w:firstLine="425"/>
        <w:jc w:val="both"/>
        <w:rPr>
          <w:rFonts w:asciiTheme="minorHAnsi" w:hAnsiTheme="minorHAnsi" w:cstheme="minorHAnsi"/>
          <w:sz w:val="24"/>
          <w:szCs w:val="24"/>
        </w:rPr>
      </w:pPr>
      <w:r w:rsidRPr="00823334">
        <w:rPr>
          <w:rFonts w:asciiTheme="minorHAnsi" w:hAnsiTheme="minorHAnsi" w:cstheme="minorHAnsi"/>
          <w:sz w:val="24"/>
          <w:szCs w:val="24"/>
        </w:rPr>
        <w:t>Liczba bezrobotnych w</w:t>
      </w:r>
      <w:r w:rsidR="0009152A">
        <w:rPr>
          <w:rFonts w:asciiTheme="minorHAnsi" w:hAnsiTheme="minorHAnsi" w:cstheme="minorHAnsi"/>
          <w:sz w:val="24"/>
          <w:szCs w:val="24"/>
        </w:rPr>
        <w:t>e Włocławku</w:t>
      </w:r>
      <w:r w:rsidRPr="00823334">
        <w:rPr>
          <w:rFonts w:asciiTheme="minorHAnsi" w:hAnsiTheme="minorHAnsi" w:cstheme="minorHAnsi"/>
          <w:sz w:val="24"/>
          <w:szCs w:val="24"/>
        </w:rPr>
        <w:t xml:space="preserve"> od stycznia do grudnia 202</w:t>
      </w:r>
      <w:r w:rsidR="00294C38">
        <w:rPr>
          <w:rFonts w:asciiTheme="minorHAnsi" w:hAnsiTheme="minorHAnsi" w:cstheme="minorHAnsi"/>
          <w:sz w:val="24"/>
          <w:szCs w:val="24"/>
        </w:rPr>
        <w:t>5</w:t>
      </w:r>
      <w:r w:rsidRPr="00823334">
        <w:rPr>
          <w:rFonts w:asciiTheme="minorHAnsi" w:hAnsiTheme="minorHAnsi" w:cstheme="minorHAnsi"/>
          <w:sz w:val="24"/>
          <w:szCs w:val="24"/>
        </w:rPr>
        <w:t xml:space="preserve">r. </w:t>
      </w:r>
      <w:r w:rsidR="002E5F7A">
        <w:rPr>
          <w:rFonts w:asciiTheme="minorHAnsi" w:hAnsiTheme="minorHAnsi" w:cstheme="minorHAnsi"/>
          <w:sz w:val="24"/>
          <w:szCs w:val="24"/>
        </w:rPr>
        <w:t>zwiększyła</w:t>
      </w:r>
      <w:r w:rsidRPr="00823334">
        <w:rPr>
          <w:rFonts w:asciiTheme="minorHAnsi" w:hAnsiTheme="minorHAnsi" w:cstheme="minorHAnsi"/>
          <w:sz w:val="24"/>
          <w:szCs w:val="24"/>
        </w:rPr>
        <w:t xml:space="preserve"> się o  </w:t>
      </w:r>
      <w:r w:rsidR="002F6961">
        <w:rPr>
          <w:rFonts w:asciiTheme="minorHAnsi" w:hAnsiTheme="minorHAnsi" w:cstheme="minorHAnsi"/>
          <w:sz w:val="24"/>
          <w:szCs w:val="24"/>
        </w:rPr>
        <w:t>228</w:t>
      </w:r>
      <w:r w:rsidRPr="00823334">
        <w:rPr>
          <w:rFonts w:asciiTheme="minorHAnsi" w:hAnsiTheme="minorHAnsi" w:cstheme="minorHAnsi"/>
          <w:sz w:val="24"/>
        </w:rPr>
        <w:t xml:space="preserve"> </w:t>
      </w:r>
      <w:r w:rsidRPr="00823334">
        <w:rPr>
          <w:rFonts w:asciiTheme="minorHAnsi" w:hAnsiTheme="minorHAnsi" w:cstheme="minorHAnsi"/>
          <w:sz w:val="24"/>
          <w:szCs w:val="24"/>
        </w:rPr>
        <w:t>os</w:t>
      </w:r>
      <w:r w:rsidR="002F6961">
        <w:rPr>
          <w:rFonts w:asciiTheme="minorHAnsi" w:hAnsiTheme="minorHAnsi" w:cstheme="minorHAnsi"/>
          <w:sz w:val="24"/>
          <w:szCs w:val="24"/>
        </w:rPr>
        <w:t>ó</w:t>
      </w:r>
      <w:r w:rsidRPr="00823334">
        <w:rPr>
          <w:rFonts w:asciiTheme="minorHAnsi" w:hAnsiTheme="minorHAnsi" w:cstheme="minorHAnsi"/>
          <w:sz w:val="24"/>
          <w:szCs w:val="24"/>
        </w:rPr>
        <w:t xml:space="preserve">b  tj. o </w:t>
      </w:r>
      <w:r w:rsidR="002F6961">
        <w:rPr>
          <w:rFonts w:asciiTheme="minorHAnsi" w:hAnsiTheme="minorHAnsi" w:cstheme="minorHAnsi"/>
          <w:sz w:val="24"/>
          <w:szCs w:val="24"/>
        </w:rPr>
        <w:t>6</w:t>
      </w:r>
      <w:r w:rsidRPr="00823334">
        <w:rPr>
          <w:rFonts w:asciiTheme="minorHAnsi" w:hAnsiTheme="minorHAnsi" w:cstheme="minorHAnsi"/>
          <w:sz w:val="24"/>
          <w:szCs w:val="24"/>
        </w:rPr>
        <w:t>%.</w:t>
      </w:r>
    </w:p>
    <w:p w14:paraId="51F43680" w14:textId="0EF642AF" w:rsidR="00FA0C7D" w:rsidRPr="00823334" w:rsidRDefault="00FA0C7D" w:rsidP="00386F42">
      <w:pPr>
        <w:spacing w:line="360" w:lineRule="auto"/>
        <w:ind w:firstLine="425"/>
        <w:jc w:val="both"/>
        <w:rPr>
          <w:rFonts w:asciiTheme="minorHAnsi" w:hAnsiTheme="minorHAnsi" w:cstheme="minorHAnsi"/>
          <w:sz w:val="24"/>
          <w:szCs w:val="24"/>
        </w:rPr>
      </w:pPr>
      <w:r w:rsidRPr="00823334">
        <w:rPr>
          <w:rFonts w:asciiTheme="minorHAnsi" w:hAnsiTheme="minorHAnsi" w:cstheme="minorHAnsi"/>
          <w:sz w:val="24"/>
          <w:szCs w:val="24"/>
        </w:rPr>
        <w:t>Wśród zarejestrowanych osób w 202</w:t>
      </w:r>
      <w:r w:rsidR="00294C38">
        <w:rPr>
          <w:rFonts w:asciiTheme="minorHAnsi" w:hAnsiTheme="minorHAnsi" w:cstheme="minorHAnsi"/>
          <w:sz w:val="24"/>
          <w:szCs w:val="24"/>
        </w:rPr>
        <w:t>5</w:t>
      </w:r>
      <w:r w:rsidRPr="00823334">
        <w:rPr>
          <w:rFonts w:asciiTheme="minorHAnsi" w:hAnsiTheme="minorHAnsi" w:cstheme="minorHAnsi"/>
          <w:sz w:val="24"/>
          <w:szCs w:val="24"/>
        </w:rPr>
        <w:t xml:space="preserve"> roku niewielki odsetek stanowiły osoby                   z prawem do zasiłku. Aby uzyskać prawo do zasiłku należy w ostatnich 18 miesiącach przed dniem rejestracji udokumentować zatrudnienie przez okres co najmniej 365 dni. Wg stanu na 31.12.202</w:t>
      </w:r>
      <w:r w:rsidR="00294C38">
        <w:rPr>
          <w:rFonts w:asciiTheme="minorHAnsi" w:hAnsiTheme="minorHAnsi" w:cstheme="minorHAnsi"/>
          <w:sz w:val="24"/>
          <w:szCs w:val="24"/>
        </w:rPr>
        <w:t>5</w:t>
      </w:r>
      <w:r w:rsidRPr="00823334">
        <w:rPr>
          <w:rFonts w:asciiTheme="minorHAnsi" w:hAnsiTheme="minorHAnsi" w:cstheme="minorHAnsi"/>
          <w:sz w:val="24"/>
          <w:szCs w:val="24"/>
        </w:rPr>
        <w:t xml:space="preserve">r. liczba bezrobotnych z prawem do zasiłku wyniosła </w:t>
      </w:r>
      <w:r w:rsidR="002F6961">
        <w:rPr>
          <w:rFonts w:asciiTheme="minorHAnsi" w:hAnsiTheme="minorHAnsi" w:cstheme="minorHAnsi"/>
          <w:sz w:val="24"/>
          <w:szCs w:val="24"/>
        </w:rPr>
        <w:t>532</w:t>
      </w:r>
      <w:r w:rsidR="00294C38" w:rsidRPr="00823334">
        <w:rPr>
          <w:rFonts w:asciiTheme="minorHAnsi" w:hAnsiTheme="minorHAnsi" w:cstheme="minorHAnsi"/>
          <w:sz w:val="24"/>
        </w:rPr>
        <w:t xml:space="preserve"> </w:t>
      </w:r>
      <w:r w:rsidRPr="00823334">
        <w:rPr>
          <w:rFonts w:asciiTheme="minorHAnsi" w:hAnsiTheme="minorHAnsi" w:cstheme="minorHAnsi"/>
          <w:sz w:val="24"/>
          <w:szCs w:val="24"/>
        </w:rPr>
        <w:t>os</w:t>
      </w:r>
      <w:r w:rsidR="00F36505">
        <w:rPr>
          <w:rFonts w:asciiTheme="minorHAnsi" w:hAnsiTheme="minorHAnsi" w:cstheme="minorHAnsi"/>
          <w:sz w:val="24"/>
          <w:szCs w:val="24"/>
        </w:rPr>
        <w:t>o</w:t>
      </w:r>
      <w:r w:rsidRPr="00823334">
        <w:rPr>
          <w:rFonts w:asciiTheme="minorHAnsi" w:hAnsiTheme="minorHAnsi" w:cstheme="minorHAnsi"/>
          <w:sz w:val="24"/>
          <w:szCs w:val="24"/>
        </w:rPr>
        <w:t>b</w:t>
      </w:r>
      <w:r w:rsidR="00F36505">
        <w:rPr>
          <w:rFonts w:asciiTheme="minorHAnsi" w:hAnsiTheme="minorHAnsi" w:cstheme="minorHAnsi"/>
          <w:sz w:val="24"/>
          <w:szCs w:val="24"/>
        </w:rPr>
        <w:t>y</w:t>
      </w:r>
      <w:r>
        <w:rPr>
          <w:rFonts w:asciiTheme="minorHAnsi" w:hAnsiTheme="minorHAnsi" w:cstheme="minorHAnsi"/>
          <w:sz w:val="24"/>
          <w:szCs w:val="24"/>
        </w:rPr>
        <w:t xml:space="preserve"> </w:t>
      </w:r>
      <w:r w:rsidRPr="00823334">
        <w:rPr>
          <w:rFonts w:asciiTheme="minorHAnsi" w:hAnsiTheme="minorHAnsi" w:cstheme="minorHAnsi"/>
          <w:sz w:val="24"/>
          <w:szCs w:val="24"/>
        </w:rPr>
        <w:t xml:space="preserve">(w tym </w:t>
      </w:r>
      <w:r w:rsidR="002F6961">
        <w:rPr>
          <w:rFonts w:asciiTheme="minorHAnsi" w:hAnsiTheme="minorHAnsi" w:cstheme="minorHAnsi"/>
          <w:sz w:val="24"/>
          <w:szCs w:val="24"/>
        </w:rPr>
        <w:t>323</w:t>
      </w:r>
      <w:r w:rsidR="00294C38" w:rsidRPr="00823334">
        <w:rPr>
          <w:rFonts w:asciiTheme="minorHAnsi" w:hAnsiTheme="minorHAnsi" w:cstheme="minorHAnsi"/>
          <w:sz w:val="24"/>
        </w:rPr>
        <w:t xml:space="preserve"> </w:t>
      </w:r>
      <w:r w:rsidRPr="00823334">
        <w:rPr>
          <w:rFonts w:asciiTheme="minorHAnsi" w:hAnsiTheme="minorHAnsi" w:cstheme="minorHAnsi"/>
          <w:sz w:val="24"/>
          <w:szCs w:val="24"/>
        </w:rPr>
        <w:t>kobiet</w:t>
      </w:r>
      <w:r w:rsidR="002F6961">
        <w:rPr>
          <w:rFonts w:asciiTheme="minorHAnsi" w:hAnsiTheme="minorHAnsi" w:cstheme="minorHAnsi"/>
          <w:sz w:val="24"/>
          <w:szCs w:val="24"/>
        </w:rPr>
        <w:t>y</w:t>
      </w:r>
      <w:r w:rsidRPr="00823334">
        <w:rPr>
          <w:rFonts w:asciiTheme="minorHAnsi" w:hAnsiTheme="minorHAnsi" w:cstheme="minorHAnsi"/>
          <w:sz w:val="24"/>
          <w:szCs w:val="24"/>
        </w:rPr>
        <w:t xml:space="preserve">), co stanowiło </w:t>
      </w:r>
      <w:r w:rsidR="002F6961">
        <w:rPr>
          <w:rFonts w:asciiTheme="minorHAnsi" w:hAnsiTheme="minorHAnsi" w:cstheme="minorHAnsi"/>
          <w:sz w:val="24"/>
          <w:szCs w:val="24"/>
        </w:rPr>
        <w:t>13,2</w:t>
      </w:r>
      <w:r w:rsidRPr="00823334">
        <w:rPr>
          <w:rFonts w:asciiTheme="minorHAnsi" w:hAnsiTheme="minorHAnsi" w:cstheme="minorHAnsi"/>
          <w:sz w:val="24"/>
          <w:szCs w:val="24"/>
        </w:rPr>
        <w:t xml:space="preserve">% ogółu bezrobotnych z terenu </w:t>
      </w:r>
      <w:r w:rsidR="0009152A">
        <w:rPr>
          <w:rFonts w:asciiTheme="minorHAnsi" w:hAnsiTheme="minorHAnsi" w:cstheme="minorHAnsi"/>
          <w:sz w:val="24"/>
          <w:szCs w:val="24"/>
        </w:rPr>
        <w:t>miasta Włocławek</w:t>
      </w:r>
      <w:r w:rsidRPr="00823334">
        <w:rPr>
          <w:rFonts w:asciiTheme="minorHAnsi" w:hAnsiTheme="minorHAnsi" w:cstheme="minorHAnsi"/>
          <w:sz w:val="24"/>
          <w:szCs w:val="24"/>
        </w:rPr>
        <w:t>.</w:t>
      </w:r>
    </w:p>
    <w:p w14:paraId="0C86D373" w14:textId="77777777" w:rsidR="00A452AB" w:rsidRDefault="00A452AB" w:rsidP="00FA0C7D">
      <w:pPr>
        <w:rPr>
          <w:sz w:val="24"/>
          <w:szCs w:val="24"/>
        </w:rPr>
      </w:pPr>
    </w:p>
    <w:p w14:paraId="20DB9DA6" w14:textId="5F2F4846" w:rsidR="00FA0C7D" w:rsidRPr="00936E8F" w:rsidRDefault="00FA0C7D" w:rsidP="00FA0C7D">
      <w:pPr>
        <w:rPr>
          <w:sz w:val="24"/>
          <w:szCs w:val="24"/>
        </w:rPr>
      </w:pPr>
      <w:r w:rsidRPr="00936E8F">
        <w:rPr>
          <w:sz w:val="24"/>
          <w:szCs w:val="24"/>
        </w:rPr>
        <w:t xml:space="preserve">Tabela 2. Rejestracje i wyrejestrowania w </w:t>
      </w:r>
      <w:r w:rsidR="0009152A" w:rsidRPr="00936E8F">
        <w:rPr>
          <w:sz w:val="24"/>
          <w:szCs w:val="24"/>
        </w:rPr>
        <w:t>mieście Włocławek</w:t>
      </w:r>
      <w:r w:rsidRPr="00936E8F">
        <w:rPr>
          <w:sz w:val="24"/>
          <w:szCs w:val="24"/>
        </w:rPr>
        <w:t xml:space="preserve"> w 202</w:t>
      </w:r>
      <w:r w:rsidR="00294C38">
        <w:rPr>
          <w:sz w:val="24"/>
          <w:szCs w:val="24"/>
        </w:rPr>
        <w:t>5</w:t>
      </w:r>
      <w:r w:rsidRPr="00936E8F">
        <w:rPr>
          <w:sz w:val="24"/>
          <w:szCs w:val="24"/>
        </w:rPr>
        <w:t>r.</w:t>
      </w:r>
    </w:p>
    <w:tbl>
      <w:tblPr>
        <w:tblStyle w:val="Tabela-Siatka"/>
        <w:tblW w:w="0" w:type="auto"/>
        <w:tblLook w:val="04A0" w:firstRow="1" w:lastRow="0" w:firstColumn="1" w:lastColumn="0" w:noHBand="0" w:noVBand="1"/>
      </w:tblPr>
      <w:tblGrid>
        <w:gridCol w:w="1766"/>
        <w:gridCol w:w="1762"/>
        <w:gridCol w:w="1886"/>
        <w:gridCol w:w="1762"/>
        <w:gridCol w:w="1886"/>
      </w:tblGrid>
      <w:tr w:rsidR="00FA0C7D" w:rsidRPr="0057230C" w14:paraId="6EA88666" w14:textId="77777777" w:rsidTr="00A452AB">
        <w:tc>
          <w:tcPr>
            <w:tcW w:w="1839" w:type="dxa"/>
            <w:vMerge w:val="restart"/>
            <w:vAlign w:val="center"/>
          </w:tcPr>
          <w:p w14:paraId="221966DE" w14:textId="77777777" w:rsidR="00FA0C7D" w:rsidRPr="0057230C" w:rsidRDefault="00FA0C7D" w:rsidP="00B67E1C">
            <w:pPr>
              <w:ind w:firstLine="0"/>
              <w:jc w:val="center"/>
              <w:rPr>
                <w:rFonts w:asciiTheme="minorHAnsi" w:hAnsiTheme="minorHAnsi" w:cstheme="minorHAnsi"/>
                <w:sz w:val="24"/>
                <w:szCs w:val="24"/>
              </w:rPr>
            </w:pPr>
            <w:r w:rsidRPr="0057230C">
              <w:rPr>
                <w:rFonts w:asciiTheme="minorHAnsi" w:hAnsiTheme="minorHAnsi" w:cstheme="minorHAnsi"/>
                <w:sz w:val="24"/>
                <w:szCs w:val="24"/>
              </w:rPr>
              <w:t>Miesiąc</w:t>
            </w:r>
          </w:p>
        </w:tc>
        <w:tc>
          <w:tcPr>
            <w:tcW w:w="3724" w:type="dxa"/>
            <w:gridSpan w:val="2"/>
            <w:vAlign w:val="center"/>
          </w:tcPr>
          <w:p w14:paraId="438C1BC7" w14:textId="64BB931B" w:rsidR="00FA0C7D" w:rsidRPr="0057230C" w:rsidRDefault="0009152A" w:rsidP="00B67E1C">
            <w:pPr>
              <w:ind w:firstLine="0"/>
              <w:jc w:val="center"/>
              <w:rPr>
                <w:rFonts w:asciiTheme="minorHAnsi" w:hAnsiTheme="minorHAnsi" w:cstheme="minorHAnsi"/>
                <w:sz w:val="24"/>
                <w:szCs w:val="24"/>
              </w:rPr>
            </w:pPr>
            <w:r>
              <w:rPr>
                <w:rFonts w:asciiTheme="minorHAnsi" w:hAnsiTheme="minorHAnsi" w:cstheme="minorHAnsi"/>
                <w:sz w:val="24"/>
                <w:szCs w:val="24"/>
              </w:rPr>
              <w:t>Miasto Włocławek</w:t>
            </w:r>
          </w:p>
        </w:tc>
        <w:tc>
          <w:tcPr>
            <w:tcW w:w="3725" w:type="dxa"/>
            <w:gridSpan w:val="2"/>
            <w:vAlign w:val="center"/>
          </w:tcPr>
          <w:p w14:paraId="711285EB" w14:textId="77777777" w:rsidR="00FA0C7D" w:rsidRPr="0057230C" w:rsidRDefault="00FA0C7D" w:rsidP="00B67E1C">
            <w:pPr>
              <w:ind w:firstLine="0"/>
              <w:jc w:val="center"/>
              <w:rPr>
                <w:rFonts w:asciiTheme="minorHAnsi" w:hAnsiTheme="minorHAnsi" w:cstheme="minorHAnsi"/>
                <w:sz w:val="24"/>
                <w:szCs w:val="24"/>
              </w:rPr>
            </w:pPr>
            <w:r w:rsidRPr="0057230C">
              <w:rPr>
                <w:rFonts w:asciiTheme="minorHAnsi" w:hAnsiTheme="minorHAnsi" w:cstheme="minorHAnsi"/>
                <w:sz w:val="24"/>
                <w:szCs w:val="24"/>
              </w:rPr>
              <w:t>PUP Włocławek</w:t>
            </w:r>
          </w:p>
        </w:tc>
      </w:tr>
      <w:tr w:rsidR="00FA0C7D" w:rsidRPr="0057230C" w14:paraId="043F3B17" w14:textId="77777777" w:rsidTr="00A452AB">
        <w:tc>
          <w:tcPr>
            <w:tcW w:w="1839" w:type="dxa"/>
            <w:vMerge/>
            <w:vAlign w:val="center"/>
          </w:tcPr>
          <w:p w14:paraId="5238E4F9" w14:textId="77777777" w:rsidR="00FA0C7D" w:rsidRPr="0057230C" w:rsidRDefault="00FA0C7D" w:rsidP="00B67E1C">
            <w:pPr>
              <w:ind w:firstLine="0"/>
              <w:jc w:val="center"/>
              <w:rPr>
                <w:rFonts w:asciiTheme="minorHAnsi" w:hAnsiTheme="minorHAnsi" w:cstheme="minorHAnsi"/>
                <w:sz w:val="24"/>
                <w:szCs w:val="24"/>
              </w:rPr>
            </w:pPr>
          </w:p>
        </w:tc>
        <w:tc>
          <w:tcPr>
            <w:tcW w:w="1838" w:type="dxa"/>
            <w:vAlign w:val="center"/>
          </w:tcPr>
          <w:p w14:paraId="6BB51047" w14:textId="77777777" w:rsidR="00FA0C7D" w:rsidRPr="0057230C" w:rsidRDefault="00FA0C7D" w:rsidP="00B67E1C">
            <w:pPr>
              <w:ind w:firstLine="0"/>
              <w:jc w:val="center"/>
              <w:rPr>
                <w:rFonts w:asciiTheme="minorHAnsi" w:hAnsiTheme="minorHAnsi" w:cstheme="minorHAnsi"/>
                <w:sz w:val="24"/>
                <w:szCs w:val="24"/>
              </w:rPr>
            </w:pPr>
            <w:r w:rsidRPr="0057230C">
              <w:rPr>
                <w:rFonts w:asciiTheme="minorHAnsi" w:hAnsiTheme="minorHAnsi" w:cstheme="minorHAnsi"/>
                <w:sz w:val="24"/>
                <w:szCs w:val="24"/>
              </w:rPr>
              <w:t>Rejestracje</w:t>
            </w:r>
          </w:p>
        </w:tc>
        <w:tc>
          <w:tcPr>
            <w:tcW w:w="1886" w:type="dxa"/>
            <w:vAlign w:val="center"/>
          </w:tcPr>
          <w:p w14:paraId="1C3E5C3F" w14:textId="77777777" w:rsidR="00FA0C7D" w:rsidRPr="0057230C" w:rsidRDefault="00FA0C7D" w:rsidP="00B67E1C">
            <w:pPr>
              <w:ind w:firstLine="0"/>
              <w:jc w:val="center"/>
              <w:rPr>
                <w:rFonts w:asciiTheme="minorHAnsi" w:hAnsiTheme="minorHAnsi" w:cstheme="minorHAnsi"/>
                <w:sz w:val="24"/>
                <w:szCs w:val="24"/>
              </w:rPr>
            </w:pPr>
            <w:r w:rsidRPr="0057230C">
              <w:rPr>
                <w:rFonts w:asciiTheme="minorHAnsi" w:hAnsiTheme="minorHAnsi" w:cstheme="minorHAnsi"/>
                <w:sz w:val="24"/>
                <w:szCs w:val="24"/>
              </w:rPr>
              <w:t>Wyrejestrowania</w:t>
            </w:r>
          </w:p>
        </w:tc>
        <w:tc>
          <w:tcPr>
            <w:tcW w:w="1839" w:type="dxa"/>
            <w:vAlign w:val="center"/>
          </w:tcPr>
          <w:p w14:paraId="1F659875" w14:textId="77777777" w:rsidR="00FA0C7D" w:rsidRPr="0057230C" w:rsidRDefault="00FA0C7D" w:rsidP="00B67E1C">
            <w:pPr>
              <w:ind w:firstLine="0"/>
              <w:jc w:val="center"/>
              <w:rPr>
                <w:rFonts w:asciiTheme="minorHAnsi" w:hAnsiTheme="minorHAnsi" w:cstheme="minorHAnsi"/>
                <w:sz w:val="24"/>
                <w:szCs w:val="24"/>
              </w:rPr>
            </w:pPr>
            <w:r w:rsidRPr="0057230C">
              <w:rPr>
                <w:rFonts w:asciiTheme="minorHAnsi" w:hAnsiTheme="minorHAnsi" w:cstheme="minorHAnsi"/>
                <w:sz w:val="24"/>
                <w:szCs w:val="24"/>
              </w:rPr>
              <w:t>Rejestracje</w:t>
            </w:r>
          </w:p>
        </w:tc>
        <w:tc>
          <w:tcPr>
            <w:tcW w:w="1886" w:type="dxa"/>
            <w:vAlign w:val="center"/>
          </w:tcPr>
          <w:p w14:paraId="1796837E" w14:textId="77777777" w:rsidR="00FA0C7D" w:rsidRPr="0057230C" w:rsidRDefault="00FA0C7D" w:rsidP="00B67E1C">
            <w:pPr>
              <w:ind w:firstLine="0"/>
              <w:jc w:val="center"/>
              <w:rPr>
                <w:rFonts w:asciiTheme="minorHAnsi" w:hAnsiTheme="minorHAnsi" w:cstheme="minorHAnsi"/>
                <w:sz w:val="24"/>
                <w:szCs w:val="24"/>
              </w:rPr>
            </w:pPr>
            <w:r w:rsidRPr="0057230C">
              <w:rPr>
                <w:rFonts w:asciiTheme="minorHAnsi" w:hAnsiTheme="minorHAnsi" w:cstheme="minorHAnsi"/>
                <w:sz w:val="24"/>
                <w:szCs w:val="24"/>
              </w:rPr>
              <w:t>Wyrejestrowania</w:t>
            </w:r>
          </w:p>
        </w:tc>
      </w:tr>
      <w:tr w:rsidR="002F6961" w:rsidRPr="0057230C" w14:paraId="193EF915" w14:textId="77777777" w:rsidTr="002B1951">
        <w:tc>
          <w:tcPr>
            <w:tcW w:w="1839" w:type="dxa"/>
          </w:tcPr>
          <w:p w14:paraId="08CA8B52"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Styczeń</w:t>
            </w:r>
          </w:p>
        </w:tc>
        <w:tc>
          <w:tcPr>
            <w:tcW w:w="1838" w:type="dxa"/>
          </w:tcPr>
          <w:p w14:paraId="5D4F7179" w14:textId="7DC37AA7"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409</w:t>
            </w:r>
          </w:p>
        </w:tc>
        <w:tc>
          <w:tcPr>
            <w:tcW w:w="1886" w:type="dxa"/>
          </w:tcPr>
          <w:p w14:paraId="4BC120FF" w14:textId="4F4542FE"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224</w:t>
            </w:r>
          </w:p>
        </w:tc>
        <w:tc>
          <w:tcPr>
            <w:tcW w:w="1839" w:type="dxa"/>
            <w:vAlign w:val="center"/>
          </w:tcPr>
          <w:p w14:paraId="4B1BC202" w14:textId="4A20709A"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807</w:t>
            </w:r>
          </w:p>
        </w:tc>
        <w:tc>
          <w:tcPr>
            <w:tcW w:w="1886" w:type="dxa"/>
            <w:vAlign w:val="center"/>
          </w:tcPr>
          <w:p w14:paraId="02EEABBC" w14:textId="598CACFE"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419</w:t>
            </w:r>
          </w:p>
        </w:tc>
      </w:tr>
      <w:tr w:rsidR="002F6961" w:rsidRPr="0057230C" w14:paraId="5F92041F" w14:textId="77777777" w:rsidTr="002B1951">
        <w:tc>
          <w:tcPr>
            <w:tcW w:w="1839" w:type="dxa"/>
          </w:tcPr>
          <w:p w14:paraId="1FE64D6F"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Luty</w:t>
            </w:r>
          </w:p>
        </w:tc>
        <w:tc>
          <w:tcPr>
            <w:tcW w:w="1838" w:type="dxa"/>
          </w:tcPr>
          <w:p w14:paraId="61356BA5" w14:textId="2F27DA86"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341</w:t>
            </w:r>
          </w:p>
        </w:tc>
        <w:tc>
          <w:tcPr>
            <w:tcW w:w="1886" w:type="dxa"/>
          </w:tcPr>
          <w:p w14:paraId="596F8E5A" w14:textId="26F70EC3"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321</w:t>
            </w:r>
          </w:p>
        </w:tc>
        <w:tc>
          <w:tcPr>
            <w:tcW w:w="1839" w:type="dxa"/>
            <w:vAlign w:val="center"/>
          </w:tcPr>
          <w:p w14:paraId="27B504BD" w14:textId="04D57F71"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614</w:t>
            </w:r>
          </w:p>
        </w:tc>
        <w:tc>
          <w:tcPr>
            <w:tcW w:w="1886" w:type="dxa"/>
            <w:vAlign w:val="center"/>
          </w:tcPr>
          <w:p w14:paraId="66838BAB" w14:textId="0D86CC80"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626</w:t>
            </w:r>
          </w:p>
        </w:tc>
      </w:tr>
      <w:tr w:rsidR="002F6961" w:rsidRPr="0057230C" w14:paraId="24D6AFB1" w14:textId="77777777" w:rsidTr="002B1951">
        <w:tc>
          <w:tcPr>
            <w:tcW w:w="1839" w:type="dxa"/>
          </w:tcPr>
          <w:p w14:paraId="7FB513C4"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Marzec</w:t>
            </w:r>
          </w:p>
        </w:tc>
        <w:tc>
          <w:tcPr>
            <w:tcW w:w="1838" w:type="dxa"/>
          </w:tcPr>
          <w:p w14:paraId="60C445BB" w14:textId="6EFE1EA3"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396</w:t>
            </w:r>
          </w:p>
        </w:tc>
        <w:tc>
          <w:tcPr>
            <w:tcW w:w="1886" w:type="dxa"/>
          </w:tcPr>
          <w:p w14:paraId="64B3F6C4" w14:textId="25EA3E37"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475</w:t>
            </w:r>
          </w:p>
        </w:tc>
        <w:tc>
          <w:tcPr>
            <w:tcW w:w="1839" w:type="dxa"/>
            <w:vAlign w:val="center"/>
          </w:tcPr>
          <w:p w14:paraId="670EA341" w14:textId="075FF1B1"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694</w:t>
            </w:r>
          </w:p>
        </w:tc>
        <w:tc>
          <w:tcPr>
            <w:tcW w:w="1886" w:type="dxa"/>
            <w:vAlign w:val="center"/>
          </w:tcPr>
          <w:p w14:paraId="3799DD97" w14:textId="06C7C6B5"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930</w:t>
            </w:r>
          </w:p>
        </w:tc>
      </w:tr>
      <w:tr w:rsidR="002F6961" w:rsidRPr="0057230C" w14:paraId="68A25B63" w14:textId="77777777" w:rsidTr="002B1951">
        <w:tc>
          <w:tcPr>
            <w:tcW w:w="1839" w:type="dxa"/>
          </w:tcPr>
          <w:p w14:paraId="5B1ED7DD"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Kwiecień</w:t>
            </w:r>
          </w:p>
        </w:tc>
        <w:tc>
          <w:tcPr>
            <w:tcW w:w="1838" w:type="dxa"/>
          </w:tcPr>
          <w:p w14:paraId="494C2CD3" w14:textId="26618625"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328</w:t>
            </w:r>
          </w:p>
        </w:tc>
        <w:tc>
          <w:tcPr>
            <w:tcW w:w="1886" w:type="dxa"/>
          </w:tcPr>
          <w:p w14:paraId="0A6077F1" w14:textId="0663FBD5"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375</w:t>
            </w:r>
          </w:p>
        </w:tc>
        <w:tc>
          <w:tcPr>
            <w:tcW w:w="1839" w:type="dxa"/>
            <w:vAlign w:val="center"/>
          </w:tcPr>
          <w:p w14:paraId="31E6117F" w14:textId="391EB218"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595</w:t>
            </w:r>
          </w:p>
        </w:tc>
        <w:tc>
          <w:tcPr>
            <w:tcW w:w="1886" w:type="dxa"/>
            <w:vAlign w:val="center"/>
          </w:tcPr>
          <w:p w14:paraId="623A10C6" w14:textId="69A3203A"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736</w:t>
            </w:r>
          </w:p>
        </w:tc>
      </w:tr>
      <w:tr w:rsidR="002F6961" w:rsidRPr="0057230C" w14:paraId="52112DF5" w14:textId="77777777" w:rsidTr="002B1951">
        <w:tc>
          <w:tcPr>
            <w:tcW w:w="1839" w:type="dxa"/>
          </w:tcPr>
          <w:p w14:paraId="3798CE8A"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Maj</w:t>
            </w:r>
          </w:p>
        </w:tc>
        <w:tc>
          <w:tcPr>
            <w:tcW w:w="1838" w:type="dxa"/>
          </w:tcPr>
          <w:p w14:paraId="7C385B59" w14:textId="44C0CB4F"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284</w:t>
            </w:r>
          </w:p>
        </w:tc>
        <w:tc>
          <w:tcPr>
            <w:tcW w:w="1886" w:type="dxa"/>
          </w:tcPr>
          <w:p w14:paraId="19154FA8" w14:textId="334460A1"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393</w:t>
            </w:r>
          </w:p>
        </w:tc>
        <w:tc>
          <w:tcPr>
            <w:tcW w:w="1839" w:type="dxa"/>
            <w:vAlign w:val="center"/>
          </w:tcPr>
          <w:p w14:paraId="619DB047" w14:textId="32184549"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527</w:t>
            </w:r>
          </w:p>
        </w:tc>
        <w:tc>
          <w:tcPr>
            <w:tcW w:w="1886" w:type="dxa"/>
            <w:vAlign w:val="center"/>
          </w:tcPr>
          <w:p w14:paraId="7980823C" w14:textId="6826D0CB"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699</w:t>
            </w:r>
          </w:p>
        </w:tc>
      </w:tr>
      <w:tr w:rsidR="002F6961" w:rsidRPr="0057230C" w14:paraId="208B2E75" w14:textId="77777777" w:rsidTr="002B1951">
        <w:tc>
          <w:tcPr>
            <w:tcW w:w="1839" w:type="dxa"/>
          </w:tcPr>
          <w:p w14:paraId="781CFB13"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Czerwiec</w:t>
            </w:r>
          </w:p>
        </w:tc>
        <w:tc>
          <w:tcPr>
            <w:tcW w:w="1838" w:type="dxa"/>
          </w:tcPr>
          <w:p w14:paraId="0AD8F766" w14:textId="613BCC8A"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319</w:t>
            </w:r>
          </w:p>
        </w:tc>
        <w:tc>
          <w:tcPr>
            <w:tcW w:w="1886" w:type="dxa"/>
          </w:tcPr>
          <w:p w14:paraId="4097C252" w14:textId="4E22B1FC"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259</w:t>
            </w:r>
          </w:p>
        </w:tc>
        <w:tc>
          <w:tcPr>
            <w:tcW w:w="1839" w:type="dxa"/>
            <w:vAlign w:val="center"/>
          </w:tcPr>
          <w:p w14:paraId="19069B75" w14:textId="3424DC54"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568</w:t>
            </w:r>
          </w:p>
        </w:tc>
        <w:tc>
          <w:tcPr>
            <w:tcW w:w="1886" w:type="dxa"/>
            <w:vAlign w:val="center"/>
          </w:tcPr>
          <w:p w14:paraId="2D869EE9" w14:textId="05256187"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475</w:t>
            </w:r>
          </w:p>
        </w:tc>
      </w:tr>
      <w:tr w:rsidR="002F6961" w:rsidRPr="0057230C" w14:paraId="49A6B68A" w14:textId="77777777" w:rsidTr="002B1951">
        <w:tc>
          <w:tcPr>
            <w:tcW w:w="1839" w:type="dxa"/>
          </w:tcPr>
          <w:p w14:paraId="168201DE"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Lipiec</w:t>
            </w:r>
          </w:p>
        </w:tc>
        <w:tc>
          <w:tcPr>
            <w:tcW w:w="1838" w:type="dxa"/>
          </w:tcPr>
          <w:p w14:paraId="148E6071" w14:textId="2412E0F2"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399</w:t>
            </w:r>
          </w:p>
        </w:tc>
        <w:tc>
          <w:tcPr>
            <w:tcW w:w="1886" w:type="dxa"/>
          </w:tcPr>
          <w:p w14:paraId="35168AC5" w14:textId="034C79F0"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397</w:t>
            </w:r>
          </w:p>
        </w:tc>
        <w:tc>
          <w:tcPr>
            <w:tcW w:w="1839" w:type="dxa"/>
            <w:vAlign w:val="center"/>
          </w:tcPr>
          <w:p w14:paraId="3CD6787D" w14:textId="061B37D0"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758</w:t>
            </w:r>
          </w:p>
        </w:tc>
        <w:tc>
          <w:tcPr>
            <w:tcW w:w="1886" w:type="dxa"/>
            <w:vAlign w:val="center"/>
          </w:tcPr>
          <w:p w14:paraId="0AD933D9" w14:textId="5D38C9C7"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681</w:t>
            </w:r>
          </w:p>
        </w:tc>
      </w:tr>
      <w:tr w:rsidR="002F6961" w:rsidRPr="0057230C" w14:paraId="7020D4A1" w14:textId="77777777" w:rsidTr="002B1951">
        <w:tc>
          <w:tcPr>
            <w:tcW w:w="1839" w:type="dxa"/>
          </w:tcPr>
          <w:p w14:paraId="1BB5BA81"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Sierpień</w:t>
            </w:r>
          </w:p>
        </w:tc>
        <w:tc>
          <w:tcPr>
            <w:tcW w:w="1838" w:type="dxa"/>
          </w:tcPr>
          <w:p w14:paraId="25C0AFB2" w14:textId="27EE8D62"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328</w:t>
            </w:r>
          </w:p>
        </w:tc>
        <w:tc>
          <w:tcPr>
            <w:tcW w:w="1886" w:type="dxa"/>
          </w:tcPr>
          <w:p w14:paraId="6C21086B" w14:textId="05B2ADFE"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267</w:t>
            </w:r>
          </w:p>
        </w:tc>
        <w:tc>
          <w:tcPr>
            <w:tcW w:w="1839" w:type="dxa"/>
            <w:vAlign w:val="center"/>
          </w:tcPr>
          <w:p w14:paraId="4A4CD905" w14:textId="66A1BF5E"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609</w:t>
            </w:r>
          </w:p>
        </w:tc>
        <w:tc>
          <w:tcPr>
            <w:tcW w:w="1886" w:type="dxa"/>
            <w:vAlign w:val="center"/>
          </w:tcPr>
          <w:p w14:paraId="012E813E" w14:textId="66375E73"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511</w:t>
            </w:r>
          </w:p>
        </w:tc>
      </w:tr>
      <w:tr w:rsidR="002F6961" w:rsidRPr="0057230C" w14:paraId="3D770450" w14:textId="77777777" w:rsidTr="002B1951">
        <w:tc>
          <w:tcPr>
            <w:tcW w:w="1839" w:type="dxa"/>
          </w:tcPr>
          <w:p w14:paraId="368A0BAB"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Wrzesień</w:t>
            </w:r>
          </w:p>
        </w:tc>
        <w:tc>
          <w:tcPr>
            <w:tcW w:w="1838" w:type="dxa"/>
          </w:tcPr>
          <w:p w14:paraId="68EE62C7" w14:textId="32C99508"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413</w:t>
            </w:r>
          </w:p>
        </w:tc>
        <w:tc>
          <w:tcPr>
            <w:tcW w:w="1886" w:type="dxa"/>
          </w:tcPr>
          <w:p w14:paraId="1C506D52" w14:textId="7A6730BD"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360</w:t>
            </w:r>
          </w:p>
        </w:tc>
        <w:tc>
          <w:tcPr>
            <w:tcW w:w="1839" w:type="dxa"/>
            <w:vAlign w:val="center"/>
          </w:tcPr>
          <w:p w14:paraId="547EB463" w14:textId="752F51CB"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801</w:t>
            </w:r>
          </w:p>
        </w:tc>
        <w:tc>
          <w:tcPr>
            <w:tcW w:w="1886" w:type="dxa"/>
            <w:vAlign w:val="center"/>
          </w:tcPr>
          <w:p w14:paraId="1BDB0C63" w14:textId="3361C7CA"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697</w:t>
            </w:r>
          </w:p>
        </w:tc>
      </w:tr>
      <w:tr w:rsidR="002F6961" w:rsidRPr="0057230C" w14:paraId="1BF57FEB" w14:textId="77777777" w:rsidTr="002B1951">
        <w:tc>
          <w:tcPr>
            <w:tcW w:w="1839" w:type="dxa"/>
          </w:tcPr>
          <w:p w14:paraId="19ED3C71"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Październik</w:t>
            </w:r>
          </w:p>
        </w:tc>
        <w:tc>
          <w:tcPr>
            <w:tcW w:w="1838" w:type="dxa"/>
          </w:tcPr>
          <w:p w14:paraId="3D348A8D" w14:textId="63C5C4E2"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381</w:t>
            </w:r>
          </w:p>
        </w:tc>
        <w:tc>
          <w:tcPr>
            <w:tcW w:w="1886" w:type="dxa"/>
          </w:tcPr>
          <w:p w14:paraId="23B41259" w14:textId="351F069E"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338</w:t>
            </w:r>
          </w:p>
        </w:tc>
        <w:tc>
          <w:tcPr>
            <w:tcW w:w="1839" w:type="dxa"/>
            <w:vAlign w:val="center"/>
          </w:tcPr>
          <w:p w14:paraId="4E30B2FA" w14:textId="493A71B7"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703</w:t>
            </w:r>
          </w:p>
        </w:tc>
        <w:tc>
          <w:tcPr>
            <w:tcW w:w="1886" w:type="dxa"/>
            <w:vAlign w:val="center"/>
          </w:tcPr>
          <w:p w14:paraId="3D4F0812" w14:textId="62295172"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651</w:t>
            </w:r>
          </w:p>
        </w:tc>
      </w:tr>
      <w:tr w:rsidR="002F6961" w:rsidRPr="0057230C" w14:paraId="223ACD82" w14:textId="77777777" w:rsidTr="002B1951">
        <w:tc>
          <w:tcPr>
            <w:tcW w:w="1839" w:type="dxa"/>
          </w:tcPr>
          <w:p w14:paraId="34392AFF"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Listopad</w:t>
            </w:r>
          </w:p>
        </w:tc>
        <w:tc>
          <w:tcPr>
            <w:tcW w:w="1838" w:type="dxa"/>
          </w:tcPr>
          <w:p w14:paraId="10333D33" w14:textId="024DA030"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349</w:t>
            </w:r>
          </w:p>
        </w:tc>
        <w:tc>
          <w:tcPr>
            <w:tcW w:w="1886" w:type="dxa"/>
          </w:tcPr>
          <w:p w14:paraId="18BF88B9" w14:textId="7706FB2B"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238</w:t>
            </w:r>
          </w:p>
        </w:tc>
        <w:tc>
          <w:tcPr>
            <w:tcW w:w="1839" w:type="dxa"/>
            <w:vAlign w:val="center"/>
          </w:tcPr>
          <w:p w14:paraId="06ECE7B8" w14:textId="662665B1"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647</w:t>
            </w:r>
          </w:p>
        </w:tc>
        <w:tc>
          <w:tcPr>
            <w:tcW w:w="1886" w:type="dxa"/>
            <w:vAlign w:val="center"/>
          </w:tcPr>
          <w:p w14:paraId="49822E66" w14:textId="6A182AFD"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456</w:t>
            </w:r>
          </w:p>
        </w:tc>
      </w:tr>
      <w:tr w:rsidR="002F6961" w:rsidRPr="0057230C" w14:paraId="6A732F21" w14:textId="77777777" w:rsidTr="00A452AB">
        <w:tc>
          <w:tcPr>
            <w:tcW w:w="1839" w:type="dxa"/>
          </w:tcPr>
          <w:p w14:paraId="44EAAE85" w14:textId="77777777" w:rsidR="002F6961" w:rsidRPr="0057230C" w:rsidRDefault="002F6961" w:rsidP="002F6961">
            <w:pPr>
              <w:ind w:firstLine="0"/>
              <w:rPr>
                <w:rFonts w:asciiTheme="minorHAnsi" w:hAnsiTheme="minorHAnsi" w:cstheme="minorHAnsi"/>
                <w:sz w:val="24"/>
                <w:szCs w:val="24"/>
              </w:rPr>
            </w:pPr>
            <w:r w:rsidRPr="0057230C">
              <w:rPr>
                <w:rFonts w:asciiTheme="minorHAnsi" w:hAnsiTheme="minorHAnsi" w:cstheme="minorHAnsi"/>
                <w:sz w:val="24"/>
                <w:szCs w:val="24"/>
              </w:rPr>
              <w:t>Grudzień</w:t>
            </w:r>
          </w:p>
        </w:tc>
        <w:tc>
          <w:tcPr>
            <w:tcW w:w="1838" w:type="dxa"/>
          </w:tcPr>
          <w:p w14:paraId="7A360A4A" w14:textId="61DEA77E"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360</w:t>
            </w:r>
          </w:p>
        </w:tc>
        <w:tc>
          <w:tcPr>
            <w:tcW w:w="1886" w:type="dxa"/>
          </w:tcPr>
          <w:p w14:paraId="0635C142" w14:textId="35CC7BE5" w:rsidR="002F6961" w:rsidRPr="002F6961" w:rsidRDefault="002F6961" w:rsidP="002F6961">
            <w:pPr>
              <w:ind w:firstLine="0"/>
              <w:jc w:val="center"/>
              <w:rPr>
                <w:rFonts w:asciiTheme="minorHAnsi" w:hAnsiTheme="minorHAnsi" w:cstheme="minorHAnsi"/>
                <w:sz w:val="24"/>
                <w:szCs w:val="24"/>
              </w:rPr>
            </w:pPr>
            <w:r w:rsidRPr="002F6961">
              <w:rPr>
                <w:rFonts w:asciiTheme="minorHAnsi" w:hAnsiTheme="minorHAnsi" w:cstheme="minorHAnsi"/>
                <w:sz w:val="24"/>
                <w:szCs w:val="24"/>
              </w:rPr>
              <w:t>247</w:t>
            </w:r>
          </w:p>
        </w:tc>
        <w:tc>
          <w:tcPr>
            <w:tcW w:w="1839" w:type="dxa"/>
          </w:tcPr>
          <w:p w14:paraId="5743A491" w14:textId="3C361722"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626</w:t>
            </w:r>
          </w:p>
        </w:tc>
        <w:tc>
          <w:tcPr>
            <w:tcW w:w="1886" w:type="dxa"/>
          </w:tcPr>
          <w:p w14:paraId="590D333A" w14:textId="02224A6C" w:rsidR="002F6961" w:rsidRPr="00936E8F" w:rsidRDefault="002F6961" w:rsidP="002F6961">
            <w:pPr>
              <w:ind w:firstLine="0"/>
              <w:jc w:val="center"/>
              <w:rPr>
                <w:rFonts w:asciiTheme="minorHAnsi" w:hAnsiTheme="minorHAnsi" w:cstheme="minorHAnsi"/>
                <w:sz w:val="24"/>
                <w:szCs w:val="24"/>
              </w:rPr>
            </w:pPr>
            <w:r>
              <w:rPr>
                <w:rFonts w:asciiTheme="minorHAnsi" w:hAnsiTheme="minorHAnsi" w:cstheme="minorHAnsi"/>
                <w:sz w:val="24"/>
                <w:szCs w:val="24"/>
              </w:rPr>
              <w:t>474</w:t>
            </w:r>
          </w:p>
        </w:tc>
      </w:tr>
    </w:tbl>
    <w:p w14:paraId="05B7CC3C" w14:textId="77777777" w:rsidR="00FA0C7D" w:rsidRPr="00291152" w:rsidRDefault="00FA0C7D">
      <w:pPr>
        <w:pStyle w:val="Nagwek2"/>
        <w:numPr>
          <w:ilvl w:val="0"/>
          <w:numId w:val="17"/>
        </w:numPr>
        <w:rPr>
          <w:rFonts w:asciiTheme="minorHAnsi" w:hAnsiTheme="minorHAnsi" w:cstheme="minorHAnsi"/>
          <w:i w:val="0"/>
          <w:iCs w:val="0"/>
          <w:color w:val="4F81BD" w:themeColor="accent1"/>
        </w:rPr>
      </w:pPr>
      <w:bookmarkStart w:id="7" w:name="_Toc103164148"/>
      <w:bookmarkStart w:id="8" w:name="_Toc231369848"/>
      <w:r w:rsidRPr="00291152">
        <w:rPr>
          <w:rFonts w:asciiTheme="minorHAnsi" w:hAnsiTheme="minorHAnsi" w:cstheme="minorHAnsi"/>
          <w:i w:val="0"/>
          <w:iCs w:val="0"/>
          <w:color w:val="4F81BD" w:themeColor="accent1"/>
        </w:rPr>
        <w:lastRenderedPageBreak/>
        <w:t>Struktura bezrobotnych wg wieku.</w:t>
      </w:r>
      <w:bookmarkEnd w:id="7"/>
      <w:bookmarkEnd w:id="8"/>
    </w:p>
    <w:p w14:paraId="7722C6D3" w14:textId="7EBE69DF" w:rsidR="00FA0C7D" w:rsidRPr="00823334" w:rsidRDefault="00FA0C7D" w:rsidP="00FA0C7D">
      <w:pPr>
        <w:jc w:val="both"/>
        <w:rPr>
          <w:rFonts w:asciiTheme="minorHAnsi" w:hAnsiTheme="minorHAnsi"/>
          <w:color w:val="000000" w:themeColor="text1"/>
          <w:sz w:val="24"/>
          <w:szCs w:val="24"/>
        </w:rPr>
      </w:pPr>
      <w:r w:rsidRPr="00823334">
        <w:rPr>
          <w:rFonts w:asciiTheme="minorHAnsi" w:hAnsiTheme="minorHAnsi"/>
          <w:color w:val="000000" w:themeColor="text1"/>
          <w:sz w:val="24"/>
          <w:szCs w:val="24"/>
        </w:rPr>
        <w:t xml:space="preserve">Wykres </w:t>
      </w:r>
      <w:r>
        <w:rPr>
          <w:rFonts w:asciiTheme="minorHAnsi" w:hAnsiTheme="minorHAnsi"/>
          <w:color w:val="000000" w:themeColor="text1"/>
          <w:sz w:val="24"/>
          <w:szCs w:val="24"/>
        </w:rPr>
        <w:t>4.</w:t>
      </w:r>
      <w:r w:rsidRPr="00823334">
        <w:rPr>
          <w:rFonts w:asciiTheme="minorHAnsi" w:hAnsiTheme="minorHAnsi"/>
          <w:color w:val="000000" w:themeColor="text1"/>
          <w:sz w:val="24"/>
          <w:szCs w:val="24"/>
        </w:rPr>
        <w:t xml:space="preserve"> Struktura bezrobotnych wg wieku w </w:t>
      </w:r>
      <w:r w:rsidR="0009152A">
        <w:rPr>
          <w:rFonts w:asciiTheme="minorHAnsi" w:hAnsiTheme="minorHAnsi"/>
          <w:color w:val="000000" w:themeColor="text1"/>
          <w:sz w:val="24"/>
          <w:szCs w:val="24"/>
        </w:rPr>
        <w:t>mieście Włocławek</w:t>
      </w:r>
      <w:r w:rsidRPr="00823334">
        <w:rPr>
          <w:rFonts w:asciiTheme="minorHAnsi" w:hAnsiTheme="minorHAnsi"/>
          <w:color w:val="000000" w:themeColor="text1"/>
          <w:sz w:val="24"/>
          <w:szCs w:val="24"/>
        </w:rPr>
        <w:t>.</w:t>
      </w:r>
    </w:p>
    <w:p w14:paraId="0C32933A" w14:textId="383CE898" w:rsidR="00FA0C7D" w:rsidRDefault="00FA0C7D" w:rsidP="00FA0C7D">
      <w:pPr>
        <w:jc w:val="center"/>
        <w:rPr>
          <w:sz w:val="20"/>
          <w:szCs w:val="20"/>
        </w:rPr>
      </w:pPr>
    </w:p>
    <w:p w14:paraId="0B46D43E" w14:textId="2C6FEF45" w:rsidR="00FA0C7D" w:rsidRPr="00B91CF7" w:rsidRDefault="002F6961" w:rsidP="00FA0C7D">
      <w:pPr>
        <w:jc w:val="center"/>
        <w:rPr>
          <w:sz w:val="20"/>
          <w:szCs w:val="20"/>
        </w:rPr>
      </w:pPr>
      <w:r w:rsidRPr="007F149E">
        <w:rPr>
          <w:noProof/>
          <w:sz w:val="20"/>
          <w:szCs w:val="20"/>
        </w:rPr>
        <w:drawing>
          <wp:inline distT="0" distB="0" distL="0" distR="0" wp14:anchorId="5D3AEF86" wp14:editId="1330445E">
            <wp:extent cx="3600000" cy="2520000"/>
            <wp:effectExtent l="0" t="0" r="0" b="0"/>
            <wp:docPr id="216370866" name="Obiek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48FC88" w14:textId="1E54847B" w:rsidR="00FA0C7D" w:rsidRPr="005A2B32" w:rsidRDefault="00FA0C7D" w:rsidP="00386F42">
      <w:pPr>
        <w:spacing w:line="360" w:lineRule="auto"/>
        <w:ind w:firstLine="357"/>
        <w:jc w:val="both"/>
        <w:rPr>
          <w:rFonts w:asciiTheme="minorHAnsi" w:eastAsia="Calibri" w:hAnsiTheme="minorHAnsi" w:cstheme="minorHAnsi"/>
          <w:sz w:val="24"/>
        </w:rPr>
      </w:pPr>
      <w:r w:rsidRPr="005A2B32">
        <w:rPr>
          <w:rFonts w:asciiTheme="minorHAnsi" w:eastAsia="Calibri" w:hAnsiTheme="minorHAnsi" w:cstheme="minorHAnsi"/>
          <w:sz w:val="24"/>
        </w:rPr>
        <w:t>W 202</w:t>
      </w:r>
      <w:r w:rsidR="00294C38">
        <w:rPr>
          <w:rFonts w:asciiTheme="minorHAnsi" w:eastAsia="Calibri" w:hAnsiTheme="minorHAnsi" w:cstheme="minorHAnsi"/>
          <w:sz w:val="24"/>
        </w:rPr>
        <w:t>5</w:t>
      </w:r>
      <w:r w:rsidRPr="005A2B32">
        <w:rPr>
          <w:rFonts w:asciiTheme="minorHAnsi" w:eastAsia="Calibri" w:hAnsiTheme="minorHAnsi" w:cstheme="minorHAnsi"/>
          <w:sz w:val="24"/>
        </w:rPr>
        <w:t xml:space="preserve"> roku najliczniejszą grupę stanowiły osoby w przedziale wiekowym od </w:t>
      </w:r>
      <w:r w:rsidR="00621417">
        <w:rPr>
          <w:rFonts w:asciiTheme="minorHAnsi" w:eastAsia="Calibri" w:hAnsiTheme="minorHAnsi" w:cstheme="minorHAnsi"/>
          <w:sz w:val="24"/>
        </w:rPr>
        <w:t>4</w:t>
      </w:r>
      <w:r w:rsidRPr="005A2B32">
        <w:rPr>
          <w:rFonts w:asciiTheme="minorHAnsi" w:eastAsia="Calibri" w:hAnsiTheme="minorHAnsi" w:cstheme="minorHAnsi"/>
          <w:sz w:val="24"/>
        </w:rPr>
        <w:t xml:space="preserve">5 do </w:t>
      </w:r>
      <w:r w:rsidR="00621417">
        <w:rPr>
          <w:rFonts w:asciiTheme="minorHAnsi" w:eastAsia="Calibri" w:hAnsiTheme="minorHAnsi" w:cstheme="minorHAnsi"/>
          <w:sz w:val="24"/>
        </w:rPr>
        <w:t>5</w:t>
      </w:r>
      <w:r w:rsidRPr="005A2B32">
        <w:rPr>
          <w:rFonts w:asciiTheme="minorHAnsi" w:eastAsia="Calibri" w:hAnsiTheme="minorHAnsi" w:cstheme="minorHAnsi"/>
          <w:sz w:val="24"/>
        </w:rPr>
        <w:t>4 roku życia (</w:t>
      </w:r>
      <w:r w:rsidR="00621417">
        <w:rPr>
          <w:rFonts w:asciiTheme="minorHAnsi" w:eastAsia="Calibri" w:hAnsiTheme="minorHAnsi" w:cstheme="minorHAnsi"/>
          <w:sz w:val="24"/>
        </w:rPr>
        <w:t>1.103</w:t>
      </w:r>
      <w:r w:rsidR="00294C38" w:rsidRPr="00823334">
        <w:rPr>
          <w:rFonts w:asciiTheme="minorHAnsi" w:hAnsiTheme="minorHAnsi" w:cstheme="minorHAnsi"/>
          <w:sz w:val="24"/>
        </w:rPr>
        <w:t xml:space="preserve"> </w:t>
      </w:r>
      <w:r w:rsidRPr="005A2B32">
        <w:rPr>
          <w:rFonts w:asciiTheme="minorHAnsi" w:eastAsia="Calibri" w:hAnsiTheme="minorHAnsi" w:cstheme="minorHAnsi"/>
          <w:sz w:val="24"/>
        </w:rPr>
        <w:t>os</w:t>
      </w:r>
      <w:r w:rsidR="00621417">
        <w:rPr>
          <w:rFonts w:asciiTheme="minorHAnsi" w:eastAsia="Calibri" w:hAnsiTheme="minorHAnsi" w:cstheme="minorHAnsi"/>
          <w:sz w:val="24"/>
        </w:rPr>
        <w:t>o</w:t>
      </w:r>
      <w:r w:rsidRPr="005A2B32">
        <w:rPr>
          <w:rFonts w:asciiTheme="minorHAnsi" w:eastAsia="Calibri" w:hAnsiTheme="minorHAnsi" w:cstheme="minorHAnsi"/>
          <w:sz w:val="24"/>
        </w:rPr>
        <w:t>b</w:t>
      </w:r>
      <w:r w:rsidR="00621417">
        <w:rPr>
          <w:rFonts w:asciiTheme="minorHAnsi" w:eastAsia="Calibri" w:hAnsiTheme="minorHAnsi" w:cstheme="minorHAnsi"/>
          <w:sz w:val="24"/>
        </w:rPr>
        <w:t>y</w:t>
      </w:r>
      <w:r w:rsidRPr="005A2B32">
        <w:rPr>
          <w:rFonts w:asciiTheme="minorHAnsi" w:eastAsia="Calibri" w:hAnsiTheme="minorHAnsi" w:cstheme="minorHAnsi"/>
          <w:sz w:val="24"/>
        </w:rPr>
        <w:t xml:space="preserve">) – </w:t>
      </w:r>
      <w:r w:rsidR="00621417">
        <w:rPr>
          <w:rFonts w:asciiTheme="minorHAnsi" w:hAnsiTheme="minorHAnsi" w:cstheme="minorHAnsi"/>
          <w:sz w:val="24"/>
          <w:szCs w:val="24"/>
        </w:rPr>
        <w:t>27,3</w:t>
      </w:r>
      <w:r w:rsidRPr="005A2B32">
        <w:rPr>
          <w:rFonts w:asciiTheme="minorHAnsi" w:eastAsia="Calibri" w:hAnsiTheme="minorHAnsi" w:cstheme="minorHAnsi"/>
          <w:sz w:val="24"/>
        </w:rPr>
        <w:t xml:space="preserve">% ogółu zarejestrowanych bezrobotnych. W tej grupie bezrobotne kobiety stanowiły </w:t>
      </w:r>
      <w:r w:rsidR="00621417">
        <w:rPr>
          <w:rFonts w:asciiTheme="minorHAnsi" w:hAnsiTheme="minorHAnsi" w:cstheme="minorHAnsi"/>
          <w:sz w:val="24"/>
          <w:szCs w:val="24"/>
        </w:rPr>
        <w:t>49,7</w:t>
      </w:r>
      <w:r w:rsidRPr="005A2B32">
        <w:rPr>
          <w:rFonts w:asciiTheme="minorHAnsi" w:eastAsia="Calibri" w:hAnsiTheme="minorHAnsi" w:cstheme="minorHAnsi"/>
          <w:sz w:val="24"/>
        </w:rPr>
        <w:t>% (</w:t>
      </w:r>
      <w:r w:rsidR="00621417">
        <w:rPr>
          <w:rFonts w:asciiTheme="minorHAnsi" w:hAnsiTheme="minorHAnsi" w:cstheme="minorHAnsi"/>
          <w:sz w:val="24"/>
          <w:szCs w:val="24"/>
        </w:rPr>
        <w:t>548</w:t>
      </w:r>
      <w:r w:rsidR="00294C38" w:rsidRPr="00823334">
        <w:rPr>
          <w:rFonts w:asciiTheme="minorHAnsi" w:hAnsiTheme="minorHAnsi" w:cstheme="minorHAnsi"/>
          <w:sz w:val="24"/>
        </w:rPr>
        <w:t xml:space="preserve"> </w:t>
      </w:r>
      <w:r w:rsidRPr="005A2B32">
        <w:rPr>
          <w:rFonts w:asciiTheme="minorHAnsi" w:eastAsia="Calibri" w:hAnsiTheme="minorHAnsi" w:cstheme="minorHAnsi"/>
          <w:sz w:val="24"/>
        </w:rPr>
        <w:t xml:space="preserve">kobiet). </w:t>
      </w:r>
    </w:p>
    <w:p w14:paraId="060CB51E" w14:textId="77777777" w:rsidR="00FA0C7D" w:rsidRPr="005A2B32" w:rsidRDefault="00FA0C7D" w:rsidP="00FA0C7D"/>
    <w:p w14:paraId="308CECDB" w14:textId="77777777" w:rsidR="00FA0C7D" w:rsidRPr="00291152" w:rsidRDefault="00FA0C7D">
      <w:pPr>
        <w:pStyle w:val="Nagwek2"/>
        <w:numPr>
          <w:ilvl w:val="0"/>
          <w:numId w:val="17"/>
        </w:numPr>
        <w:rPr>
          <w:rFonts w:asciiTheme="minorHAnsi" w:hAnsiTheme="minorHAnsi" w:cstheme="minorHAnsi"/>
          <w:i w:val="0"/>
          <w:iCs w:val="0"/>
          <w:color w:val="4F81BD" w:themeColor="accent1"/>
        </w:rPr>
      </w:pPr>
      <w:bookmarkStart w:id="9" w:name="_Toc103164149"/>
      <w:bookmarkStart w:id="10" w:name="_Toc231369849"/>
      <w:r w:rsidRPr="00291152">
        <w:rPr>
          <w:rFonts w:asciiTheme="minorHAnsi" w:hAnsiTheme="minorHAnsi" w:cstheme="minorHAnsi"/>
          <w:i w:val="0"/>
          <w:iCs w:val="0"/>
          <w:color w:val="4F81BD" w:themeColor="accent1"/>
        </w:rPr>
        <w:t>Struktura bezrobotnych wg czasu pozostawania bez pracy.</w:t>
      </w:r>
      <w:bookmarkEnd w:id="9"/>
      <w:bookmarkEnd w:id="10"/>
    </w:p>
    <w:p w14:paraId="296766CD" w14:textId="304219BC" w:rsidR="00FA0C7D" w:rsidRPr="002534C4" w:rsidRDefault="00FA0C7D" w:rsidP="00FA0C7D">
      <w:pPr>
        <w:ind w:firstLine="0"/>
        <w:jc w:val="both"/>
        <w:rPr>
          <w:color w:val="339966"/>
          <w:sz w:val="24"/>
          <w:szCs w:val="24"/>
        </w:rPr>
      </w:pPr>
      <w:r w:rsidRPr="002534C4">
        <w:rPr>
          <w:rFonts w:asciiTheme="minorHAnsi" w:hAnsiTheme="minorHAnsi"/>
          <w:color w:val="000000"/>
          <w:sz w:val="24"/>
          <w:szCs w:val="24"/>
        </w:rPr>
        <w:t xml:space="preserve">Wykres </w:t>
      </w:r>
      <w:r>
        <w:rPr>
          <w:rFonts w:asciiTheme="minorHAnsi" w:hAnsiTheme="minorHAnsi"/>
          <w:color w:val="000000"/>
          <w:sz w:val="24"/>
          <w:szCs w:val="24"/>
        </w:rPr>
        <w:t>5.</w:t>
      </w:r>
      <w:r w:rsidRPr="002534C4">
        <w:rPr>
          <w:rFonts w:asciiTheme="minorHAnsi" w:hAnsiTheme="minorHAnsi"/>
          <w:color w:val="000000"/>
          <w:sz w:val="24"/>
          <w:szCs w:val="24"/>
        </w:rPr>
        <w:t xml:space="preserve"> Struktura bezrobotnych wg czasu pozostawania bez pracy w miesiącach</w:t>
      </w:r>
      <w:r>
        <w:rPr>
          <w:rFonts w:asciiTheme="minorHAnsi" w:hAnsiTheme="minorHAnsi"/>
          <w:color w:val="000000"/>
          <w:sz w:val="24"/>
          <w:szCs w:val="24"/>
        </w:rPr>
        <w:t xml:space="preserve"> </w:t>
      </w:r>
      <w:r w:rsidRPr="002534C4">
        <w:rPr>
          <w:rFonts w:asciiTheme="minorHAnsi" w:hAnsiTheme="minorHAnsi"/>
          <w:color w:val="000000"/>
          <w:sz w:val="24"/>
          <w:szCs w:val="24"/>
        </w:rPr>
        <w:t>w</w:t>
      </w:r>
      <w:r>
        <w:rPr>
          <w:rFonts w:asciiTheme="minorHAnsi" w:hAnsiTheme="minorHAnsi"/>
          <w:color w:val="000000"/>
          <w:sz w:val="24"/>
          <w:szCs w:val="24"/>
        </w:rPr>
        <w:t> </w:t>
      </w:r>
      <w:r w:rsidR="005170FA">
        <w:rPr>
          <w:rFonts w:asciiTheme="minorHAnsi" w:hAnsiTheme="minorHAnsi"/>
          <w:color w:val="000000"/>
          <w:sz w:val="24"/>
          <w:szCs w:val="24"/>
        </w:rPr>
        <w:t>mieście Włocławek</w:t>
      </w:r>
      <w:r w:rsidRPr="002534C4">
        <w:rPr>
          <w:rFonts w:asciiTheme="minorHAnsi" w:hAnsiTheme="minorHAnsi"/>
          <w:color w:val="000000"/>
          <w:sz w:val="24"/>
          <w:szCs w:val="24"/>
        </w:rPr>
        <w:t>.</w:t>
      </w:r>
    </w:p>
    <w:p w14:paraId="7EDF86C2" w14:textId="4CE02A0B" w:rsidR="00FA0C7D" w:rsidRPr="00B91CF7" w:rsidRDefault="00621417" w:rsidP="00FA0C7D">
      <w:pPr>
        <w:jc w:val="center"/>
        <w:rPr>
          <w:color w:val="339966"/>
          <w:sz w:val="20"/>
          <w:szCs w:val="20"/>
        </w:rPr>
      </w:pPr>
      <w:r w:rsidRPr="007F149E">
        <w:rPr>
          <w:noProof/>
          <w:color w:val="339966"/>
          <w:sz w:val="20"/>
          <w:szCs w:val="20"/>
        </w:rPr>
        <w:drawing>
          <wp:inline distT="0" distB="0" distL="0" distR="0" wp14:anchorId="4EB9C043" wp14:editId="064E202B">
            <wp:extent cx="3600000" cy="2520000"/>
            <wp:effectExtent l="0" t="0" r="0" b="0"/>
            <wp:docPr id="14" name="Obiek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41BAD5" w14:textId="5F8BDB4B" w:rsidR="00FA0C7D" w:rsidRPr="002534C4" w:rsidRDefault="00FA0C7D" w:rsidP="00386F42">
      <w:pPr>
        <w:spacing w:line="360" w:lineRule="auto"/>
        <w:ind w:firstLine="357"/>
        <w:jc w:val="both"/>
        <w:rPr>
          <w:rFonts w:asciiTheme="minorHAnsi" w:hAnsiTheme="minorHAnsi" w:cstheme="minorHAnsi"/>
          <w:sz w:val="24"/>
        </w:rPr>
      </w:pPr>
      <w:r w:rsidRPr="002534C4">
        <w:rPr>
          <w:rFonts w:asciiTheme="minorHAnsi" w:hAnsiTheme="minorHAnsi" w:cstheme="minorHAnsi"/>
          <w:sz w:val="24"/>
        </w:rPr>
        <w:t>W końcu grudnia 202</w:t>
      </w:r>
      <w:r w:rsidR="00294C38">
        <w:rPr>
          <w:rFonts w:asciiTheme="minorHAnsi" w:hAnsiTheme="minorHAnsi" w:cstheme="minorHAnsi"/>
          <w:sz w:val="24"/>
        </w:rPr>
        <w:t>5</w:t>
      </w:r>
      <w:r w:rsidRPr="002534C4">
        <w:rPr>
          <w:rFonts w:asciiTheme="minorHAnsi" w:hAnsiTheme="minorHAnsi" w:cstheme="minorHAnsi"/>
          <w:sz w:val="24"/>
        </w:rPr>
        <w:t xml:space="preserve"> roku największą grupą, analizując strukturę wg czasu pozostawania bez pracy, były  osoby bezrobotne pozostające w ewidencji powyżej                   24 miesięcy – </w:t>
      </w:r>
      <w:r w:rsidR="00621417">
        <w:rPr>
          <w:rFonts w:asciiTheme="minorHAnsi" w:hAnsiTheme="minorHAnsi" w:cstheme="minorHAnsi"/>
          <w:sz w:val="24"/>
          <w:szCs w:val="24"/>
        </w:rPr>
        <w:t>1.331</w:t>
      </w:r>
      <w:r w:rsidR="00294C38" w:rsidRPr="00823334">
        <w:rPr>
          <w:rFonts w:asciiTheme="minorHAnsi" w:hAnsiTheme="minorHAnsi" w:cstheme="minorHAnsi"/>
          <w:sz w:val="24"/>
        </w:rPr>
        <w:t xml:space="preserve"> </w:t>
      </w:r>
      <w:r w:rsidRPr="002534C4">
        <w:rPr>
          <w:rFonts w:asciiTheme="minorHAnsi" w:hAnsiTheme="minorHAnsi" w:cstheme="minorHAnsi"/>
          <w:sz w:val="24"/>
        </w:rPr>
        <w:t xml:space="preserve">osób. Stanowiły one </w:t>
      </w:r>
      <w:r w:rsidR="00621417">
        <w:rPr>
          <w:rFonts w:asciiTheme="minorHAnsi" w:hAnsiTheme="minorHAnsi" w:cstheme="minorHAnsi"/>
          <w:sz w:val="24"/>
          <w:szCs w:val="24"/>
        </w:rPr>
        <w:t>33,0</w:t>
      </w:r>
      <w:r w:rsidRPr="002534C4">
        <w:rPr>
          <w:rFonts w:asciiTheme="minorHAnsi" w:hAnsiTheme="minorHAnsi" w:cstheme="minorHAnsi"/>
          <w:sz w:val="24"/>
        </w:rPr>
        <w:t xml:space="preserve">% ogółu zarejestrowanych bezrobotnych. Odsetek kobiet w tej grupie wyniósł </w:t>
      </w:r>
      <w:r w:rsidR="00621417">
        <w:rPr>
          <w:rFonts w:asciiTheme="minorHAnsi" w:hAnsiTheme="minorHAnsi" w:cstheme="minorHAnsi"/>
          <w:sz w:val="24"/>
          <w:szCs w:val="24"/>
        </w:rPr>
        <w:t>56,1</w:t>
      </w:r>
      <w:r w:rsidR="00294C38" w:rsidRPr="00823334">
        <w:rPr>
          <w:rFonts w:asciiTheme="minorHAnsi" w:hAnsiTheme="minorHAnsi" w:cstheme="minorHAnsi"/>
          <w:sz w:val="24"/>
        </w:rPr>
        <w:t xml:space="preserve"> </w:t>
      </w:r>
      <w:r w:rsidRPr="002534C4">
        <w:rPr>
          <w:rFonts w:asciiTheme="minorHAnsi" w:hAnsiTheme="minorHAnsi" w:cstheme="minorHAnsi"/>
          <w:sz w:val="24"/>
        </w:rPr>
        <w:t>% (</w:t>
      </w:r>
      <w:r w:rsidR="00621417">
        <w:rPr>
          <w:rFonts w:asciiTheme="minorHAnsi" w:hAnsiTheme="minorHAnsi" w:cstheme="minorHAnsi"/>
          <w:sz w:val="24"/>
          <w:szCs w:val="24"/>
        </w:rPr>
        <w:t>746</w:t>
      </w:r>
      <w:r w:rsidR="00294C38" w:rsidRPr="00823334">
        <w:rPr>
          <w:rFonts w:asciiTheme="minorHAnsi" w:hAnsiTheme="minorHAnsi" w:cstheme="minorHAnsi"/>
          <w:sz w:val="24"/>
        </w:rPr>
        <w:t xml:space="preserve"> </w:t>
      </w:r>
      <w:r w:rsidRPr="002534C4">
        <w:rPr>
          <w:rFonts w:asciiTheme="minorHAnsi" w:hAnsiTheme="minorHAnsi" w:cstheme="minorHAnsi"/>
          <w:sz w:val="24"/>
        </w:rPr>
        <w:t xml:space="preserve">kobiet). </w:t>
      </w:r>
    </w:p>
    <w:p w14:paraId="54A96F0B" w14:textId="77777777" w:rsidR="00FA0C7D" w:rsidRDefault="00FA0C7D" w:rsidP="00FA0C7D"/>
    <w:p w14:paraId="6593502D" w14:textId="77777777" w:rsidR="00FA0C7D" w:rsidRPr="00291152" w:rsidRDefault="00FA0C7D">
      <w:pPr>
        <w:pStyle w:val="Nagwek2"/>
        <w:numPr>
          <w:ilvl w:val="0"/>
          <w:numId w:val="17"/>
        </w:numPr>
        <w:rPr>
          <w:rFonts w:asciiTheme="minorHAnsi" w:hAnsiTheme="minorHAnsi" w:cstheme="minorHAnsi"/>
          <w:i w:val="0"/>
          <w:iCs w:val="0"/>
          <w:color w:val="4F81BD" w:themeColor="accent1"/>
        </w:rPr>
      </w:pPr>
      <w:bookmarkStart w:id="11" w:name="_Toc103164150"/>
      <w:bookmarkStart w:id="12" w:name="_Toc231369850"/>
      <w:r w:rsidRPr="00291152">
        <w:rPr>
          <w:rFonts w:asciiTheme="minorHAnsi" w:hAnsiTheme="minorHAnsi" w:cstheme="minorHAnsi"/>
          <w:i w:val="0"/>
          <w:iCs w:val="0"/>
          <w:color w:val="4F81BD" w:themeColor="accent1"/>
        </w:rPr>
        <w:lastRenderedPageBreak/>
        <w:t>Struktura bezrobotnych wg wykształcenia.</w:t>
      </w:r>
      <w:bookmarkEnd w:id="11"/>
      <w:bookmarkEnd w:id="12"/>
    </w:p>
    <w:p w14:paraId="5F77A9D5" w14:textId="32731B07" w:rsidR="00FA0C7D" w:rsidRPr="00305997" w:rsidRDefault="00FA0C7D" w:rsidP="00FA0C7D">
      <w:pPr>
        <w:jc w:val="both"/>
        <w:rPr>
          <w:color w:val="339966"/>
          <w:sz w:val="24"/>
          <w:szCs w:val="24"/>
        </w:rPr>
      </w:pPr>
      <w:r w:rsidRPr="00305997">
        <w:rPr>
          <w:rFonts w:asciiTheme="minorHAnsi" w:hAnsiTheme="minorHAnsi"/>
          <w:color w:val="000000"/>
          <w:sz w:val="24"/>
          <w:szCs w:val="24"/>
        </w:rPr>
        <w:t xml:space="preserve">Wykres </w:t>
      </w:r>
      <w:r>
        <w:rPr>
          <w:rFonts w:asciiTheme="minorHAnsi" w:hAnsiTheme="minorHAnsi"/>
          <w:color w:val="000000"/>
          <w:sz w:val="24"/>
          <w:szCs w:val="24"/>
        </w:rPr>
        <w:t>6.</w:t>
      </w:r>
      <w:r w:rsidRPr="00305997">
        <w:rPr>
          <w:rFonts w:asciiTheme="minorHAnsi" w:hAnsiTheme="minorHAnsi"/>
          <w:color w:val="000000"/>
          <w:sz w:val="24"/>
          <w:szCs w:val="24"/>
        </w:rPr>
        <w:t xml:space="preserve"> Struktura bezrobotnych wg wykształcenia w </w:t>
      </w:r>
      <w:r w:rsidR="005170FA">
        <w:rPr>
          <w:rFonts w:asciiTheme="minorHAnsi" w:hAnsiTheme="minorHAnsi"/>
          <w:color w:val="000000"/>
          <w:sz w:val="24"/>
          <w:szCs w:val="24"/>
        </w:rPr>
        <w:t>mieście Włocławek</w:t>
      </w:r>
      <w:r w:rsidRPr="00305997">
        <w:rPr>
          <w:rFonts w:asciiTheme="minorHAnsi" w:hAnsiTheme="minorHAnsi"/>
          <w:color w:val="000000"/>
          <w:sz w:val="24"/>
          <w:szCs w:val="24"/>
        </w:rPr>
        <w:t>.</w:t>
      </w:r>
    </w:p>
    <w:p w14:paraId="0CBB4845" w14:textId="3E0D1506" w:rsidR="00FA0C7D" w:rsidRPr="00B91CF7" w:rsidRDefault="00621417" w:rsidP="00FA0C7D">
      <w:pPr>
        <w:jc w:val="center"/>
        <w:rPr>
          <w:color w:val="339966"/>
          <w:sz w:val="20"/>
          <w:szCs w:val="20"/>
        </w:rPr>
      </w:pPr>
      <w:r w:rsidRPr="007F149E">
        <w:rPr>
          <w:noProof/>
          <w:color w:val="339966"/>
          <w:sz w:val="20"/>
          <w:szCs w:val="20"/>
        </w:rPr>
        <w:drawing>
          <wp:inline distT="0" distB="0" distL="0" distR="0" wp14:anchorId="16EC6D62" wp14:editId="506261D4">
            <wp:extent cx="3600000" cy="2520000"/>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D02429" w14:textId="57A108A0" w:rsidR="00FA0C7D" w:rsidRDefault="00E938B0" w:rsidP="00E938B0">
      <w:pPr>
        <w:tabs>
          <w:tab w:val="left" w:pos="2635"/>
        </w:tabs>
        <w:ind w:firstLine="357"/>
        <w:jc w:val="both"/>
        <w:rPr>
          <w:rFonts w:asciiTheme="minorHAnsi" w:eastAsia="Calibri" w:hAnsiTheme="minorHAnsi" w:cstheme="minorHAnsi"/>
          <w:sz w:val="24"/>
        </w:rPr>
      </w:pPr>
      <w:r>
        <w:rPr>
          <w:rFonts w:asciiTheme="minorHAnsi" w:eastAsia="Calibri" w:hAnsiTheme="minorHAnsi" w:cstheme="minorHAnsi"/>
          <w:sz w:val="24"/>
        </w:rPr>
        <w:tab/>
      </w:r>
    </w:p>
    <w:p w14:paraId="5707E8FF" w14:textId="00FB53D5" w:rsidR="00FA0C7D" w:rsidRPr="00305997" w:rsidRDefault="00FA0C7D" w:rsidP="00386F42">
      <w:pPr>
        <w:spacing w:line="360" w:lineRule="auto"/>
        <w:ind w:firstLine="357"/>
        <w:jc w:val="both"/>
        <w:rPr>
          <w:rFonts w:asciiTheme="minorHAnsi" w:eastAsia="Calibri" w:hAnsiTheme="minorHAnsi" w:cstheme="minorHAnsi"/>
          <w:color w:val="FF0000"/>
          <w:sz w:val="24"/>
        </w:rPr>
      </w:pPr>
      <w:r w:rsidRPr="00305997">
        <w:rPr>
          <w:rFonts w:asciiTheme="minorHAnsi" w:eastAsia="Calibri" w:hAnsiTheme="minorHAnsi" w:cstheme="minorHAnsi"/>
          <w:sz w:val="24"/>
        </w:rPr>
        <w:t>Wg stanu na 31.12.202</w:t>
      </w:r>
      <w:r w:rsidR="00294C38">
        <w:rPr>
          <w:rFonts w:asciiTheme="minorHAnsi" w:eastAsia="Calibri" w:hAnsiTheme="minorHAnsi" w:cstheme="minorHAnsi"/>
          <w:sz w:val="24"/>
        </w:rPr>
        <w:t>5</w:t>
      </w:r>
      <w:r w:rsidRPr="00305997">
        <w:rPr>
          <w:rFonts w:asciiTheme="minorHAnsi" w:eastAsia="Calibri" w:hAnsiTheme="minorHAnsi" w:cstheme="minorHAnsi"/>
          <w:sz w:val="24"/>
        </w:rPr>
        <w:t xml:space="preserve">r. najliczniejszą grupą bezrobotnych, biorąc pod uwagę stopień wykształcenia, były osoby z wykształceniem gimnazjalnym i poniżej. Udział tej grupy do ogółu bezrobotnych wyniósł </w:t>
      </w:r>
      <w:r w:rsidR="00621417">
        <w:rPr>
          <w:rFonts w:asciiTheme="minorHAnsi" w:hAnsiTheme="minorHAnsi" w:cstheme="minorHAnsi"/>
          <w:sz w:val="24"/>
          <w:szCs w:val="24"/>
        </w:rPr>
        <w:t>34,6</w:t>
      </w:r>
      <w:r w:rsidRPr="00305997">
        <w:rPr>
          <w:rFonts w:asciiTheme="minorHAnsi" w:eastAsia="Calibri" w:hAnsiTheme="minorHAnsi" w:cstheme="minorHAnsi"/>
          <w:sz w:val="24"/>
        </w:rPr>
        <w:t>% (</w:t>
      </w:r>
      <w:r w:rsidR="00621417">
        <w:rPr>
          <w:rFonts w:asciiTheme="minorHAnsi" w:hAnsiTheme="minorHAnsi" w:cstheme="minorHAnsi"/>
          <w:sz w:val="24"/>
          <w:szCs w:val="24"/>
        </w:rPr>
        <w:t>1.398</w:t>
      </w:r>
      <w:r w:rsidR="00294C38" w:rsidRPr="00823334">
        <w:rPr>
          <w:rFonts w:asciiTheme="minorHAnsi" w:hAnsiTheme="minorHAnsi" w:cstheme="minorHAnsi"/>
          <w:sz w:val="24"/>
        </w:rPr>
        <w:t xml:space="preserve"> </w:t>
      </w:r>
      <w:r w:rsidRPr="00305997">
        <w:rPr>
          <w:rFonts w:asciiTheme="minorHAnsi" w:eastAsia="Calibri" w:hAnsiTheme="minorHAnsi" w:cstheme="minorHAnsi"/>
          <w:sz w:val="24"/>
        </w:rPr>
        <w:t>os</w:t>
      </w:r>
      <w:r w:rsidR="00BF4285">
        <w:rPr>
          <w:rFonts w:asciiTheme="minorHAnsi" w:eastAsia="Calibri" w:hAnsiTheme="minorHAnsi" w:cstheme="minorHAnsi"/>
          <w:sz w:val="24"/>
        </w:rPr>
        <w:t>ó</w:t>
      </w:r>
      <w:r w:rsidRPr="00305997">
        <w:rPr>
          <w:rFonts w:asciiTheme="minorHAnsi" w:eastAsia="Calibri" w:hAnsiTheme="minorHAnsi" w:cstheme="minorHAnsi"/>
          <w:sz w:val="24"/>
        </w:rPr>
        <w:t xml:space="preserve">b, w tym </w:t>
      </w:r>
      <w:r w:rsidR="00621417">
        <w:rPr>
          <w:rFonts w:asciiTheme="minorHAnsi" w:hAnsiTheme="minorHAnsi" w:cstheme="minorHAnsi"/>
          <w:sz w:val="24"/>
          <w:szCs w:val="24"/>
        </w:rPr>
        <w:t>613</w:t>
      </w:r>
      <w:r w:rsidR="00294C38" w:rsidRPr="00823334">
        <w:rPr>
          <w:rFonts w:asciiTheme="minorHAnsi" w:hAnsiTheme="minorHAnsi" w:cstheme="minorHAnsi"/>
          <w:sz w:val="24"/>
        </w:rPr>
        <w:t xml:space="preserve"> </w:t>
      </w:r>
      <w:r w:rsidRPr="00305997">
        <w:rPr>
          <w:rFonts w:asciiTheme="minorHAnsi" w:eastAsia="Calibri" w:hAnsiTheme="minorHAnsi" w:cstheme="minorHAnsi"/>
          <w:sz w:val="24"/>
        </w:rPr>
        <w:t xml:space="preserve">kobiet). </w:t>
      </w:r>
    </w:p>
    <w:p w14:paraId="65827000" w14:textId="77777777" w:rsidR="00FA0C7D" w:rsidRPr="00305997" w:rsidRDefault="00FA0C7D" w:rsidP="00386F42">
      <w:pPr>
        <w:spacing w:line="360" w:lineRule="auto"/>
      </w:pPr>
    </w:p>
    <w:p w14:paraId="580FA962" w14:textId="77777777" w:rsidR="00FA0C7D" w:rsidRPr="00291152" w:rsidRDefault="00FA0C7D" w:rsidP="00386F42">
      <w:pPr>
        <w:pStyle w:val="Nagwek2"/>
        <w:numPr>
          <w:ilvl w:val="0"/>
          <w:numId w:val="17"/>
        </w:numPr>
        <w:spacing w:before="0" w:after="0" w:line="360" w:lineRule="auto"/>
        <w:rPr>
          <w:rFonts w:asciiTheme="minorHAnsi" w:hAnsiTheme="minorHAnsi" w:cstheme="minorHAnsi"/>
          <w:i w:val="0"/>
          <w:iCs w:val="0"/>
          <w:color w:val="4F81BD" w:themeColor="accent1"/>
        </w:rPr>
      </w:pPr>
      <w:bookmarkStart w:id="13" w:name="_Toc103164151"/>
      <w:bookmarkStart w:id="14" w:name="_Toc231369851"/>
      <w:r w:rsidRPr="00291152">
        <w:rPr>
          <w:rFonts w:asciiTheme="minorHAnsi" w:hAnsiTheme="minorHAnsi" w:cstheme="minorHAnsi"/>
          <w:i w:val="0"/>
          <w:iCs w:val="0"/>
          <w:color w:val="4F81BD" w:themeColor="accent1"/>
        </w:rPr>
        <w:t>Osoby bezrobotne będące w szczególnej sytuacji na rynku pracy.</w:t>
      </w:r>
      <w:bookmarkEnd w:id="13"/>
      <w:bookmarkEnd w:id="14"/>
    </w:p>
    <w:p w14:paraId="6BE1F854" w14:textId="77777777" w:rsidR="00FA0C7D" w:rsidRPr="00305997" w:rsidRDefault="00FA0C7D" w:rsidP="00386F42">
      <w:pPr>
        <w:suppressAutoHyphens/>
        <w:spacing w:line="360" w:lineRule="auto"/>
        <w:jc w:val="both"/>
        <w:rPr>
          <w:rFonts w:asciiTheme="minorHAnsi" w:hAnsiTheme="minorHAnsi" w:cstheme="minorHAnsi"/>
          <w:bCs/>
          <w:sz w:val="24"/>
          <w:szCs w:val="24"/>
          <w:lang w:eastAsia="ar-SA"/>
        </w:rPr>
      </w:pPr>
      <w:r w:rsidRPr="00305997">
        <w:rPr>
          <w:rFonts w:asciiTheme="minorHAnsi" w:hAnsiTheme="minorHAnsi" w:cstheme="minorHAnsi"/>
          <w:bCs/>
          <w:sz w:val="24"/>
          <w:szCs w:val="24"/>
          <w:lang w:eastAsia="ar-SA"/>
        </w:rPr>
        <w:t>Ustawa o promocji zatrudnienia i instytucjach rynku pracy wskazuje na grupę bezrobotnych  będących w szczególnej sytuacji na rynku pracy. Obecnie są to:</w:t>
      </w:r>
    </w:p>
    <w:p w14:paraId="5700A5A7" w14:textId="77777777" w:rsidR="00FA0C7D" w:rsidRDefault="00FA0C7D" w:rsidP="00386F42">
      <w:pPr>
        <w:numPr>
          <w:ilvl w:val="0"/>
          <w:numId w:val="1"/>
        </w:numPr>
        <w:suppressAutoHyphens/>
        <w:spacing w:line="360" w:lineRule="auto"/>
        <w:jc w:val="both"/>
        <w:rPr>
          <w:rFonts w:asciiTheme="minorHAnsi" w:hAnsiTheme="minorHAnsi" w:cstheme="minorHAnsi"/>
          <w:bCs/>
          <w:sz w:val="24"/>
          <w:szCs w:val="24"/>
          <w:lang w:eastAsia="ar-SA"/>
        </w:rPr>
      </w:pPr>
      <w:r w:rsidRPr="00305997">
        <w:rPr>
          <w:rFonts w:asciiTheme="minorHAnsi" w:hAnsiTheme="minorHAnsi" w:cstheme="minorHAnsi"/>
          <w:bCs/>
          <w:sz w:val="24"/>
          <w:szCs w:val="24"/>
          <w:lang w:eastAsia="ar-SA"/>
        </w:rPr>
        <w:t>bezrobotni do 30 roku życia,</w:t>
      </w:r>
    </w:p>
    <w:p w14:paraId="4EDFCA50" w14:textId="77777777" w:rsidR="00FA0C7D" w:rsidRPr="00305997" w:rsidRDefault="00FA0C7D" w:rsidP="00386F42">
      <w:pPr>
        <w:numPr>
          <w:ilvl w:val="0"/>
          <w:numId w:val="1"/>
        </w:numPr>
        <w:suppressAutoHyphens/>
        <w:spacing w:line="360" w:lineRule="auto"/>
        <w:jc w:val="both"/>
        <w:rPr>
          <w:rFonts w:asciiTheme="minorHAnsi" w:hAnsiTheme="minorHAnsi" w:cstheme="minorHAnsi"/>
          <w:bCs/>
          <w:sz w:val="24"/>
          <w:szCs w:val="24"/>
          <w:lang w:eastAsia="ar-SA"/>
        </w:rPr>
      </w:pPr>
      <w:r>
        <w:rPr>
          <w:rFonts w:asciiTheme="minorHAnsi" w:hAnsiTheme="minorHAnsi" w:cstheme="minorHAnsi"/>
          <w:bCs/>
          <w:sz w:val="24"/>
          <w:szCs w:val="24"/>
          <w:lang w:eastAsia="ar-SA"/>
        </w:rPr>
        <w:t>bezrobotni do 25 roku życia,</w:t>
      </w:r>
    </w:p>
    <w:p w14:paraId="7A61464F" w14:textId="77777777" w:rsidR="00FA0C7D" w:rsidRPr="00305997" w:rsidRDefault="00FA0C7D" w:rsidP="00386F42">
      <w:pPr>
        <w:numPr>
          <w:ilvl w:val="0"/>
          <w:numId w:val="1"/>
        </w:numPr>
        <w:suppressAutoHyphens/>
        <w:spacing w:line="360" w:lineRule="auto"/>
        <w:jc w:val="both"/>
        <w:rPr>
          <w:rFonts w:asciiTheme="minorHAnsi" w:hAnsiTheme="minorHAnsi" w:cstheme="minorHAnsi"/>
          <w:bCs/>
          <w:sz w:val="24"/>
          <w:szCs w:val="24"/>
          <w:lang w:eastAsia="ar-SA"/>
        </w:rPr>
      </w:pPr>
      <w:r w:rsidRPr="00305997">
        <w:rPr>
          <w:rFonts w:asciiTheme="minorHAnsi" w:hAnsiTheme="minorHAnsi" w:cstheme="minorHAnsi"/>
          <w:bCs/>
          <w:sz w:val="24"/>
          <w:szCs w:val="24"/>
          <w:lang w:eastAsia="ar-SA"/>
        </w:rPr>
        <w:t>bezrobotni długotrwale,</w:t>
      </w:r>
    </w:p>
    <w:p w14:paraId="00D35072" w14:textId="77777777" w:rsidR="00FA0C7D" w:rsidRPr="00305997" w:rsidRDefault="00FA0C7D" w:rsidP="00386F42">
      <w:pPr>
        <w:numPr>
          <w:ilvl w:val="0"/>
          <w:numId w:val="1"/>
        </w:numPr>
        <w:suppressAutoHyphens/>
        <w:spacing w:line="360" w:lineRule="auto"/>
        <w:jc w:val="both"/>
        <w:rPr>
          <w:rFonts w:asciiTheme="minorHAnsi" w:hAnsiTheme="minorHAnsi" w:cstheme="minorHAnsi"/>
          <w:bCs/>
          <w:sz w:val="24"/>
          <w:szCs w:val="24"/>
          <w:lang w:eastAsia="ar-SA"/>
        </w:rPr>
      </w:pPr>
      <w:r w:rsidRPr="00305997">
        <w:rPr>
          <w:rFonts w:asciiTheme="minorHAnsi" w:hAnsiTheme="minorHAnsi" w:cstheme="minorHAnsi"/>
          <w:bCs/>
          <w:sz w:val="24"/>
          <w:szCs w:val="24"/>
          <w:lang w:eastAsia="ar-SA"/>
        </w:rPr>
        <w:t>bezrobotni powyżej 50 roku życia,</w:t>
      </w:r>
    </w:p>
    <w:p w14:paraId="45C1CFC0" w14:textId="77777777" w:rsidR="00FA0C7D" w:rsidRPr="00305997" w:rsidRDefault="00FA0C7D" w:rsidP="00386F42">
      <w:pPr>
        <w:numPr>
          <w:ilvl w:val="0"/>
          <w:numId w:val="1"/>
        </w:numPr>
        <w:suppressAutoHyphens/>
        <w:spacing w:line="360" w:lineRule="auto"/>
        <w:jc w:val="both"/>
        <w:rPr>
          <w:rFonts w:asciiTheme="minorHAnsi" w:hAnsiTheme="minorHAnsi" w:cstheme="minorHAnsi"/>
          <w:bCs/>
          <w:sz w:val="24"/>
          <w:szCs w:val="24"/>
          <w:lang w:eastAsia="ar-SA"/>
        </w:rPr>
      </w:pPr>
      <w:r w:rsidRPr="00305997">
        <w:rPr>
          <w:rFonts w:asciiTheme="minorHAnsi" w:hAnsiTheme="minorHAnsi" w:cstheme="minorHAnsi"/>
          <w:bCs/>
          <w:sz w:val="24"/>
          <w:szCs w:val="24"/>
          <w:lang w:eastAsia="ar-SA"/>
        </w:rPr>
        <w:t>bezrobotni korzystający ze świadczeń pomocy społecznej,</w:t>
      </w:r>
    </w:p>
    <w:p w14:paraId="374BC448" w14:textId="77777777" w:rsidR="00FA0C7D" w:rsidRPr="00305997" w:rsidRDefault="00FA0C7D" w:rsidP="00386F42">
      <w:pPr>
        <w:numPr>
          <w:ilvl w:val="0"/>
          <w:numId w:val="1"/>
        </w:numPr>
        <w:suppressAutoHyphens/>
        <w:spacing w:line="360" w:lineRule="auto"/>
        <w:jc w:val="both"/>
        <w:rPr>
          <w:rFonts w:asciiTheme="minorHAnsi" w:hAnsiTheme="minorHAnsi" w:cstheme="minorHAnsi"/>
          <w:bCs/>
          <w:sz w:val="24"/>
          <w:szCs w:val="24"/>
          <w:lang w:eastAsia="ar-SA"/>
        </w:rPr>
      </w:pPr>
      <w:r w:rsidRPr="00305997">
        <w:rPr>
          <w:rFonts w:asciiTheme="minorHAnsi" w:hAnsiTheme="minorHAnsi" w:cstheme="minorHAnsi"/>
          <w:bCs/>
          <w:sz w:val="24"/>
          <w:szCs w:val="24"/>
          <w:lang w:eastAsia="ar-SA"/>
        </w:rPr>
        <w:t>posiadający dzieci do 6 roku życia lub dzieci niepełnosprawne do 18 roku życia,</w:t>
      </w:r>
    </w:p>
    <w:p w14:paraId="70B5C0B1" w14:textId="77777777" w:rsidR="00FA0C7D" w:rsidRPr="00305997" w:rsidRDefault="00FA0C7D" w:rsidP="00386F42">
      <w:pPr>
        <w:numPr>
          <w:ilvl w:val="0"/>
          <w:numId w:val="1"/>
        </w:numPr>
        <w:suppressAutoHyphens/>
        <w:spacing w:line="360" w:lineRule="auto"/>
        <w:jc w:val="both"/>
        <w:rPr>
          <w:rFonts w:asciiTheme="minorHAnsi" w:hAnsiTheme="minorHAnsi" w:cstheme="minorHAnsi"/>
          <w:bCs/>
          <w:sz w:val="24"/>
          <w:szCs w:val="24"/>
          <w:lang w:eastAsia="ar-SA"/>
        </w:rPr>
      </w:pPr>
      <w:r w:rsidRPr="00305997">
        <w:rPr>
          <w:rFonts w:asciiTheme="minorHAnsi" w:hAnsiTheme="minorHAnsi" w:cstheme="minorHAnsi"/>
          <w:bCs/>
          <w:sz w:val="24"/>
          <w:szCs w:val="24"/>
          <w:lang w:eastAsia="ar-SA"/>
        </w:rPr>
        <w:t>bezrobotni niepełnosprawni.</w:t>
      </w:r>
    </w:p>
    <w:p w14:paraId="07AE2B88" w14:textId="77777777" w:rsidR="00FA0C7D" w:rsidRPr="00305997" w:rsidRDefault="00FA0C7D" w:rsidP="00386F42">
      <w:pPr>
        <w:suppressAutoHyphens/>
        <w:spacing w:line="360" w:lineRule="auto"/>
        <w:jc w:val="both"/>
        <w:rPr>
          <w:rFonts w:asciiTheme="minorHAnsi" w:hAnsiTheme="minorHAnsi" w:cstheme="minorHAnsi"/>
          <w:bCs/>
          <w:sz w:val="24"/>
          <w:szCs w:val="24"/>
          <w:lang w:eastAsia="ar-SA"/>
        </w:rPr>
      </w:pPr>
      <w:r w:rsidRPr="00305997">
        <w:rPr>
          <w:rFonts w:asciiTheme="minorHAnsi" w:hAnsiTheme="minorHAnsi" w:cstheme="minorHAnsi"/>
          <w:bCs/>
          <w:sz w:val="24"/>
          <w:szCs w:val="24"/>
          <w:lang w:eastAsia="ar-SA"/>
        </w:rPr>
        <w:t>Wszystkim wyżej wymienionym osobom przysługuje pierwszeństwo w skierowaniu do udziału w programach specjalnych.</w:t>
      </w:r>
    </w:p>
    <w:p w14:paraId="7D23E8D1" w14:textId="77777777" w:rsidR="00A452AB" w:rsidRDefault="00A452AB" w:rsidP="00386F42">
      <w:pPr>
        <w:suppressAutoHyphens/>
        <w:spacing w:line="360" w:lineRule="auto"/>
        <w:ind w:left="993" w:hanging="993"/>
        <w:jc w:val="both"/>
        <w:rPr>
          <w:rFonts w:asciiTheme="minorHAnsi" w:hAnsiTheme="minorHAnsi" w:cstheme="minorHAnsi"/>
          <w:bCs/>
          <w:sz w:val="24"/>
          <w:szCs w:val="24"/>
          <w:lang w:eastAsia="ar-SA"/>
        </w:rPr>
      </w:pPr>
    </w:p>
    <w:p w14:paraId="6AA84C1C" w14:textId="77777777" w:rsidR="00A452AB" w:rsidRDefault="00A452AB" w:rsidP="00FA0C7D">
      <w:pPr>
        <w:suppressAutoHyphens/>
        <w:ind w:left="993" w:hanging="993"/>
        <w:jc w:val="both"/>
        <w:rPr>
          <w:rFonts w:asciiTheme="minorHAnsi" w:hAnsiTheme="minorHAnsi" w:cstheme="minorHAnsi"/>
          <w:bCs/>
          <w:sz w:val="24"/>
          <w:szCs w:val="24"/>
          <w:lang w:eastAsia="ar-SA"/>
        </w:rPr>
      </w:pPr>
    </w:p>
    <w:p w14:paraId="2BF8593C" w14:textId="77777777" w:rsidR="00A452AB" w:rsidRDefault="00A452AB" w:rsidP="00FA0C7D">
      <w:pPr>
        <w:suppressAutoHyphens/>
        <w:ind w:left="993" w:hanging="993"/>
        <w:jc w:val="both"/>
        <w:rPr>
          <w:rFonts w:asciiTheme="minorHAnsi" w:hAnsiTheme="minorHAnsi" w:cstheme="minorHAnsi"/>
          <w:bCs/>
          <w:sz w:val="24"/>
          <w:szCs w:val="24"/>
          <w:lang w:eastAsia="ar-SA"/>
        </w:rPr>
      </w:pPr>
    </w:p>
    <w:p w14:paraId="755B2A46" w14:textId="77777777" w:rsidR="00A452AB" w:rsidRDefault="00A452AB" w:rsidP="00FA0C7D">
      <w:pPr>
        <w:suppressAutoHyphens/>
        <w:ind w:left="993" w:hanging="993"/>
        <w:jc w:val="both"/>
        <w:rPr>
          <w:rFonts w:asciiTheme="minorHAnsi" w:hAnsiTheme="minorHAnsi" w:cstheme="minorHAnsi"/>
          <w:bCs/>
          <w:sz w:val="24"/>
          <w:szCs w:val="24"/>
          <w:lang w:eastAsia="ar-SA"/>
        </w:rPr>
      </w:pPr>
    </w:p>
    <w:p w14:paraId="36840A9A" w14:textId="77777777" w:rsidR="00A452AB" w:rsidRDefault="00A452AB" w:rsidP="00FA0C7D">
      <w:pPr>
        <w:suppressAutoHyphens/>
        <w:ind w:left="993" w:hanging="993"/>
        <w:jc w:val="both"/>
        <w:rPr>
          <w:rFonts w:asciiTheme="minorHAnsi" w:hAnsiTheme="minorHAnsi" w:cstheme="minorHAnsi"/>
          <w:bCs/>
          <w:sz w:val="24"/>
          <w:szCs w:val="24"/>
          <w:lang w:eastAsia="ar-SA"/>
        </w:rPr>
      </w:pPr>
    </w:p>
    <w:p w14:paraId="09549C23" w14:textId="77777777" w:rsidR="00A452AB" w:rsidRDefault="00A452AB" w:rsidP="00FA0C7D">
      <w:pPr>
        <w:suppressAutoHyphens/>
        <w:ind w:left="993" w:hanging="993"/>
        <w:jc w:val="both"/>
        <w:rPr>
          <w:rFonts w:asciiTheme="minorHAnsi" w:hAnsiTheme="minorHAnsi" w:cstheme="minorHAnsi"/>
          <w:bCs/>
          <w:sz w:val="24"/>
          <w:szCs w:val="24"/>
          <w:lang w:eastAsia="ar-SA"/>
        </w:rPr>
      </w:pPr>
    </w:p>
    <w:p w14:paraId="29B394A7" w14:textId="7012D144" w:rsidR="00FA0C7D" w:rsidRPr="00305997" w:rsidRDefault="00FA0C7D" w:rsidP="00FA0C7D">
      <w:pPr>
        <w:suppressAutoHyphens/>
        <w:ind w:left="993" w:hanging="993"/>
        <w:jc w:val="both"/>
        <w:rPr>
          <w:rFonts w:asciiTheme="minorHAnsi" w:hAnsiTheme="minorHAnsi" w:cstheme="minorHAnsi"/>
          <w:bCs/>
          <w:sz w:val="24"/>
          <w:szCs w:val="24"/>
          <w:lang w:eastAsia="ar-SA"/>
        </w:rPr>
      </w:pPr>
      <w:r w:rsidRPr="00305997">
        <w:rPr>
          <w:rFonts w:asciiTheme="minorHAnsi" w:hAnsiTheme="minorHAnsi" w:cstheme="minorHAnsi"/>
          <w:bCs/>
          <w:sz w:val="24"/>
          <w:szCs w:val="24"/>
          <w:lang w:eastAsia="ar-SA"/>
        </w:rPr>
        <w:lastRenderedPageBreak/>
        <w:t xml:space="preserve">Wykres </w:t>
      </w:r>
      <w:r>
        <w:rPr>
          <w:rFonts w:asciiTheme="minorHAnsi" w:hAnsiTheme="minorHAnsi" w:cstheme="minorHAnsi"/>
          <w:bCs/>
          <w:sz w:val="24"/>
          <w:szCs w:val="24"/>
          <w:lang w:eastAsia="ar-SA"/>
        </w:rPr>
        <w:t>7</w:t>
      </w:r>
      <w:r w:rsidRPr="00305997">
        <w:rPr>
          <w:rFonts w:asciiTheme="minorHAnsi" w:hAnsiTheme="minorHAnsi" w:cstheme="minorHAnsi"/>
          <w:bCs/>
          <w:sz w:val="24"/>
          <w:szCs w:val="24"/>
          <w:lang w:eastAsia="ar-SA"/>
        </w:rPr>
        <w:t xml:space="preserve">. Osoby będące w szczególnej sytuacji z terenu </w:t>
      </w:r>
      <w:r w:rsidR="005170FA">
        <w:rPr>
          <w:rFonts w:asciiTheme="minorHAnsi" w:hAnsiTheme="minorHAnsi" w:cstheme="minorHAnsi"/>
          <w:bCs/>
          <w:sz w:val="24"/>
          <w:szCs w:val="24"/>
          <w:lang w:eastAsia="ar-SA"/>
        </w:rPr>
        <w:t>miasta Włocławek</w:t>
      </w:r>
      <w:r w:rsidRPr="00305997">
        <w:rPr>
          <w:rFonts w:asciiTheme="minorHAnsi" w:hAnsiTheme="minorHAnsi" w:cstheme="minorHAnsi"/>
          <w:bCs/>
          <w:sz w:val="24"/>
          <w:szCs w:val="24"/>
          <w:lang w:eastAsia="ar-SA"/>
        </w:rPr>
        <w:t xml:space="preserve"> wg stanu na 31.12.202</w:t>
      </w:r>
      <w:r w:rsidR="00294C38">
        <w:rPr>
          <w:rFonts w:asciiTheme="minorHAnsi" w:hAnsiTheme="minorHAnsi" w:cstheme="minorHAnsi"/>
          <w:bCs/>
          <w:sz w:val="24"/>
          <w:szCs w:val="24"/>
          <w:lang w:eastAsia="ar-SA"/>
        </w:rPr>
        <w:t>5</w:t>
      </w:r>
      <w:r w:rsidRPr="00305997">
        <w:rPr>
          <w:rFonts w:asciiTheme="minorHAnsi" w:hAnsiTheme="minorHAnsi" w:cstheme="minorHAnsi"/>
          <w:bCs/>
          <w:sz w:val="24"/>
          <w:szCs w:val="24"/>
          <w:lang w:eastAsia="ar-SA"/>
        </w:rPr>
        <w:t>r.</w:t>
      </w:r>
    </w:p>
    <w:p w14:paraId="695A9A2A" w14:textId="1CF30568" w:rsidR="00FA0C7D" w:rsidRDefault="00FA0C7D" w:rsidP="00FA0C7D">
      <w:pPr>
        <w:jc w:val="center"/>
      </w:pPr>
    </w:p>
    <w:p w14:paraId="53D932BF" w14:textId="7D2529E5" w:rsidR="00FA0C7D" w:rsidRPr="00305997" w:rsidRDefault="00665AF9" w:rsidP="00FA0C7D">
      <w:r w:rsidRPr="00F17173">
        <w:rPr>
          <w:rFonts w:ascii="Cambria" w:hAnsi="Cambria"/>
          <w:bCs/>
          <w:noProof/>
          <w:color w:val="FF00FF"/>
          <w:sz w:val="24"/>
          <w:szCs w:val="24"/>
          <w:lang w:eastAsia="pl-PL"/>
        </w:rPr>
        <w:drawing>
          <wp:inline distT="0" distB="0" distL="0" distR="0" wp14:anchorId="15C54010" wp14:editId="43BA667C">
            <wp:extent cx="5486400" cy="3200400"/>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E7C9C08" w14:textId="09F20DC9" w:rsidR="00FA0C7D" w:rsidRDefault="00FA0C7D">
      <w:pPr>
        <w:pStyle w:val="Nagwek2"/>
        <w:numPr>
          <w:ilvl w:val="0"/>
          <w:numId w:val="17"/>
        </w:numPr>
        <w:rPr>
          <w:rFonts w:asciiTheme="minorHAnsi" w:hAnsiTheme="minorHAnsi" w:cstheme="minorHAnsi"/>
          <w:i w:val="0"/>
          <w:iCs w:val="0"/>
          <w:color w:val="4F81BD" w:themeColor="accent1"/>
        </w:rPr>
      </w:pPr>
      <w:bookmarkStart w:id="15" w:name="_Toc103164152"/>
      <w:bookmarkStart w:id="16" w:name="_Toc231369852"/>
      <w:r w:rsidRPr="00291152">
        <w:rPr>
          <w:rFonts w:asciiTheme="minorHAnsi" w:hAnsiTheme="minorHAnsi" w:cstheme="minorHAnsi"/>
          <w:i w:val="0"/>
          <w:iCs w:val="0"/>
          <w:color w:val="4F81BD" w:themeColor="accent1"/>
        </w:rPr>
        <w:t>Liczba ofert pracy i podjęć pracy w 202</w:t>
      </w:r>
      <w:r w:rsidR="00294C38">
        <w:rPr>
          <w:rFonts w:asciiTheme="minorHAnsi" w:hAnsiTheme="minorHAnsi" w:cstheme="minorHAnsi"/>
          <w:i w:val="0"/>
          <w:iCs w:val="0"/>
          <w:color w:val="4F81BD" w:themeColor="accent1"/>
        </w:rPr>
        <w:t>5</w:t>
      </w:r>
      <w:r w:rsidRPr="00291152">
        <w:rPr>
          <w:rFonts w:asciiTheme="minorHAnsi" w:hAnsiTheme="minorHAnsi" w:cstheme="minorHAnsi"/>
          <w:i w:val="0"/>
          <w:iCs w:val="0"/>
          <w:color w:val="4F81BD" w:themeColor="accent1"/>
        </w:rPr>
        <w:t>roku</w:t>
      </w:r>
      <w:bookmarkEnd w:id="15"/>
      <w:bookmarkEnd w:id="16"/>
    </w:p>
    <w:p w14:paraId="1D7AC629" w14:textId="0D64F772" w:rsidR="00FA0C7D" w:rsidRPr="00602501" w:rsidRDefault="00FA0C7D" w:rsidP="00FA0C7D">
      <w:pPr>
        <w:tabs>
          <w:tab w:val="decimal" w:pos="0"/>
          <w:tab w:val="left" w:pos="900"/>
        </w:tabs>
        <w:jc w:val="both"/>
        <w:rPr>
          <w:rFonts w:asciiTheme="minorHAnsi" w:hAnsiTheme="minorHAnsi" w:cstheme="minorHAnsi"/>
          <w:sz w:val="24"/>
          <w:szCs w:val="24"/>
        </w:rPr>
      </w:pPr>
      <w:r w:rsidRPr="00602501">
        <w:rPr>
          <w:rFonts w:asciiTheme="minorHAnsi" w:hAnsiTheme="minorHAnsi" w:cstheme="minorHAnsi"/>
          <w:sz w:val="24"/>
          <w:szCs w:val="24"/>
        </w:rPr>
        <w:t xml:space="preserve">Tabela </w:t>
      </w:r>
      <w:r>
        <w:rPr>
          <w:rFonts w:asciiTheme="minorHAnsi" w:hAnsiTheme="minorHAnsi" w:cstheme="minorHAnsi"/>
          <w:sz w:val="24"/>
          <w:szCs w:val="24"/>
        </w:rPr>
        <w:t>3</w:t>
      </w:r>
      <w:r w:rsidRPr="00602501">
        <w:rPr>
          <w:rFonts w:asciiTheme="minorHAnsi" w:hAnsiTheme="minorHAnsi" w:cstheme="minorHAnsi"/>
          <w:sz w:val="24"/>
          <w:szCs w:val="24"/>
        </w:rPr>
        <w:t xml:space="preserve">. Liczba ofert pracy i podjęć pracy w </w:t>
      </w:r>
      <w:r w:rsidR="005170FA">
        <w:rPr>
          <w:rFonts w:asciiTheme="minorHAnsi" w:hAnsiTheme="minorHAnsi" w:cstheme="minorHAnsi"/>
          <w:sz w:val="24"/>
          <w:szCs w:val="24"/>
        </w:rPr>
        <w:t>mieście Włocławek</w:t>
      </w:r>
      <w:r w:rsidRPr="00602501">
        <w:rPr>
          <w:rFonts w:asciiTheme="minorHAnsi" w:hAnsiTheme="minorHAnsi" w:cstheme="minorHAnsi"/>
          <w:sz w:val="24"/>
          <w:szCs w:val="24"/>
        </w:rPr>
        <w:t xml:space="preserve"> w 202</w:t>
      </w:r>
      <w:r w:rsidR="00294C38">
        <w:rPr>
          <w:rFonts w:asciiTheme="minorHAnsi" w:hAnsiTheme="minorHAnsi" w:cstheme="minorHAnsi"/>
          <w:sz w:val="24"/>
          <w:szCs w:val="24"/>
        </w:rPr>
        <w:t>5</w:t>
      </w:r>
      <w:r w:rsidR="0059007C">
        <w:rPr>
          <w:rFonts w:asciiTheme="minorHAnsi" w:hAnsiTheme="minorHAnsi" w:cstheme="minorHAnsi"/>
          <w:sz w:val="24"/>
          <w:szCs w:val="24"/>
        </w:rPr>
        <w:t xml:space="preserve"> roku</w:t>
      </w:r>
      <w:r w:rsidRPr="00602501">
        <w:rPr>
          <w:rFonts w:asciiTheme="minorHAnsi" w:hAnsiTheme="minorHAnsi" w:cstheme="minorHAns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823"/>
        <w:gridCol w:w="1832"/>
        <w:gridCol w:w="1824"/>
        <w:gridCol w:w="1832"/>
      </w:tblGrid>
      <w:tr w:rsidR="00FA0C7D" w:rsidRPr="00602501" w14:paraId="13B092AF" w14:textId="77777777" w:rsidTr="00B67E1C">
        <w:trPr>
          <w:jc w:val="center"/>
        </w:trPr>
        <w:tc>
          <w:tcPr>
            <w:tcW w:w="1751" w:type="dxa"/>
            <w:vMerge w:val="restart"/>
            <w:tcBorders>
              <w:top w:val="single" w:sz="4" w:space="0" w:color="auto"/>
              <w:left w:val="single" w:sz="4" w:space="0" w:color="auto"/>
              <w:bottom w:val="single" w:sz="4" w:space="0" w:color="auto"/>
              <w:right w:val="single" w:sz="4" w:space="0" w:color="auto"/>
            </w:tcBorders>
            <w:vAlign w:val="center"/>
          </w:tcPr>
          <w:p w14:paraId="0A10D1EA" w14:textId="77777777" w:rsidR="00FA0C7D" w:rsidRPr="00602501" w:rsidRDefault="00FA0C7D" w:rsidP="00B67E1C">
            <w:pPr>
              <w:tabs>
                <w:tab w:val="decimal" w:pos="0"/>
                <w:tab w:val="left" w:pos="900"/>
              </w:tabs>
              <w:ind w:firstLine="29"/>
              <w:jc w:val="center"/>
              <w:rPr>
                <w:rFonts w:asciiTheme="minorHAnsi" w:hAnsiTheme="minorHAnsi" w:cstheme="minorHAnsi"/>
                <w:sz w:val="24"/>
                <w:szCs w:val="24"/>
              </w:rPr>
            </w:pPr>
            <w:r w:rsidRPr="00602501">
              <w:rPr>
                <w:rFonts w:asciiTheme="minorHAnsi" w:hAnsiTheme="minorHAnsi" w:cstheme="minorHAnsi"/>
                <w:sz w:val="24"/>
                <w:szCs w:val="24"/>
              </w:rPr>
              <w:t>Rok</w:t>
            </w:r>
          </w:p>
        </w:tc>
        <w:tc>
          <w:tcPr>
            <w:tcW w:w="3655" w:type="dxa"/>
            <w:gridSpan w:val="2"/>
            <w:tcBorders>
              <w:top w:val="single" w:sz="4" w:space="0" w:color="auto"/>
              <w:left w:val="single" w:sz="4" w:space="0" w:color="auto"/>
              <w:bottom w:val="single" w:sz="4" w:space="0" w:color="auto"/>
              <w:right w:val="single" w:sz="4" w:space="0" w:color="auto"/>
            </w:tcBorders>
            <w:vAlign w:val="bottom"/>
          </w:tcPr>
          <w:p w14:paraId="4251A844" w14:textId="301172E0" w:rsidR="00FA0C7D" w:rsidRPr="00602501" w:rsidRDefault="005170FA" w:rsidP="00B67E1C">
            <w:pPr>
              <w:tabs>
                <w:tab w:val="decimal" w:pos="0"/>
                <w:tab w:val="left" w:pos="900"/>
              </w:tabs>
              <w:ind w:firstLine="29"/>
              <w:jc w:val="center"/>
              <w:rPr>
                <w:rFonts w:asciiTheme="minorHAnsi" w:hAnsiTheme="minorHAnsi" w:cstheme="minorHAnsi"/>
                <w:sz w:val="24"/>
                <w:szCs w:val="24"/>
              </w:rPr>
            </w:pPr>
            <w:r>
              <w:rPr>
                <w:rFonts w:asciiTheme="minorHAnsi" w:hAnsiTheme="minorHAnsi" w:cstheme="minorHAnsi"/>
                <w:sz w:val="24"/>
                <w:szCs w:val="24"/>
              </w:rPr>
              <w:t>Miasto Włocławek</w:t>
            </w:r>
          </w:p>
        </w:tc>
        <w:tc>
          <w:tcPr>
            <w:tcW w:w="3656" w:type="dxa"/>
            <w:gridSpan w:val="2"/>
            <w:tcBorders>
              <w:top w:val="single" w:sz="4" w:space="0" w:color="auto"/>
              <w:left w:val="single" w:sz="4" w:space="0" w:color="auto"/>
              <w:bottom w:val="single" w:sz="4" w:space="0" w:color="auto"/>
              <w:right w:val="single" w:sz="4" w:space="0" w:color="auto"/>
            </w:tcBorders>
            <w:vAlign w:val="center"/>
          </w:tcPr>
          <w:p w14:paraId="51B123A0" w14:textId="77777777" w:rsidR="00FA0C7D" w:rsidRPr="00602501" w:rsidRDefault="00FA0C7D" w:rsidP="00B67E1C">
            <w:pPr>
              <w:tabs>
                <w:tab w:val="decimal" w:pos="0"/>
                <w:tab w:val="left" w:pos="900"/>
              </w:tabs>
              <w:ind w:firstLine="29"/>
              <w:jc w:val="center"/>
              <w:rPr>
                <w:rFonts w:asciiTheme="minorHAnsi" w:hAnsiTheme="minorHAnsi" w:cstheme="minorHAnsi"/>
                <w:sz w:val="24"/>
                <w:szCs w:val="24"/>
              </w:rPr>
            </w:pPr>
            <w:r w:rsidRPr="00602501">
              <w:rPr>
                <w:rFonts w:asciiTheme="minorHAnsi" w:hAnsiTheme="minorHAnsi" w:cstheme="minorHAnsi"/>
                <w:sz w:val="24"/>
                <w:szCs w:val="24"/>
              </w:rPr>
              <w:t>Ogółem w PUP</w:t>
            </w:r>
          </w:p>
        </w:tc>
      </w:tr>
      <w:tr w:rsidR="00FA0C7D" w:rsidRPr="00602501" w14:paraId="165ED677" w14:textId="77777777" w:rsidTr="00B67E1C">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7F80A14" w14:textId="77777777" w:rsidR="00FA0C7D" w:rsidRPr="00602501" w:rsidRDefault="00FA0C7D" w:rsidP="00B67E1C">
            <w:pPr>
              <w:ind w:firstLine="29"/>
              <w:jc w:val="center"/>
              <w:rPr>
                <w:rFonts w:asciiTheme="minorHAnsi" w:hAnsiTheme="minorHAnsi" w:cstheme="minorHAnsi"/>
                <w:sz w:val="24"/>
                <w:szCs w:val="24"/>
              </w:rPr>
            </w:pPr>
          </w:p>
        </w:tc>
        <w:tc>
          <w:tcPr>
            <w:tcW w:w="1823" w:type="dxa"/>
            <w:tcBorders>
              <w:top w:val="single" w:sz="4" w:space="0" w:color="auto"/>
              <w:left w:val="single" w:sz="4" w:space="0" w:color="auto"/>
              <w:bottom w:val="single" w:sz="4" w:space="0" w:color="auto"/>
              <w:right w:val="single" w:sz="4" w:space="0" w:color="auto"/>
            </w:tcBorders>
            <w:vAlign w:val="center"/>
          </w:tcPr>
          <w:p w14:paraId="01A79E8D" w14:textId="77777777" w:rsidR="00FA0C7D" w:rsidRPr="00602501" w:rsidRDefault="00FA0C7D" w:rsidP="00B67E1C">
            <w:pPr>
              <w:tabs>
                <w:tab w:val="decimal" w:pos="0"/>
                <w:tab w:val="left" w:pos="900"/>
              </w:tabs>
              <w:ind w:firstLine="29"/>
              <w:jc w:val="center"/>
              <w:rPr>
                <w:rFonts w:asciiTheme="minorHAnsi" w:hAnsiTheme="minorHAnsi" w:cstheme="minorHAnsi"/>
                <w:sz w:val="24"/>
                <w:szCs w:val="24"/>
              </w:rPr>
            </w:pPr>
            <w:r w:rsidRPr="00602501">
              <w:rPr>
                <w:rFonts w:asciiTheme="minorHAnsi" w:hAnsiTheme="minorHAnsi" w:cstheme="minorHAnsi"/>
                <w:sz w:val="24"/>
                <w:szCs w:val="24"/>
              </w:rPr>
              <w:t>Oferty pracy</w:t>
            </w:r>
          </w:p>
        </w:tc>
        <w:tc>
          <w:tcPr>
            <w:tcW w:w="1832" w:type="dxa"/>
            <w:tcBorders>
              <w:top w:val="single" w:sz="4" w:space="0" w:color="auto"/>
              <w:left w:val="single" w:sz="4" w:space="0" w:color="auto"/>
              <w:bottom w:val="single" w:sz="4" w:space="0" w:color="auto"/>
              <w:right w:val="single" w:sz="4" w:space="0" w:color="auto"/>
            </w:tcBorders>
            <w:vAlign w:val="center"/>
          </w:tcPr>
          <w:p w14:paraId="167A2F50" w14:textId="77777777" w:rsidR="00FA0C7D" w:rsidRPr="00602501" w:rsidRDefault="00FA0C7D" w:rsidP="00B67E1C">
            <w:pPr>
              <w:tabs>
                <w:tab w:val="decimal" w:pos="0"/>
                <w:tab w:val="left" w:pos="900"/>
              </w:tabs>
              <w:ind w:firstLine="29"/>
              <w:jc w:val="center"/>
              <w:rPr>
                <w:rFonts w:asciiTheme="minorHAnsi" w:hAnsiTheme="minorHAnsi" w:cstheme="minorHAnsi"/>
                <w:sz w:val="24"/>
                <w:szCs w:val="24"/>
                <w:vertAlign w:val="superscript"/>
              </w:rPr>
            </w:pPr>
            <w:r w:rsidRPr="00602501">
              <w:rPr>
                <w:rFonts w:asciiTheme="minorHAnsi" w:hAnsiTheme="minorHAnsi" w:cstheme="minorHAnsi"/>
                <w:sz w:val="24"/>
                <w:szCs w:val="24"/>
              </w:rPr>
              <w:t>Podjęcie pracy</w:t>
            </w:r>
            <w:r w:rsidRPr="00602501">
              <w:rPr>
                <w:rFonts w:asciiTheme="minorHAnsi" w:hAnsiTheme="minorHAnsi" w:cstheme="minorHAnsi"/>
                <w:sz w:val="24"/>
                <w:szCs w:val="24"/>
                <w:vertAlign w:val="superscript"/>
              </w:rPr>
              <w:t>*</w:t>
            </w:r>
          </w:p>
        </w:tc>
        <w:tc>
          <w:tcPr>
            <w:tcW w:w="1824" w:type="dxa"/>
            <w:tcBorders>
              <w:top w:val="single" w:sz="4" w:space="0" w:color="auto"/>
              <w:left w:val="single" w:sz="4" w:space="0" w:color="auto"/>
              <w:bottom w:val="single" w:sz="4" w:space="0" w:color="auto"/>
              <w:right w:val="single" w:sz="4" w:space="0" w:color="auto"/>
            </w:tcBorders>
            <w:vAlign w:val="center"/>
          </w:tcPr>
          <w:p w14:paraId="6875CA5B" w14:textId="77777777" w:rsidR="00FA0C7D" w:rsidRPr="00602501" w:rsidRDefault="00FA0C7D" w:rsidP="00B67E1C">
            <w:pPr>
              <w:tabs>
                <w:tab w:val="decimal" w:pos="0"/>
                <w:tab w:val="left" w:pos="900"/>
              </w:tabs>
              <w:ind w:firstLine="29"/>
              <w:jc w:val="center"/>
              <w:rPr>
                <w:rFonts w:asciiTheme="minorHAnsi" w:hAnsiTheme="minorHAnsi" w:cstheme="minorHAnsi"/>
                <w:sz w:val="24"/>
                <w:szCs w:val="24"/>
              </w:rPr>
            </w:pPr>
            <w:r w:rsidRPr="00602501">
              <w:rPr>
                <w:rFonts w:asciiTheme="minorHAnsi" w:hAnsiTheme="minorHAnsi" w:cstheme="minorHAnsi"/>
                <w:sz w:val="24"/>
                <w:szCs w:val="24"/>
              </w:rPr>
              <w:t>Oferty pracy</w:t>
            </w:r>
          </w:p>
        </w:tc>
        <w:tc>
          <w:tcPr>
            <w:tcW w:w="1832" w:type="dxa"/>
            <w:tcBorders>
              <w:top w:val="single" w:sz="4" w:space="0" w:color="auto"/>
              <w:left w:val="single" w:sz="4" w:space="0" w:color="auto"/>
              <w:bottom w:val="single" w:sz="4" w:space="0" w:color="auto"/>
              <w:right w:val="single" w:sz="4" w:space="0" w:color="auto"/>
            </w:tcBorders>
            <w:vAlign w:val="center"/>
          </w:tcPr>
          <w:p w14:paraId="09E0F68B" w14:textId="77777777" w:rsidR="00FA0C7D" w:rsidRPr="00602501" w:rsidRDefault="00FA0C7D" w:rsidP="00B67E1C">
            <w:pPr>
              <w:tabs>
                <w:tab w:val="decimal" w:pos="0"/>
                <w:tab w:val="left" w:pos="900"/>
              </w:tabs>
              <w:ind w:firstLine="29"/>
              <w:jc w:val="center"/>
              <w:rPr>
                <w:rFonts w:asciiTheme="minorHAnsi" w:hAnsiTheme="minorHAnsi" w:cstheme="minorHAnsi"/>
                <w:sz w:val="24"/>
                <w:szCs w:val="24"/>
                <w:vertAlign w:val="superscript"/>
              </w:rPr>
            </w:pPr>
            <w:r w:rsidRPr="00602501">
              <w:rPr>
                <w:rFonts w:asciiTheme="minorHAnsi" w:hAnsiTheme="minorHAnsi" w:cstheme="minorHAnsi"/>
                <w:sz w:val="24"/>
                <w:szCs w:val="24"/>
              </w:rPr>
              <w:t>Podjęcie pracy</w:t>
            </w:r>
            <w:r w:rsidRPr="00602501">
              <w:rPr>
                <w:rFonts w:asciiTheme="minorHAnsi" w:hAnsiTheme="minorHAnsi" w:cstheme="minorHAnsi"/>
                <w:sz w:val="24"/>
                <w:szCs w:val="24"/>
                <w:vertAlign w:val="superscript"/>
              </w:rPr>
              <w:t>*</w:t>
            </w:r>
          </w:p>
        </w:tc>
      </w:tr>
      <w:tr w:rsidR="00FA0C7D" w:rsidRPr="00602501" w14:paraId="02FE1303" w14:textId="77777777" w:rsidTr="00B67E1C">
        <w:trPr>
          <w:jc w:val="center"/>
        </w:trPr>
        <w:tc>
          <w:tcPr>
            <w:tcW w:w="1751" w:type="dxa"/>
            <w:tcBorders>
              <w:top w:val="single" w:sz="4" w:space="0" w:color="auto"/>
              <w:left w:val="single" w:sz="4" w:space="0" w:color="auto"/>
              <w:bottom w:val="single" w:sz="4" w:space="0" w:color="auto"/>
              <w:right w:val="single" w:sz="4" w:space="0" w:color="auto"/>
            </w:tcBorders>
            <w:vAlign w:val="center"/>
          </w:tcPr>
          <w:p w14:paraId="24840EC0" w14:textId="39E40165" w:rsidR="00FA0C7D" w:rsidRPr="00602501" w:rsidRDefault="00FA0C7D" w:rsidP="00B67E1C">
            <w:pPr>
              <w:tabs>
                <w:tab w:val="decimal" w:pos="0"/>
                <w:tab w:val="left" w:pos="900"/>
              </w:tabs>
              <w:ind w:firstLine="29"/>
              <w:jc w:val="center"/>
              <w:rPr>
                <w:rFonts w:asciiTheme="minorHAnsi" w:hAnsiTheme="minorHAnsi" w:cstheme="minorHAnsi"/>
                <w:sz w:val="24"/>
                <w:szCs w:val="24"/>
              </w:rPr>
            </w:pPr>
            <w:r w:rsidRPr="00602501">
              <w:rPr>
                <w:rFonts w:asciiTheme="minorHAnsi" w:hAnsiTheme="minorHAnsi" w:cstheme="minorHAnsi"/>
                <w:sz w:val="24"/>
                <w:szCs w:val="24"/>
              </w:rPr>
              <w:t>202</w:t>
            </w:r>
            <w:r w:rsidR="00294C38">
              <w:rPr>
                <w:rFonts w:asciiTheme="minorHAnsi" w:hAnsiTheme="minorHAnsi" w:cstheme="minorHAnsi"/>
                <w:sz w:val="24"/>
                <w:szCs w:val="24"/>
              </w:rPr>
              <w:t>5</w:t>
            </w:r>
          </w:p>
        </w:tc>
        <w:tc>
          <w:tcPr>
            <w:tcW w:w="1823" w:type="dxa"/>
            <w:tcBorders>
              <w:top w:val="single" w:sz="4" w:space="0" w:color="auto"/>
              <w:left w:val="single" w:sz="4" w:space="0" w:color="auto"/>
              <w:bottom w:val="single" w:sz="4" w:space="0" w:color="auto"/>
              <w:right w:val="single" w:sz="4" w:space="0" w:color="auto"/>
            </w:tcBorders>
            <w:vAlign w:val="center"/>
          </w:tcPr>
          <w:p w14:paraId="7936ADDE" w14:textId="22EE06D8" w:rsidR="00FA0C7D" w:rsidRPr="00602501" w:rsidRDefault="00665AF9" w:rsidP="00B67E1C">
            <w:pPr>
              <w:tabs>
                <w:tab w:val="decimal" w:pos="0"/>
                <w:tab w:val="left" w:pos="900"/>
              </w:tabs>
              <w:ind w:firstLine="29"/>
              <w:jc w:val="center"/>
              <w:rPr>
                <w:rFonts w:asciiTheme="minorHAnsi" w:hAnsiTheme="minorHAnsi" w:cstheme="minorHAnsi"/>
                <w:sz w:val="24"/>
                <w:szCs w:val="24"/>
              </w:rPr>
            </w:pPr>
            <w:r>
              <w:rPr>
                <w:rFonts w:asciiTheme="minorHAnsi" w:hAnsiTheme="minorHAnsi" w:cstheme="minorHAnsi"/>
                <w:sz w:val="24"/>
                <w:szCs w:val="24"/>
              </w:rPr>
              <w:t>3.578</w:t>
            </w:r>
          </w:p>
        </w:tc>
        <w:tc>
          <w:tcPr>
            <w:tcW w:w="1832" w:type="dxa"/>
            <w:tcBorders>
              <w:top w:val="single" w:sz="4" w:space="0" w:color="auto"/>
              <w:left w:val="single" w:sz="4" w:space="0" w:color="auto"/>
              <w:bottom w:val="single" w:sz="4" w:space="0" w:color="auto"/>
              <w:right w:val="single" w:sz="4" w:space="0" w:color="auto"/>
            </w:tcBorders>
            <w:vAlign w:val="center"/>
          </w:tcPr>
          <w:p w14:paraId="41B920D9" w14:textId="18C3EE25" w:rsidR="00FA0C7D" w:rsidRPr="00602501" w:rsidRDefault="00AC1980" w:rsidP="00B67E1C">
            <w:pPr>
              <w:tabs>
                <w:tab w:val="decimal" w:pos="0"/>
                <w:tab w:val="left" w:pos="900"/>
              </w:tabs>
              <w:ind w:firstLine="29"/>
              <w:jc w:val="center"/>
              <w:rPr>
                <w:rFonts w:asciiTheme="minorHAnsi" w:hAnsiTheme="minorHAnsi" w:cstheme="minorHAnsi"/>
                <w:sz w:val="24"/>
                <w:szCs w:val="24"/>
              </w:rPr>
            </w:pPr>
            <w:r>
              <w:rPr>
                <w:rFonts w:asciiTheme="minorHAnsi" w:hAnsiTheme="minorHAnsi" w:cstheme="minorHAnsi"/>
                <w:sz w:val="24"/>
                <w:szCs w:val="24"/>
              </w:rPr>
              <w:t>2.518</w:t>
            </w:r>
          </w:p>
        </w:tc>
        <w:tc>
          <w:tcPr>
            <w:tcW w:w="1824" w:type="dxa"/>
            <w:tcBorders>
              <w:top w:val="single" w:sz="4" w:space="0" w:color="auto"/>
              <w:left w:val="single" w:sz="4" w:space="0" w:color="auto"/>
              <w:bottom w:val="single" w:sz="4" w:space="0" w:color="auto"/>
              <w:right w:val="single" w:sz="4" w:space="0" w:color="auto"/>
            </w:tcBorders>
            <w:vAlign w:val="center"/>
          </w:tcPr>
          <w:p w14:paraId="762E00C4" w14:textId="7672313A" w:rsidR="00FA0C7D" w:rsidRPr="00602501" w:rsidRDefault="00665AF9" w:rsidP="00B67E1C">
            <w:pPr>
              <w:tabs>
                <w:tab w:val="decimal" w:pos="0"/>
                <w:tab w:val="left" w:pos="900"/>
              </w:tabs>
              <w:ind w:firstLine="29"/>
              <w:jc w:val="center"/>
              <w:rPr>
                <w:rFonts w:asciiTheme="minorHAnsi" w:hAnsiTheme="minorHAnsi" w:cstheme="minorHAnsi"/>
                <w:sz w:val="24"/>
                <w:szCs w:val="24"/>
              </w:rPr>
            </w:pPr>
            <w:r>
              <w:rPr>
                <w:rFonts w:asciiTheme="minorHAnsi" w:hAnsiTheme="minorHAnsi" w:cstheme="minorHAnsi"/>
                <w:sz w:val="24"/>
                <w:szCs w:val="24"/>
              </w:rPr>
              <w:t>4.650</w:t>
            </w:r>
          </w:p>
        </w:tc>
        <w:tc>
          <w:tcPr>
            <w:tcW w:w="1832" w:type="dxa"/>
            <w:tcBorders>
              <w:top w:val="single" w:sz="4" w:space="0" w:color="auto"/>
              <w:left w:val="single" w:sz="4" w:space="0" w:color="auto"/>
              <w:bottom w:val="single" w:sz="4" w:space="0" w:color="auto"/>
              <w:right w:val="single" w:sz="4" w:space="0" w:color="auto"/>
            </w:tcBorders>
            <w:vAlign w:val="center"/>
          </w:tcPr>
          <w:p w14:paraId="5DE05A89" w14:textId="3923E16E" w:rsidR="00FA0C7D" w:rsidRPr="00602501" w:rsidRDefault="00665AF9" w:rsidP="00B67E1C">
            <w:pPr>
              <w:tabs>
                <w:tab w:val="decimal" w:pos="0"/>
                <w:tab w:val="left" w:pos="900"/>
              </w:tabs>
              <w:ind w:firstLine="29"/>
              <w:jc w:val="center"/>
              <w:rPr>
                <w:rFonts w:asciiTheme="minorHAnsi" w:hAnsiTheme="minorHAnsi" w:cstheme="minorHAnsi"/>
                <w:sz w:val="24"/>
                <w:szCs w:val="24"/>
              </w:rPr>
            </w:pPr>
            <w:r>
              <w:rPr>
                <w:rFonts w:asciiTheme="minorHAnsi" w:hAnsiTheme="minorHAnsi" w:cstheme="minorHAnsi"/>
                <w:sz w:val="24"/>
                <w:szCs w:val="24"/>
              </w:rPr>
              <w:t>4.911</w:t>
            </w:r>
          </w:p>
        </w:tc>
      </w:tr>
    </w:tbl>
    <w:p w14:paraId="682C1A60" w14:textId="77777777" w:rsidR="00FA0C7D" w:rsidRPr="00064F53" w:rsidRDefault="00FA0C7D" w:rsidP="00FA0C7D">
      <w:pPr>
        <w:ind w:firstLine="425"/>
        <w:jc w:val="both"/>
        <w:rPr>
          <w:rFonts w:asciiTheme="minorHAnsi" w:hAnsiTheme="minorHAnsi" w:cstheme="minorHAnsi"/>
          <w:sz w:val="20"/>
          <w:szCs w:val="20"/>
        </w:rPr>
      </w:pPr>
      <w:r w:rsidRPr="00064F53">
        <w:rPr>
          <w:rFonts w:asciiTheme="minorHAnsi" w:hAnsiTheme="minorHAnsi" w:cstheme="minorHAnsi"/>
          <w:sz w:val="20"/>
          <w:szCs w:val="20"/>
          <w:vertAlign w:val="superscript"/>
        </w:rPr>
        <w:t>*</w:t>
      </w:r>
      <w:r w:rsidRPr="00064F53">
        <w:rPr>
          <w:rFonts w:asciiTheme="minorHAnsi" w:hAnsiTheme="minorHAnsi" w:cstheme="minorHAnsi"/>
          <w:sz w:val="20"/>
          <w:szCs w:val="20"/>
        </w:rPr>
        <w:t>liczba wyrejestrowań z powodu podjęcia pracy</w:t>
      </w:r>
    </w:p>
    <w:p w14:paraId="7EFCCF3B" w14:textId="77777777" w:rsidR="00FA0C7D" w:rsidRDefault="00FA0C7D" w:rsidP="00FA0C7D">
      <w:pPr>
        <w:ind w:firstLine="425"/>
        <w:jc w:val="both"/>
        <w:rPr>
          <w:rFonts w:asciiTheme="minorHAnsi" w:hAnsiTheme="minorHAnsi" w:cstheme="minorHAnsi"/>
          <w:sz w:val="24"/>
          <w:szCs w:val="24"/>
        </w:rPr>
      </w:pPr>
    </w:p>
    <w:p w14:paraId="4AE02917" w14:textId="0A78FC19" w:rsidR="009026FF" w:rsidRPr="00776530" w:rsidRDefault="009026FF" w:rsidP="00386F42">
      <w:pPr>
        <w:spacing w:line="360" w:lineRule="auto"/>
        <w:ind w:firstLine="425"/>
        <w:jc w:val="both"/>
        <w:rPr>
          <w:rFonts w:asciiTheme="minorHAnsi" w:hAnsiTheme="minorHAnsi" w:cstheme="minorHAnsi"/>
          <w:color w:val="000000" w:themeColor="text1"/>
          <w:sz w:val="24"/>
          <w:szCs w:val="24"/>
        </w:rPr>
      </w:pPr>
      <w:r w:rsidRPr="00776530">
        <w:rPr>
          <w:rFonts w:asciiTheme="minorHAnsi" w:hAnsiTheme="minorHAnsi" w:cstheme="minorHAnsi"/>
          <w:color w:val="000000" w:themeColor="text1"/>
          <w:sz w:val="24"/>
          <w:szCs w:val="24"/>
        </w:rPr>
        <w:t>W okresie od stycznia do grudnia 202</w:t>
      </w:r>
      <w:r w:rsidR="00665AF9" w:rsidRPr="00776530">
        <w:rPr>
          <w:rFonts w:asciiTheme="minorHAnsi" w:hAnsiTheme="minorHAnsi" w:cstheme="minorHAnsi"/>
          <w:color w:val="000000" w:themeColor="text1"/>
          <w:sz w:val="24"/>
          <w:szCs w:val="24"/>
        </w:rPr>
        <w:t>5</w:t>
      </w:r>
      <w:r w:rsidRPr="00776530">
        <w:rPr>
          <w:rFonts w:asciiTheme="minorHAnsi" w:hAnsiTheme="minorHAnsi" w:cstheme="minorHAnsi"/>
          <w:color w:val="000000" w:themeColor="text1"/>
          <w:sz w:val="24"/>
          <w:szCs w:val="24"/>
        </w:rPr>
        <w:t xml:space="preserve"> roku Powiatowy Urząd Pracy </w:t>
      </w:r>
      <w:r w:rsidRPr="00776530">
        <w:rPr>
          <w:rFonts w:asciiTheme="minorHAnsi" w:hAnsiTheme="minorHAnsi" w:cstheme="minorHAnsi"/>
          <w:color w:val="000000" w:themeColor="text1"/>
          <w:sz w:val="24"/>
          <w:szCs w:val="24"/>
        </w:rPr>
        <w:br/>
        <w:t xml:space="preserve">we Włocławku dysponował łącznie </w:t>
      </w:r>
      <w:r w:rsidR="00665AF9" w:rsidRPr="00776530">
        <w:rPr>
          <w:rFonts w:asciiTheme="minorHAnsi" w:hAnsiTheme="minorHAnsi" w:cstheme="minorHAnsi"/>
          <w:color w:val="000000" w:themeColor="text1"/>
          <w:sz w:val="24"/>
          <w:szCs w:val="24"/>
        </w:rPr>
        <w:t>4.650</w:t>
      </w:r>
      <w:r w:rsidRPr="00776530">
        <w:rPr>
          <w:rFonts w:asciiTheme="minorHAnsi" w:hAnsiTheme="minorHAnsi" w:cstheme="minorHAnsi"/>
          <w:color w:val="000000" w:themeColor="text1"/>
          <w:sz w:val="24"/>
          <w:szCs w:val="24"/>
        </w:rPr>
        <w:t xml:space="preserve"> wolnymi miejscami pracy, z czego </w:t>
      </w:r>
      <w:r w:rsidR="00665AF9" w:rsidRPr="00776530">
        <w:rPr>
          <w:rFonts w:asciiTheme="minorHAnsi" w:hAnsiTheme="minorHAnsi" w:cstheme="minorHAnsi"/>
          <w:color w:val="000000" w:themeColor="text1"/>
          <w:sz w:val="24"/>
          <w:szCs w:val="24"/>
        </w:rPr>
        <w:t>3.578</w:t>
      </w:r>
      <w:r w:rsidRPr="00776530">
        <w:rPr>
          <w:rFonts w:asciiTheme="minorHAnsi" w:hAnsiTheme="minorHAnsi" w:cstheme="minorHAnsi"/>
          <w:color w:val="000000" w:themeColor="text1"/>
          <w:sz w:val="24"/>
          <w:szCs w:val="24"/>
        </w:rPr>
        <w:t xml:space="preserve"> wpłynęł</w:t>
      </w:r>
      <w:r w:rsidR="00665AF9" w:rsidRPr="00776530">
        <w:rPr>
          <w:rFonts w:asciiTheme="minorHAnsi" w:hAnsiTheme="minorHAnsi" w:cstheme="minorHAnsi"/>
          <w:color w:val="000000" w:themeColor="text1"/>
          <w:sz w:val="24"/>
          <w:szCs w:val="24"/>
        </w:rPr>
        <w:t>o</w:t>
      </w:r>
      <w:r w:rsidRPr="00776530">
        <w:rPr>
          <w:rFonts w:asciiTheme="minorHAnsi" w:hAnsiTheme="minorHAnsi" w:cstheme="minorHAnsi"/>
          <w:color w:val="000000" w:themeColor="text1"/>
          <w:sz w:val="24"/>
          <w:szCs w:val="24"/>
        </w:rPr>
        <w:t xml:space="preserve"> od pracodawców z terenu powiatu </w:t>
      </w:r>
      <w:r w:rsidR="00B154FD" w:rsidRPr="00776530">
        <w:rPr>
          <w:rFonts w:asciiTheme="minorHAnsi" w:hAnsiTheme="minorHAnsi" w:cstheme="minorHAnsi"/>
          <w:color w:val="000000" w:themeColor="text1"/>
          <w:sz w:val="24"/>
          <w:szCs w:val="24"/>
        </w:rPr>
        <w:t>grodzkiego</w:t>
      </w:r>
      <w:r w:rsidRPr="00776530">
        <w:rPr>
          <w:rFonts w:asciiTheme="minorHAnsi" w:hAnsiTheme="minorHAnsi" w:cstheme="minorHAnsi"/>
          <w:color w:val="000000" w:themeColor="text1"/>
          <w:sz w:val="24"/>
          <w:szCs w:val="24"/>
        </w:rPr>
        <w:t xml:space="preserve">. Należy zauważyć, że znaczna część ofert pracy powstała dzięki finansowemu wsparciu PUP we Włocławku. W powiecie </w:t>
      </w:r>
      <w:r w:rsidR="00B154FD" w:rsidRPr="00776530">
        <w:rPr>
          <w:rFonts w:asciiTheme="minorHAnsi" w:hAnsiTheme="minorHAnsi" w:cstheme="minorHAnsi"/>
          <w:color w:val="000000" w:themeColor="text1"/>
          <w:sz w:val="24"/>
          <w:szCs w:val="24"/>
        </w:rPr>
        <w:t>grodzkim</w:t>
      </w:r>
      <w:r w:rsidRPr="00776530">
        <w:rPr>
          <w:rFonts w:asciiTheme="minorHAnsi" w:hAnsiTheme="minorHAnsi" w:cstheme="minorHAnsi"/>
          <w:color w:val="000000" w:themeColor="text1"/>
          <w:sz w:val="24"/>
          <w:szCs w:val="24"/>
        </w:rPr>
        <w:t xml:space="preserve"> był</w:t>
      </w:r>
      <w:r w:rsidR="00B154FD" w:rsidRPr="00776530">
        <w:rPr>
          <w:rFonts w:asciiTheme="minorHAnsi" w:hAnsiTheme="minorHAnsi" w:cstheme="minorHAnsi"/>
          <w:color w:val="000000" w:themeColor="text1"/>
          <w:sz w:val="24"/>
          <w:szCs w:val="24"/>
        </w:rPr>
        <w:t>o</w:t>
      </w:r>
      <w:r w:rsidRPr="00776530">
        <w:rPr>
          <w:rFonts w:asciiTheme="minorHAnsi" w:hAnsiTheme="minorHAnsi" w:cstheme="minorHAnsi"/>
          <w:color w:val="000000" w:themeColor="text1"/>
          <w:sz w:val="24"/>
          <w:szCs w:val="24"/>
        </w:rPr>
        <w:t xml:space="preserve"> to </w:t>
      </w:r>
      <w:r w:rsidR="00776530">
        <w:rPr>
          <w:rFonts w:asciiTheme="minorHAnsi" w:hAnsiTheme="minorHAnsi" w:cstheme="minorHAnsi"/>
          <w:color w:val="000000" w:themeColor="text1"/>
          <w:sz w:val="24"/>
          <w:szCs w:val="24"/>
        </w:rPr>
        <w:t>376</w:t>
      </w:r>
      <w:r w:rsidRPr="00776530">
        <w:rPr>
          <w:rFonts w:asciiTheme="minorHAnsi" w:hAnsiTheme="minorHAnsi" w:cstheme="minorHAnsi"/>
          <w:color w:val="000000" w:themeColor="text1"/>
          <w:sz w:val="24"/>
          <w:szCs w:val="24"/>
        </w:rPr>
        <w:t xml:space="preserve"> miejsc zatrudnienia, co stanowi </w:t>
      </w:r>
      <w:r w:rsidR="00776530">
        <w:rPr>
          <w:rFonts w:asciiTheme="minorHAnsi" w:hAnsiTheme="minorHAnsi" w:cstheme="minorHAnsi"/>
          <w:color w:val="000000" w:themeColor="text1"/>
          <w:sz w:val="24"/>
          <w:szCs w:val="24"/>
        </w:rPr>
        <w:t>10,5</w:t>
      </w:r>
      <w:r w:rsidRPr="00776530">
        <w:rPr>
          <w:rFonts w:asciiTheme="minorHAnsi" w:hAnsiTheme="minorHAnsi" w:cstheme="minorHAnsi"/>
          <w:color w:val="000000" w:themeColor="text1"/>
          <w:sz w:val="24"/>
          <w:szCs w:val="24"/>
        </w:rPr>
        <w:t xml:space="preserve">% wszystkich ofert pracy na tym obszarze. Te miejsca pracy utworzono przy wykorzystaniu środków Funduszu Pracy, Europejskiego Funduszu Społecznego oraz Państwowego Funduszu Rehabilitacji Osób Niepełnosprawnych. Pozwoliło to na aktywizację osób bezrobotnych, poprzez kierowanie ich do pracodawców w ramach: wyposażenia lub doposażenia stanowisk pracy, prac interwencyjnych, robót publicznych, staży, przygotowania zawodowego dorosłych </w:t>
      </w:r>
      <w:r w:rsidR="003A7F1E">
        <w:rPr>
          <w:rFonts w:asciiTheme="minorHAnsi" w:hAnsiTheme="minorHAnsi" w:cstheme="minorHAnsi"/>
          <w:color w:val="000000" w:themeColor="text1"/>
          <w:sz w:val="24"/>
          <w:szCs w:val="24"/>
        </w:rPr>
        <w:t xml:space="preserve">oraz </w:t>
      </w:r>
      <w:r w:rsidRPr="00776530">
        <w:rPr>
          <w:rFonts w:asciiTheme="minorHAnsi" w:hAnsiTheme="minorHAnsi" w:cstheme="minorHAnsi"/>
          <w:color w:val="000000" w:themeColor="text1"/>
          <w:sz w:val="24"/>
          <w:szCs w:val="24"/>
        </w:rPr>
        <w:t xml:space="preserve">prac społecznie użytecznych. </w:t>
      </w:r>
    </w:p>
    <w:p w14:paraId="1495231C" w14:textId="79B0C230" w:rsidR="009026FF" w:rsidRPr="00776530" w:rsidRDefault="009026FF" w:rsidP="00626BE2">
      <w:pPr>
        <w:spacing w:line="360" w:lineRule="auto"/>
        <w:ind w:firstLine="425"/>
        <w:jc w:val="both"/>
        <w:rPr>
          <w:rFonts w:asciiTheme="minorHAnsi" w:hAnsiTheme="minorHAnsi" w:cstheme="minorHAnsi"/>
          <w:color w:val="000000" w:themeColor="text1"/>
          <w:sz w:val="24"/>
          <w:szCs w:val="24"/>
        </w:rPr>
      </w:pPr>
      <w:r w:rsidRPr="00776530">
        <w:rPr>
          <w:rFonts w:asciiTheme="minorHAnsi" w:hAnsiTheme="minorHAnsi" w:cstheme="minorHAnsi"/>
          <w:color w:val="000000" w:themeColor="text1"/>
          <w:sz w:val="24"/>
          <w:szCs w:val="24"/>
        </w:rPr>
        <w:t xml:space="preserve">W opisywanym okresie pośrednicy pracy wydali łącznie </w:t>
      </w:r>
      <w:r w:rsidR="00776530">
        <w:rPr>
          <w:rFonts w:asciiTheme="minorHAnsi" w:hAnsiTheme="minorHAnsi" w:cstheme="minorHAnsi"/>
          <w:color w:val="000000" w:themeColor="text1"/>
          <w:sz w:val="24"/>
          <w:szCs w:val="24"/>
        </w:rPr>
        <w:t>2.976</w:t>
      </w:r>
      <w:r w:rsidRPr="00776530">
        <w:rPr>
          <w:rFonts w:asciiTheme="minorHAnsi" w:hAnsiTheme="minorHAnsi" w:cstheme="minorHAnsi"/>
          <w:color w:val="000000" w:themeColor="text1"/>
          <w:sz w:val="24"/>
          <w:szCs w:val="24"/>
        </w:rPr>
        <w:t xml:space="preserve"> (dane dotyczą powiatu grodzkiego i ziemskiego) skierowań osobom bezrobotnym i poszukującym pracy, na podstawie których 1.</w:t>
      </w:r>
      <w:r w:rsidR="00776530">
        <w:rPr>
          <w:rFonts w:asciiTheme="minorHAnsi" w:hAnsiTheme="minorHAnsi" w:cstheme="minorHAnsi"/>
          <w:color w:val="000000" w:themeColor="text1"/>
          <w:sz w:val="24"/>
          <w:szCs w:val="24"/>
        </w:rPr>
        <w:t>629</w:t>
      </w:r>
      <w:r w:rsidRPr="00776530">
        <w:rPr>
          <w:rFonts w:asciiTheme="minorHAnsi" w:hAnsiTheme="minorHAnsi" w:cstheme="minorHAnsi"/>
          <w:color w:val="000000" w:themeColor="text1"/>
          <w:sz w:val="24"/>
          <w:szCs w:val="24"/>
        </w:rPr>
        <w:t xml:space="preserve"> osób rozpoczęło pracę bądź inną formę aktywizacji (np. staż). </w:t>
      </w:r>
      <w:bookmarkStart w:id="17" w:name="_Hlk858051"/>
      <w:r w:rsidRPr="00776530">
        <w:rPr>
          <w:rFonts w:asciiTheme="minorHAnsi" w:hAnsiTheme="minorHAnsi" w:cstheme="minorHAnsi"/>
          <w:color w:val="000000" w:themeColor="text1"/>
          <w:sz w:val="24"/>
          <w:szCs w:val="24"/>
        </w:rPr>
        <w:lastRenderedPageBreak/>
        <w:t>Większa ilość wydanych skierowań niż podjęć pracy wynika z konieczności kierowania wielu kandydatów na jedno zgłoszone miejsce pracy, co daje pracodawcom możliwość dokonania właściwego wyboru pracownika, spośród szerszej grupy osób</w:t>
      </w:r>
      <w:bookmarkEnd w:id="17"/>
      <w:r w:rsidRPr="00776530">
        <w:rPr>
          <w:rFonts w:asciiTheme="minorHAnsi" w:hAnsiTheme="minorHAnsi" w:cstheme="minorHAnsi"/>
          <w:color w:val="000000" w:themeColor="text1"/>
          <w:sz w:val="24"/>
          <w:szCs w:val="24"/>
        </w:rPr>
        <w:t xml:space="preserve">. </w:t>
      </w:r>
    </w:p>
    <w:p w14:paraId="6DFA0C5A" w14:textId="77777777" w:rsidR="0059279B" w:rsidRDefault="0059279B" w:rsidP="00626BE2">
      <w:pPr>
        <w:spacing w:line="360" w:lineRule="auto"/>
        <w:ind w:firstLine="425"/>
        <w:jc w:val="both"/>
        <w:rPr>
          <w:rFonts w:asciiTheme="minorHAnsi" w:hAnsiTheme="minorHAnsi" w:cstheme="minorHAnsi"/>
          <w:sz w:val="24"/>
          <w:szCs w:val="24"/>
        </w:rPr>
      </w:pPr>
    </w:p>
    <w:p w14:paraId="2444717B" w14:textId="77777777" w:rsidR="00FA0C7D" w:rsidRDefault="00FA0C7D" w:rsidP="00626BE2">
      <w:pPr>
        <w:pStyle w:val="Nagwek2"/>
        <w:numPr>
          <w:ilvl w:val="0"/>
          <w:numId w:val="17"/>
        </w:numPr>
        <w:spacing w:before="0" w:after="0" w:line="360" w:lineRule="auto"/>
        <w:rPr>
          <w:rFonts w:asciiTheme="minorHAnsi" w:hAnsiTheme="minorHAnsi" w:cstheme="minorHAnsi"/>
          <w:i w:val="0"/>
          <w:iCs w:val="0"/>
          <w:color w:val="4F81BD" w:themeColor="accent1"/>
        </w:rPr>
      </w:pPr>
      <w:bookmarkStart w:id="18" w:name="_Toc103164153"/>
      <w:bookmarkStart w:id="19" w:name="_Toc231369853"/>
      <w:r w:rsidRPr="005E2FD6">
        <w:rPr>
          <w:rFonts w:asciiTheme="minorHAnsi" w:hAnsiTheme="minorHAnsi" w:cstheme="minorHAnsi"/>
          <w:i w:val="0"/>
          <w:iCs w:val="0"/>
          <w:color w:val="4F81BD" w:themeColor="accent1"/>
        </w:rPr>
        <w:t>Działania aktywizacyjne podejmowane przez PUP we Włocławku.</w:t>
      </w:r>
      <w:bookmarkEnd w:id="18"/>
      <w:bookmarkEnd w:id="19"/>
    </w:p>
    <w:p w14:paraId="688BDC0B" w14:textId="5E8CEC27" w:rsidR="00FA0C7D" w:rsidRDefault="0059279B" w:rsidP="00626BE2">
      <w:pPr>
        <w:spacing w:line="360" w:lineRule="auto"/>
        <w:ind w:firstLine="357"/>
        <w:jc w:val="both"/>
        <w:rPr>
          <w:sz w:val="24"/>
          <w:szCs w:val="24"/>
        </w:rPr>
      </w:pPr>
      <w:r w:rsidRPr="0059279B">
        <w:rPr>
          <w:sz w:val="24"/>
          <w:szCs w:val="24"/>
        </w:rPr>
        <w:t>Każdego roku PUP aktywizuje setki osób bezrobotnych w ramach różnego rodzaju programów. W 202</w:t>
      </w:r>
      <w:r w:rsidR="00294C38">
        <w:rPr>
          <w:sz w:val="24"/>
          <w:szCs w:val="24"/>
        </w:rPr>
        <w:t>5</w:t>
      </w:r>
      <w:r w:rsidRPr="0059279B">
        <w:rPr>
          <w:sz w:val="24"/>
          <w:szCs w:val="24"/>
        </w:rPr>
        <w:t xml:space="preserve"> roku łącznie aktywizowano </w:t>
      </w:r>
      <w:r w:rsidR="00ED388A">
        <w:rPr>
          <w:rFonts w:asciiTheme="minorHAnsi" w:hAnsiTheme="minorHAnsi" w:cstheme="minorHAnsi"/>
          <w:sz w:val="24"/>
          <w:szCs w:val="24"/>
        </w:rPr>
        <w:t>2.581</w:t>
      </w:r>
      <w:r w:rsidR="00294C38" w:rsidRPr="00823334">
        <w:rPr>
          <w:rFonts w:asciiTheme="minorHAnsi" w:hAnsiTheme="minorHAnsi" w:cstheme="minorHAnsi"/>
          <w:sz w:val="24"/>
        </w:rPr>
        <w:t xml:space="preserve"> </w:t>
      </w:r>
      <w:r w:rsidRPr="0059279B">
        <w:rPr>
          <w:sz w:val="24"/>
          <w:szCs w:val="24"/>
        </w:rPr>
        <w:t xml:space="preserve">osób, w tym w powiecie </w:t>
      </w:r>
      <w:r>
        <w:rPr>
          <w:sz w:val="24"/>
          <w:szCs w:val="24"/>
        </w:rPr>
        <w:t>grodzkim</w:t>
      </w:r>
      <w:r w:rsidRPr="0059279B">
        <w:rPr>
          <w:sz w:val="24"/>
          <w:szCs w:val="24"/>
        </w:rPr>
        <w:t xml:space="preserve"> </w:t>
      </w:r>
      <w:r w:rsidR="00ED388A">
        <w:rPr>
          <w:rFonts w:asciiTheme="minorHAnsi" w:hAnsiTheme="minorHAnsi" w:cstheme="minorHAnsi"/>
          <w:sz w:val="24"/>
          <w:szCs w:val="24"/>
        </w:rPr>
        <w:t>1.051</w:t>
      </w:r>
      <w:r w:rsidR="00294C38" w:rsidRPr="00823334">
        <w:rPr>
          <w:rFonts w:asciiTheme="minorHAnsi" w:hAnsiTheme="minorHAnsi" w:cstheme="minorHAnsi"/>
          <w:sz w:val="24"/>
        </w:rPr>
        <w:t xml:space="preserve"> </w:t>
      </w:r>
      <w:r w:rsidRPr="0059279B">
        <w:rPr>
          <w:sz w:val="24"/>
          <w:szCs w:val="24"/>
        </w:rPr>
        <w:t>osób. Ilustruje to poniższa tabela.</w:t>
      </w:r>
    </w:p>
    <w:p w14:paraId="588572BA" w14:textId="7E8D9F1A" w:rsidR="00FA0C7D" w:rsidRPr="00470489" w:rsidRDefault="00FA0C7D" w:rsidP="00386F42">
      <w:pPr>
        <w:spacing w:line="360" w:lineRule="auto"/>
        <w:ind w:firstLine="357"/>
        <w:jc w:val="both"/>
        <w:rPr>
          <w:sz w:val="24"/>
          <w:szCs w:val="24"/>
        </w:rPr>
      </w:pPr>
      <w:r w:rsidRPr="00470489">
        <w:rPr>
          <w:sz w:val="24"/>
          <w:szCs w:val="24"/>
        </w:rPr>
        <w:t xml:space="preserve">Tabela </w:t>
      </w:r>
      <w:r>
        <w:rPr>
          <w:sz w:val="24"/>
          <w:szCs w:val="24"/>
        </w:rPr>
        <w:t>4</w:t>
      </w:r>
      <w:r w:rsidRPr="00470489">
        <w:rPr>
          <w:sz w:val="24"/>
          <w:szCs w:val="24"/>
        </w:rPr>
        <w:t xml:space="preserve">. Liczba osób aktywizowanych w </w:t>
      </w:r>
      <w:r>
        <w:rPr>
          <w:sz w:val="24"/>
          <w:szCs w:val="24"/>
        </w:rPr>
        <w:t>202</w:t>
      </w:r>
      <w:r w:rsidR="00294C38">
        <w:rPr>
          <w:sz w:val="24"/>
          <w:szCs w:val="24"/>
        </w:rPr>
        <w:t>5</w:t>
      </w:r>
      <w:r w:rsidR="00AA18B9">
        <w:rPr>
          <w:sz w:val="24"/>
          <w:szCs w:val="24"/>
        </w:rPr>
        <w:t xml:space="preserve"> </w:t>
      </w:r>
      <w:r>
        <w:rPr>
          <w:sz w:val="24"/>
          <w:szCs w:val="24"/>
        </w:rPr>
        <w:t>roku</w:t>
      </w:r>
      <w:r w:rsidRPr="00470489">
        <w:rPr>
          <w:sz w:val="24"/>
          <w:szCs w:val="24"/>
        </w:rPr>
        <w:t xml:space="preserve"> w Powiatowym Urzędzie Pracy we Włocławku</w:t>
      </w:r>
      <w:r>
        <w:rPr>
          <w:sz w:val="24"/>
          <w:szCs w:val="24"/>
        </w:rPr>
        <w:t xml:space="preserve"> (z podziałem na powiat grodzki i powiat ziemski).</w:t>
      </w: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002"/>
        <w:gridCol w:w="992"/>
        <w:gridCol w:w="991"/>
        <w:gridCol w:w="991"/>
        <w:gridCol w:w="992"/>
        <w:gridCol w:w="992"/>
      </w:tblGrid>
      <w:tr w:rsidR="00ED388A" w:rsidRPr="00381F67" w14:paraId="295D7581" w14:textId="77777777" w:rsidTr="003D179A">
        <w:trPr>
          <w:trHeight w:val="283"/>
          <w:jc w:val="center"/>
        </w:trPr>
        <w:tc>
          <w:tcPr>
            <w:tcW w:w="3114" w:type="dxa"/>
            <w:vMerge w:val="restart"/>
            <w:vAlign w:val="center"/>
          </w:tcPr>
          <w:p w14:paraId="52FA9C81"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Wyszczególnienie</w:t>
            </w:r>
          </w:p>
        </w:tc>
        <w:tc>
          <w:tcPr>
            <w:tcW w:w="1994" w:type="dxa"/>
            <w:gridSpan w:val="2"/>
            <w:vAlign w:val="center"/>
          </w:tcPr>
          <w:p w14:paraId="7352E4D1"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PUP Włocławek</w:t>
            </w:r>
          </w:p>
        </w:tc>
        <w:tc>
          <w:tcPr>
            <w:tcW w:w="1982" w:type="dxa"/>
            <w:gridSpan w:val="2"/>
            <w:vAlign w:val="center"/>
          </w:tcPr>
          <w:p w14:paraId="4E211711"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Powiat Grodzki</w:t>
            </w:r>
          </w:p>
        </w:tc>
        <w:tc>
          <w:tcPr>
            <w:tcW w:w="1984" w:type="dxa"/>
            <w:gridSpan w:val="2"/>
            <w:vAlign w:val="center"/>
          </w:tcPr>
          <w:p w14:paraId="667ECBCD"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Powiat Ziemski</w:t>
            </w:r>
          </w:p>
        </w:tc>
      </w:tr>
      <w:tr w:rsidR="00ED388A" w:rsidRPr="00381F67" w14:paraId="1DCE5E49" w14:textId="77777777" w:rsidTr="003D179A">
        <w:trPr>
          <w:trHeight w:val="283"/>
          <w:jc w:val="center"/>
        </w:trPr>
        <w:tc>
          <w:tcPr>
            <w:tcW w:w="3114" w:type="dxa"/>
            <w:vMerge/>
          </w:tcPr>
          <w:p w14:paraId="01719D46" w14:textId="77777777" w:rsidR="00ED388A" w:rsidRPr="00381F67" w:rsidRDefault="00ED388A" w:rsidP="003D179A">
            <w:pPr>
              <w:ind w:firstLine="0"/>
              <w:rPr>
                <w:rFonts w:asciiTheme="minorHAnsi" w:hAnsiTheme="minorHAnsi" w:cstheme="minorHAnsi"/>
                <w:color w:val="000000" w:themeColor="text1"/>
                <w:sz w:val="24"/>
                <w:szCs w:val="24"/>
              </w:rPr>
            </w:pPr>
          </w:p>
        </w:tc>
        <w:tc>
          <w:tcPr>
            <w:tcW w:w="1002" w:type="dxa"/>
            <w:vAlign w:val="center"/>
          </w:tcPr>
          <w:p w14:paraId="7EAB3DE0"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ogółem</w:t>
            </w:r>
          </w:p>
        </w:tc>
        <w:tc>
          <w:tcPr>
            <w:tcW w:w="992" w:type="dxa"/>
            <w:vAlign w:val="center"/>
          </w:tcPr>
          <w:p w14:paraId="0A71A41B"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kobiety</w:t>
            </w:r>
          </w:p>
        </w:tc>
        <w:tc>
          <w:tcPr>
            <w:tcW w:w="991" w:type="dxa"/>
            <w:vAlign w:val="center"/>
          </w:tcPr>
          <w:p w14:paraId="44B143D9"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ogółem</w:t>
            </w:r>
          </w:p>
        </w:tc>
        <w:tc>
          <w:tcPr>
            <w:tcW w:w="991" w:type="dxa"/>
            <w:vAlign w:val="center"/>
          </w:tcPr>
          <w:p w14:paraId="5F84C3D5"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kobiety</w:t>
            </w:r>
          </w:p>
        </w:tc>
        <w:tc>
          <w:tcPr>
            <w:tcW w:w="992" w:type="dxa"/>
            <w:vAlign w:val="center"/>
          </w:tcPr>
          <w:p w14:paraId="0359A0B8"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ogółem</w:t>
            </w:r>
          </w:p>
        </w:tc>
        <w:tc>
          <w:tcPr>
            <w:tcW w:w="992" w:type="dxa"/>
            <w:vAlign w:val="center"/>
          </w:tcPr>
          <w:p w14:paraId="20775A42"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kobiety</w:t>
            </w:r>
          </w:p>
        </w:tc>
      </w:tr>
      <w:tr w:rsidR="00ED388A" w:rsidRPr="00381F67" w14:paraId="44F9421F" w14:textId="77777777" w:rsidTr="003D179A">
        <w:trPr>
          <w:trHeight w:val="510"/>
          <w:jc w:val="center"/>
        </w:trPr>
        <w:tc>
          <w:tcPr>
            <w:tcW w:w="3114" w:type="dxa"/>
            <w:vAlign w:val="center"/>
          </w:tcPr>
          <w:p w14:paraId="1103D4DD"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Dotacje na rozpoczęcie działalności gospodarczej</w:t>
            </w:r>
          </w:p>
        </w:tc>
        <w:tc>
          <w:tcPr>
            <w:tcW w:w="1002" w:type="dxa"/>
            <w:vAlign w:val="center"/>
          </w:tcPr>
          <w:p w14:paraId="5B09DA8E"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189</w:t>
            </w:r>
          </w:p>
        </w:tc>
        <w:tc>
          <w:tcPr>
            <w:tcW w:w="992" w:type="dxa"/>
            <w:vAlign w:val="center"/>
          </w:tcPr>
          <w:p w14:paraId="2412633D"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101</w:t>
            </w:r>
          </w:p>
        </w:tc>
        <w:tc>
          <w:tcPr>
            <w:tcW w:w="991" w:type="dxa"/>
            <w:vAlign w:val="center"/>
          </w:tcPr>
          <w:p w14:paraId="7075D2FB"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81</w:t>
            </w:r>
          </w:p>
        </w:tc>
        <w:tc>
          <w:tcPr>
            <w:tcW w:w="991" w:type="dxa"/>
            <w:vAlign w:val="center"/>
          </w:tcPr>
          <w:p w14:paraId="732BCD62"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42</w:t>
            </w:r>
          </w:p>
        </w:tc>
        <w:tc>
          <w:tcPr>
            <w:tcW w:w="992" w:type="dxa"/>
            <w:vAlign w:val="center"/>
          </w:tcPr>
          <w:p w14:paraId="72731F83"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108</w:t>
            </w:r>
          </w:p>
        </w:tc>
        <w:tc>
          <w:tcPr>
            <w:tcW w:w="992" w:type="dxa"/>
            <w:vAlign w:val="center"/>
          </w:tcPr>
          <w:p w14:paraId="458CC89E"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59</w:t>
            </w:r>
          </w:p>
        </w:tc>
      </w:tr>
      <w:tr w:rsidR="00ED388A" w:rsidRPr="00381F67" w14:paraId="35D0FA9F" w14:textId="77777777" w:rsidTr="003D179A">
        <w:trPr>
          <w:trHeight w:val="283"/>
          <w:jc w:val="center"/>
        </w:trPr>
        <w:tc>
          <w:tcPr>
            <w:tcW w:w="3114" w:type="dxa"/>
            <w:vAlign w:val="center"/>
          </w:tcPr>
          <w:p w14:paraId="296A683E"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Szkolenia</w:t>
            </w:r>
          </w:p>
        </w:tc>
        <w:tc>
          <w:tcPr>
            <w:tcW w:w="1002" w:type="dxa"/>
            <w:vAlign w:val="center"/>
          </w:tcPr>
          <w:p w14:paraId="722DE936"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256</w:t>
            </w:r>
          </w:p>
        </w:tc>
        <w:tc>
          <w:tcPr>
            <w:tcW w:w="992" w:type="dxa"/>
            <w:vAlign w:val="center"/>
          </w:tcPr>
          <w:p w14:paraId="6658C2E3"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138</w:t>
            </w:r>
          </w:p>
        </w:tc>
        <w:tc>
          <w:tcPr>
            <w:tcW w:w="991" w:type="dxa"/>
            <w:vAlign w:val="center"/>
          </w:tcPr>
          <w:p w14:paraId="76396B7C"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149</w:t>
            </w:r>
          </w:p>
        </w:tc>
        <w:tc>
          <w:tcPr>
            <w:tcW w:w="991" w:type="dxa"/>
            <w:vAlign w:val="center"/>
          </w:tcPr>
          <w:p w14:paraId="13DD58E7"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77</w:t>
            </w:r>
          </w:p>
        </w:tc>
        <w:tc>
          <w:tcPr>
            <w:tcW w:w="992" w:type="dxa"/>
            <w:vAlign w:val="center"/>
          </w:tcPr>
          <w:p w14:paraId="2DA85C47"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107</w:t>
            </w:r>
          </w:p>
        </w:tc>
        <w:tc>
          <w:tcPr>
            <w:tcW w:w="992" w:type="dxa"/>
            <w:vAlign w:val="center"/>
          </w:tcPr>
          <w:p w14:paraId="2EE8D8C6"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61</w:t>
            </w:r>
          </w:p>
        </w:tc>
      </w:tr>
      <w:tr w:rsidR="00ED388A" w:rsidRPr="00381F67" w14:paraId="3F19908C" w14:textId="77777777" w:rsidTr="003D179A">
        <w:trPr>
          <w:trHeight w:val="283"/>
          <w:jc w:val="center"/>
        </w:trPr>
        <w:tc>
          <w:tcPr>
            <w:tcW w:w="3114" w:type="dxa"/>
            <w:vAlign w:val="center"/>
          </w:tcPr>
          <w:p w14:paraId="2D2B85AC"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Studia podyplomowe</w:t>
            </w:r>
          </w:p>
        </w:tc>
        <w:tc>
          <w:tcPr>
            <w:tcW w:w="1002" w:type="dxa"/>
            <w:vAlign w:val="center"/>
          </w:tcPr>
          <w:p w14:paraId="79B3DE23"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4</w:t>
            </w:r>
          </w:p>
        </w:tc>
        <w:tc>
          <w:tcPr>
            <w:tcW w:w="992" w:type="dxa"/>
            <w:vAlign w:val="center"/>
          </w:tcPr>
          <w:p w14:paraId="045DEFF0"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w:t>
            </w:r>
          </w:p>
        </w:tc>
        <w:tc>
          <w:tcPr>
            <w:tcW w:w="991" w:type="dxa"/>
            <w:vAlign w:val="center"/>
          </w:tcPr>
          <w:p w14:paraId="22CA6A2F"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w:t>
            </w:r>
          </w:p>
        </w:tc>
        <w:tc>
          <w:tcPr>
            <w:tcW w:w="991" w:type="dxa"/>
            <w:vAlign w:val="center"/>
          </w:tcPr>
          <w:p w14:paraId="4A58560E"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w:t>
            </w:r>
          </w:p>
        </w:tc>
        <w:tc>
          <w:tcPr>
            <w:tcW w:w="992" w:type="dxa"/>
            <w:vAlign w:val="center"/>
          </w:tcPr>
          <w:p w14:paraId="39EA2DC7"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w:t>
            </w:r>
          </w:p>
        </w:tc>
        <w:tc>
          <w:tcPr>
            <w:tcW w:w="992" w:type="dxa"/>
            <w:vAlign w:val="center"/>
          </w:tcPr>
          <w:p w14:paraId="67EB0B33"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w:t>
            </w:r>
          </w:p>
        </w:tc>
      </w:tr>
      <w:tr w:rsidR="00ED388A" w:rsidRPr="00381F67" w14:paraId="737098A7" w14:textId="77777777" w:rsidTr="003D179A">
        <w:trPr>
          <w:trHeight w:val="283"/>
          <w:jc w:val="center"/>
        </w:trPr>
        <w:tc>
          <w:tcPr>
            <w:tcW w:w="3114" w:type="dxa"/>
            <w:vAlign w:val="center"/>
          </w:tcPr>
          <w:p w14:paraId="52CB2FB6"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Staże</w:t>
            </w:r>
          </w:p>
        </w:tc>
        <w:tc>
          <w:tcPr>
            <w:tcW w:w="1002" w:type="dxa"/>
            <w:vAlign w:val="center"/>
          </w:tcPr>
          <w:p w14:paraId="57F245B0"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556</w:t>
            </w:r>
          </w:p>
        </w:tc>
        <w:tc>
          <w:tcPr>
            <w:tcW w:w="992" w:type="dxa"/>
            <w:vAlign w:val="center"/>
          </w:tcPr>
          <w:p w14:paraId="04685259"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381</w:t>
            </w:r>
          </w:p>
        </w:tc>
        <w:tc>
          <w:tcPr>
            <w:tcW w:w="991" w:type="dxa"/>
            <w:vAlign w:val="center"/>
          </w:tcPr>
          <w:p w14:paraId="312BD8E7"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302</w:t>
            </w:r>
          </w:p>
        </w:tc>
        <w:tc>
          <w:tcPr>
            <w:tcW w:w="991" w:type="dxa"/>
            <w:vAlign w:val="center"/>
          </w:tcPr>
          <w:p w14:paraId="7A2CF513"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207</w:t>
            </w:r>
          </w:p>
        </w:tc>
        <w:tc>
          <w:tcPr>
            <w:tcW w:w="992" w:type="dxa"/>
            <w:vAlign w:val="center"/>
          </w:tcPr>
          <w:p w14:paraId="29C2CDF8"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254</w:t>
            </w:r>
          </w:p>
        </w:tc>
        <w:tc>
          <w:tcPr>
            <w:tcW w:w="992" w:type="dxa"/>
            <w:vAlign w:val="center"/>
          </w:tcPr>
          <w:p w14:paraId="31646482"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174</w:t>
            </w:r>
          </w:p>
        </w:tc>
      </w:tr>
      <w:tr w:rsidR="00ED388A" w:rsidRPr="00381F67" w14:paraId="135CEAC0" w14:textId="77777777" w:rsidTr="003D179A">
        <w:trPr>
          <w:trHeight w:val="510"/>
          <w:jc w:val="center"/>
        </w:trPr>
        <w:tc>
          <w:tcPr>
            <w:tcW w:w="3114" w:type="dxa"/>
            <w:vAlign w:val="center"/>
          </w:tcPr>
          <w:p w14:paraId="419D3F2C"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Podjęcie zatrudnienia w ramach doposażenia/wyposażenia stanowiska pracy</w:t>
            </w:r>
          </w:p>
        </w:tc>
        <w:tc>
          <w:tcPr>
            <w:tcW w:w="1002" w:type="dxa"/>
            <w:vAlign w:val="center"/>
          </w:tcPr>
          <w:p w14:paraId="488D423E"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202</w:t>
            </w:r>
          </w:p>
        </w:tc>
        <w:tc>
          <w:tcPr>
            <w:tcW w:w="992" w:type="dxa"/>
            <w:vAlign w:val="center"/>
          </w:tcPr>
          <w:p w14:paraId="6E331465"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77</w:t>
            </w:r>
          </w:p>
        </w:tc>
        <w:tc>
          <w:tcPr>
            <w:tcW w:w="991" w:type="dxa"/>
            <w:vAlign w:val="center"/>
          </w:tcPr>
          <w:p w14:paraId="38A258A8"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104</w:t>
            </w:r>
          </w:p>
        </w:tc>
        <w:tc>
          <w:tcPr>
            <w:tcW w:w="991" w:type="dxa"/>
            <w:vAlign w:val="center"/>
          </w:tcPr>
          <w:p w14:paraId="47300983"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46</w:t>
            </w:r>
          </w:p>
        </w:tc>
        <w:tc>
          <w:tcPr>
            <w:tcW w:w="992" w:type="dxa"/>
            <w:vAlign w:val="center"/>
          </w:tcPr>
          <w:p w14:paraId="18E9B052"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98</w:t>
            </w:r>
          </w:p>
        </w:tc>
        <w:tc>
          <w:tcPr>
            <w:tcW w:w="992" w:type="dxa"/>
            <w:vAlign w:val="center"/>
          </w:tcPr>
          <w:p w14:paraId="581E0970"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31</w:t>
            </w:r>
          </w:p>
        </w:tc>
      </w:tr>
      <w:tr w:rsidR="00ED388A" w:rsidRPr="00381F67" w14:paraId="2BCCDE12" w14:textId="77777777" w:rsidTr="003D179A">
        <w:trPr>
          <w:trHeight w:val="283"/>
          <w:jc w:val="center"/>
        </w:trPr>
        <w:tc>
          <w:tcPr>
            <w:tcW w:w="3114" w:type="dxa"/>
            <w:vAlign w:val="center"/>
          </w:tcPr>
          <w:p w14:paraId="6EA69227"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Prace interwencyjne</w:t>
            </w:r>
          </w:p>
        </w:tc>
        <w:tc>
          <w:tcPr>
            <w:tcW w:w="1002" w:type="dxa"/>
            <w:vAlign w:val="center"/>
          </w:tcPr>
          <w:p w14:paraId="0741CA2C"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172</w:t>
            </w:r>
          </w:p>
        </w:tc>
        <w:tc>
          <w:tcPr>
            <w:tcW w:w="992" w:type="dxa"/>
            <w:vAlign w:val="center"/>
          </w:tcPr>
          <w:p w14:paraId="01F5B1F6"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92</w:t>
            </w:r>
          </w:p>
        </w:tc>
        <w:tc>
          <w:tcPr>
            <w:tcW w:w="991" w:type="dxa"/>
            <w:vAlign w:val="center"/>
          </w:tcPr>
          <w:p w14:paraId="49B8D1C7"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90</w:t>
            </w:r>
          </w:p>
        </w:tc>
        <w:tc>
          <w:tcPr>
            <w:tcW w:w="991" w:type="dxa"/>
            <w:vAlign w:val="center"/>
          </w:tcPr>
          <w:p w14:paraId="5254ADF7"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49</w:t>
            </w:r>
          </w:p>
        </w:tc>
        <w:tc>
          <w:tcPr>
            <w:tcW w:w="992" w:type="dxa"/>
            <w:vAlign w:val="center"/>
          </w:tcPr>
          <w:p w14:paraId="15A2B214"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82</w:t>
            </w:r>
          </w:p>
        </w:tc>
        <w:tc>
          <w:tcPr>
            <w:tcW w:w="992" w:type="dxa"/>
            <w:vAlign w:val="center"/>
          </w:tcPr>
          <w:p w14:paraId="1D965879"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43</w:t>
            </w:r>
          </w:p>
        </w:tc>
      </w:tr>
      <w:tr w:rsidR="00ED388A" w:rsidRPr="00381F67" w14:paraId="135B00A1" w14:textId="77777777" w:rsidTr="003D179A">
        <w:trPr>
          <w:trHeight w:val="283"/>
          <w:jc w:val="center"/>
        </w:trPr>
        <w:tc>
          <w:tcPr>
            <w:tcW w:w="3114" w:type="dxa"/>
            <w:vAlign w:val="center"/>
          </w:tcPr>
          <w:p w14:paraId="6D701049"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Roboty publiczne</w:t>
            </w:r>
          </w:p>
        </w:tc>
        <w:tc>
          <w:tcPr>
            <w:tcW w:w="1002" w:type="dxa"/>
            <w:vAlign w:val="center"/>
          </w:tcPr>
          <w:p w14:paraId="7F2D9FC0"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444</w:t>
            </w:r>
          </w:p>
        </w:tc>
        <w:tc>
          <w:tcPr>
            <w:tcW w:w="992" w:type="dxa"/>
            <w:vAlign w:val="center"/>
          </w:tcPr>
          <w:p w14:paraId="145683DC"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248</w:t>
            </w:r>
          </w:p>
        </w:tc>
        <w:tc>
          <w:tcPr>
            <w:tcW w:w="991" w:type="dxa"/>
            <w:vAlign w:val="center"/>
          </w:tcPr>
          <w:p w14:paraId="560D532E"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141</w:t>
            </w:r>
          </w:p>
        </w:tc>
        <w:tc>
          <w:tcPr>
            <w:tcW w:w="991" w:type="dxa"/>
            <w:vAlign w:val="center"/>
          </w:tcPr>
          <w:p w14:paraId="583CF7C2"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67</w:t>
            </w:r>
          </w:p>
        </w:tc>
        <w:tc>
          <w:tcPr>
            <w:tcW w:w="992" w:type="dxa"/>
            <w:vAlign w:val="center"/>
          </w:tcPr>
          <w:p w14:paraId="35F9A478"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303</w:t>
            </w:r>
          </w:p>
        </w:tc>
        <w:tc>
          <w:tcPr>
            <w:tcW w:w="992" w:type="dxa"/>
            <w:vAlign w:val="center"/>
          </w:tcPr>
          <w:p w14:paraId="45276503"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181</w:t>
            </w:r>
          </w:p>
        </w:tc>
      </w:tr>
      <w:tr w:rsidR="00ED388A" w:rsidRPr="00381F67" w14:paraId="43E06B9B" w14:textId="77777777" w:rsidTr="003D179A">
        <w:trPr>
          <w:trHeight w:val="283"/>
          <w:jc w:val="center"/>
        </w:trPr>
        <w:tc>
          <w:tcPr>
            <w:tcW w:w="3114" w:type="dxa"/>
            <w:vAlign w:val="center"/>
          </w:tcPr>
          <w:p w14:paraId="2533E07B"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Bon na zasiedlenie</w:t>
            </w:r>
          </w:p>
        </w:tc>
        <w:tc>
          <w:tcPr>
            <w:tcW w:w="1002" w:type="dxa"/>
            <w:vAlign w:val="center"/>
          </w:tcPr>
          <w:p w14:paraId="523786CE"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66</w:t>
            </w:r>
          </w:p>
        </w:tc>
        <w:tc>
          <w:tcPr>
            <w:tcW w:w="992" w:type="dxa"/>
            <w:vAlign w:val="center"/>
          </w:tcPr>
          <w:p w14:paraId="373B688D"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35</w:t>
            </w:r>
          </w:p>
        </w:tc>
        <w:tc>
          <w:tcPr>
            <w:tcW w:w="991" w:type="dxa"/>
            <w:vAlign w:val="center"/>
          </w:tcPr>
          <w:p w14:paraId="7D26A948"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40</w:t>
            </w:r>
          </w:p>
        </w:tc>
        <w:tc>
          <w:tcPr>
            <w:tcW w:w="991" w:type="dxa"/>
            <w:vAlign w:val="center"/>
          </w:tcPr>
          <w:p w14:paraId="4F393AF9"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19</w:t>
            </w:r>
          </w:p>
        </w:tc>
        <w:tc>
          <w:tcPr>
            <w:tcW w:w="992" w:type="dxa"/>
            <w:vAlign w:val="center"/>
          </w:tcPr>
          <w:p w14:paraId="61983A32"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26</w:t>
            </w:r>
          </w:p>
        </w:tc>
        <w:tc>
          <w:tcPr>
            <w:tcW w:w="992" w:type="dxa"/>
            <w:vAlign w:val="center"/>
          </w:tcPr>
          <w:p w14:paraId="27FD84E7"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16</w:t>
            </w:r>
          </w:p>
        </w:tc>
      </w:tr>
      <w:tr w:rsidR="00ED388A" w:rsidRPr="00381F67" w14:paraId="3CD54DB5" w14:textId="77777777" w:rsidTr="003D179A">
        <w:trPr>
          <w:trHeight w:val="283"/>
          <w:jc w:val="center"/>
        </w:trPr>
        <w:tc>
          <w:tcPr>
            <w:tcW w:w="3114" w:type="dxa"/>
            <w:vAlign w:val="center"/>
          </w:tcPr>
          <w:p w14:paraId="138D0369"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Prace społecznie użyteczne</w:t>
            </w:r>
          </w:p>
        </w:tc>
        <w:tc>
          <w:tcPr>
            <w:tcW w:w="1002" w:type="dxa"/>
            <w:vAlign w:val="center"/>
          </w:tcPr>
          <w:p w14:paraId="23C88E6A"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236</w:t>
            </w:r>
          </w:p>
        </w:tc>
        <w:tc>
          <w:tcPr>
            <w:tcW w:w="992" w:type="dxa"/>
            <w:vAlign w:val="center"/>
          </w:tcPr>
          <w:p w14:paraId="600C45FB"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127</w:t>
            </w:r>
          </w:p>
        </w:tc>
        <w:tc>
          <w:tcPr>
            <w:tcW w:w="991" w:type="dxa"/>
            <w:vAlign w:val="center"/>
          </w:tcPr>
          <w:p w14:paraId="51E5A758"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71</w:t>
            </w:r>
          </w:p>
        </w:tc>
        <w:tc>
          <w:tcPr>
            <w:tcW w:w="991" w:type="dxa"/>
            <w:vAlign w:val="center"/>
          </w:tcPr>
          <w:p w14:paraId="7251A9CA"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52</w:t>
            </w:r>
          </w:p>
        </w:tc>
        <w:tc>
          <w:tcPr>
            <w:tcW w:w="992" w:type="dxa"/>
            <w:vAlign w:val="center"/>
          </w:tcPr>
          <w:p w14:paraId="41EBADE2"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165</w:t>
            </w:r>
          </w:p>
        </w:tc>
        <w:tc>
          <w:tcPr>
            <w:tcW w:w="992" w:type="dxa"/>
            <w:vAlign w:val="center"/>
          </w:tcPr>
          <w:p w14:paraId="097A888D"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75</w:t>
            </w:r>
          </w:p>
        </w:tc>
      </w:tr>
      <w:tr w:rsidR="00ED388A" w:rsidRPr="00381F67" w14:paraId="03905D84" w14:textId="77777777" w:rsidTr="003D179A">
        <w:trPr>
          <w:trHeight w:val="283"/>
          <w:jc w:val="center"/>
        </w:trPr>
        <w:tc>
          <w:tcPr>
            <w:tcW w:w="3114" w:type="dxa"/>
            <w:vAlign w:val="center"/>
          </w:tcPr>
          <w:p w14:paraId="5E12F357"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Zwrot kosztów dojazdu i zakwaterowania</w:t>
            </w:r>
          </w:p>
        </w:tc>
        <w:tc>
          <w:tcPr>
            <w:tcW w:w="1002" w:type="dxa"/>
            <w:vAlign w:val="center"/>
          </w:tcPr>
          <w:p w14:paraId="180E419A"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388</w:t>
            </w:r>
          </w:p>
        </w:tc>
        <w:tc>
          <w:tcPr>
            <w:tcW w:w="992" w:type="dxa"/>
            <w:vAlign w:val="center"/>
          </w:tcPr>
          <w:p w14:paraId="75F7611F"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284</w:t>
            </w:r>
          </w:p>
        </w:tc>
        <w:tc>
          <w:tcPr>
            <w:tcW w:w="991" w:type="dxa"/>
            <w:vAlign w:val="center"/>
          </w:tcPr>
          <w:p w14:paraId="2E55DA99"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30</w:t>
            </w:r>
          </w:p>
        </w:tc>
        <w:tc>
          <w:tcPr>
            <w:tcW w:w="991" w:type="dxa"/>
            <w:vAlign w:val="center"/>
          </w:tcPr>
          <w:p w14:paraId="2EAFEEA2"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25</w:t>
            </w:r>
          </w:p>
        </w:tc>
        <w:tc>
          <w:tcPr>
            <w:tcW w:w="992" w:type="dxa"/>
            <w:vAlign w:val="center"/>
          </w:tcPr>
          <w:p w14:paraId="2E628888"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358</w:t>
            </w:r>
          </w:p>
        </w:tc>
        <w:tc>
          <w:tcPr>
            <w:tcW w:w="992" w:type="dxa"/>
            <w:vAlign w:val="center"/>
          </w:tcPr>
          <w:p w14:paraId="151C8E6B"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259</w:t>
            </w:r>
          </w:p>
        </w:tc>
      </w:tr>
      <w:tr w:rsidR="00ED388A" w:rsidRPr="00381F67" w14:paraId="074C6647" w14:textId="77777777" w:rsidTr="003D179A">
        <w:trPr>
          <w:trHeight w:val="283"/>
          <w:jc w:val="center"/>
        </w:trPr>
        <w:tc>
          <w:tcPr>
            <w:tcW w:w="3114" w:type="dxa"/>
            <w:vAlign w:val="center"/>
          </w:tcPr>
          <w:p w14:paraId="54603EBC"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Zwrot kosztów opieki nad dzieckiem</w:t>
            </w:r>
          </w:p>
        </w:tc>
        <w:tc>
          <w:tcPr>
            <w:tcW w:w="1002" w:type="dxa"/>
            <w:vAlign w:val="center"/>
          </w:tcPr>
          <w:p w14:paraId="0B538B77"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51</w:t>
            </w:r>
          </w:p>
        </w:tc>
        <w:tc>
          <w:tcPr>
            <w:tcW w:w="992" w:type="dxa"/>
            <w:vAlign w:val="center"/>
          </w:tcPr>
          <w:p w14:paraId="1F1A0D8E"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51</w:t>
            </w:r>
          </w:p>
        </w:tc>
        <w:tc>
          <w:tcPr>
            <w:tcW w:w="991" w:type="dxa"/>
            <w:vAlign w:val="center"/>
          </w:tcPr>
          <w:p w14:paraId="4586B257"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32</w:t>
            </w:r>
          </w:p>
        </w:tc>
        <w:tc>
          <w:tcPr>
            <w:tcW w:w="991" w:type="dxa"/>
            <w:vAlign w:val="center"/>
          </w:tcPr>
          <w:p w14:paraId="5B747E75"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32</w:t>
            </w:r>
          </w:p>
        </w:tc>
        <w:tc>
          <w:tcPr>
            <w:tcW w:w="992" w:type="dxa"/>
            <w:vAlign w:val="center"/>
          </w:tcPr>
          <w:p w14:paraId="1F2439F4"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19</w:t>
            </w:r>
          </w:p>
        </w:tc>
        <w:tc>
          <w:tcPr>
            <w:tcW w:w="992" w:type="dxa"/>
            <w:vAlign w:val="center"/>
          </w:tcPr>
          <w:p w14:paraId="4BD00B40"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19</w:t>
            </w:r>
          </w:p>
        </w:tc>
      </w:tr>
      <w:tr w:rsidR="00ED388A" w:rsidRPr="00381F67" w14:paraId="4D261360" w14:textId="77777777" w:rsidTr="003D179A">
        <w:trPr>
          <w:trHeight w:val="283"/>
          <w:jc w:val="center"/>
        </w:trPr>
        <w:tc>
          <w:tcPr>
            <w:tcW w:w="3114" w:type="dxa"/>
            <w:vAlign w:val="center"/>
          </w:tcPr>
          <w:p w14:paraId="18FC64F9"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Dofinansowanie kosztów wynagrodzenia zatrudnionych w jednostkach WR i PZ</w:t>
            </w:r>
          </w:p>
        </w:tc>
        <w:tc>
          <w:tcPr>
            <w:tcW w:w="1002" w:type="dxa"/>
            <w:vAlign w:val="center"/>
          </w:tcPr>
          <w:p w14:paraId="25BA5A42"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17</w:t>
            </w:r>
          </w:p>
        </w:tc>
        <w:tc>
          <w:tcPr>
            <w:tcW w:w="992" w:type="dxa"/>
            <w:vAlign w:val="center"/>
          </w:tcPr>
          <w:p w14:paraId="7925597C"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15</w:t>
            </w:r>
          </w:p>
        </w:tc>
        <w:tc>
          <w:tcPr>
            <w:tcW w:w="991" w:type="dxa"/>
            <w:vAlign w:val="center"/>
          </w:tcPr>
          <w:p w14:paraId="28E6DD23"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8</w:t>
            </w:r>
          </w:p>
        </w:tc>
        <w:tc>
          <w:tcPr>
            <w:tcW w:w="991" w:type="dxa"/>
            <w:vAlign w:val="center"/>
          </w:tcPr>
          <w:p w14:paraId="3BBE618E"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8</w:t>
            </w:r>
          </w:p>
        </w:tc>
        <w:tc>
          <w:tcPr>
            <w:tcW w:w="992" w:type="dxa"/>
            <w:vAlign w:val="center"/>
          </w:tcPr>
          <w:p w14:paraId="11B15643"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9</w:t>
            </w:r>
          </w:p>
        </w:tc>
        <w:tc>
          <w:tcPr>
            <w:tcW w:w="992" w:type="dxa"/>
            <w:vAlign w:val="center"/>
          </w:tcPr>
          <w:p w14:paraId="5B46FB5D"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7</w:t>
            </w:r>
          </w:p>
        </w:tc>
      </w:tr>
      <w:tr w:rsidR="00ED388A" w:rsidRPr="00381F67" w14:paraId="45DF96E0" w14:textId="77777777" w:rsidTr="003D179A">
        <w:trPr>
          <w:trHeight w:val="283"/>
          <w:jc w:val="center"/>
        </w:trPr>
        <w:tc>
          <w:tcPr>
            <w:tcW w:w="3114" w:type="dxa"/>
            <w:vAlign w:val="center"/>
          </w:tcPr>
          <w:p w14:paraId="48C215A1" w14:textId="77777777" w:rsidR="00ED388A" w:rsidRPr="00381F67" w:rsidRDefault="00ED388A" w:rsidP="003D179A">
            <w:pPr>
              <w:ind w:firstLine="0"/>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Razem</w:t>
            </w:r>
          </w:p>
        </w:tc>
        <w:tc>
          <w:tcPr>
            <w:tcW w:w="1002" w:type="dxa"/>
            <w:vAlign w:val="center"/>
          </w:tcPr>
          <w:p w14:paraId="58C48D77"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2.581</w:t>
            </w:r>
          </w:p>
        </w:tc>
        <w:tc>
          <w:tcPr>
            <w:tcW w:w="992" w:type="dxa"/>
            <w:vAlign w:val="center"/>
          </w:tcPr>
          <w:p w14:paraId="0773EF1E"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1.552</w:t>
            </w:r>
          </w:p>
        </w:tc>
        <w:tc>
          <w:tcPr>
            <w:tcW w:w="991" w:type="dxa"/>
            <w:vAlign w:val="center"/>
          </w:tcPr>
          <w:p w14:paraId="05A9000F"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1.051</w:t>
            </w:r>
          </w:p>
        </w:tc>
        <w:tc>
          <w:tcPr>
            <w:tcW w:w="991" w:type="dxa"/>
            <w:vAlign w:val="center"/>
          </w:tcPr>
          <w:p w14:paraId="3F73EEBB"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626</w:t>
            </w:r>
          </w:p>
        </w:tc>
        <w:tc>
          <w:tcPr>
            <w:tcW w:w="992" w:type="dxa"/>
            <w:vAlign w:val="center"/>
          </w:tcPr>
          <w:p w14:paraId="5D9A4703"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1.530</w:t>
            </w:r>
          </w:p>
        </w:tc>
        <w:tc>
          <w:tcPr>
            <w:tcW w:w="992" w:type="dxa"/>
            <w:vAlign w:val="center"/>
          </w:tcPr>
          <w:p w14:paraId="02A31815" w14:textId="77777777" w:rsidR="00ED388A" w:rsidRPr="00381F67" w:rsidRDefault="00ED388A" w:rsidP="003D179A">
            <w:pPr>
              <w:ind w:firstLine="0"/>
              <w:jc w:val="center"/>
              <w:rPr>
                <w:rFonts w:asciiTheme="minorHAnsi" w:hAnsiTheme="minorHAnsi" w:cstheme="minorHAnsi"/>
                <w:color w:val="000000" w:themeColor="text1"/>
                <w:sz w:val="24"/>
                <w:szCs w:val="24"/>
              </w:rPr>
            </w:pPr>
            <w:r w:rsidRPr="00381F67">
              <w:rPr>
                <w:rFonts w:asciiTheme="minorHAnsi" w:hAnsiTheme="minorHAnsi" w:cstheme="minorHAnsi"/>
                <w:color w:val="000000" w:themeColor="text1"/>
                <w:sz w:val="24"/>
                <w:szCs w:val="24"/>
              </w:rPr>
              <w:t>926</w:t>
            </w:r>
          </w:p>
        </w:tc>
      </w:tr>
    </w:tbl>
    <w:p w14:paraId="2368B98D" w14:textId="77777777" w:rsidR="00FA0C7D" w:rsidRDefault="00FA0C7D" w:rsidP="00FA0C7D">
      <w:pPr>
        <w:jc w:val="both"/>
        <w:rPr>
          <w:color w:val="000000" w:themeColor="text1"/>
          <w:sz w:val="24"/>
          <w:szCs w:val="24"/>
        </w:rPr>
      </w:pPr>
    </w:p>
    <w:p w14:paraId="4FF3C646" w14:textId="0B8CB640" w:rsidR="0059279B" w:rsidRDefault="0059279B" w:rsidP="00386F42">
      <w:pPr>
        <w:spacing w:line="360" w:lineRule="auto"/>
        <w:jc w:val="both"/>
        <w:rPr>
          <w:color w:val="000000" w:themeColor="text1"/>
          <w:sz w:val="24"/>
          <w:szCs w:val="24"/>
        </w:rPr>
      </w:pPr>
      <w:r>
        <w:rPr>
          <w:color w:val="000000" w:themeColor="text1"/>
          <w:sz w:val="24"/>
          <w:szCs w:val="24"/>
        </w:rPr>
        <w:t xml:space="preserve">Ponadto różnorodnymi działaniami z zakresu poradnictwa zawodowego objęto </w:t>
      </w:r>
      <w:r w:rsidR="00ED388A">
        <w:rPr>
          <w:rFonts w:asciiTheme="minorHAnsi" w:hAnsiTheme="minorHAnsi" w:cstheme="minorHAnsi"/>
          <w:sz w:val="24"/>
          <w:szCs w:val="24"/>
        </w:rPr>
        <w:t>1.324</w:t>
      </w:r>
      <w:r w:rsidR="00294C38" w:rsidRPr="00823334">
        <w:rPr>
          <w:rFonts w:asciiTheme="minorHAnsi" w:hAnsiTheme="minorHAnsi" w:cstheme="minorHAnsi"/>
          <w:sz w:val="24"/>
        </w:rPr>
        <w:t xml:space="preserve"> </w:t>
      </w:r>
      <w:r>
        <w:rPr>
          <w:color w:val="000000" w:themeColor="text1"/>
          <w:sz w:val="24"/>
          <w:szCs w:val="24"/>
        </w:rPr>
        <w:t>os</w:t>
      </w:r>
      <w:r w:rsidR="00ED388A">
        <w:rPr>
          <w:color w:val="000000" w:themeColor="text1"/>
          <w:sz w:val="24"/>
          <w:szCs w:val="24"/>
        </w:rPr>
        <w:t>o</w:t>
      </w:r>
      <w:r>
        <w:rPr>
          <w:color w:val="000000" w:themeColor="text1"/>
          <w:sz w:val="24"/>
          <w:szCs w:val="24"/>
        </w:rPr>
        <w:t>b</w:t>
      </w:r>
      <w:r w:rsidR="00ED388A">
        <w:rPr>
          <w:color w:val="000000" w:themeColor="text1"/>
          <w:sz w:val="24"/>
          <w:szCs w:val="24"/>
        </w:rPr>
        <w:t>y</w:t>
      </w:r>
      <w:r>
        <w:rPr>
          <w:color w:val="000000" w:themeColor="text1"/>
          <w:sz w:val="24"/>
          <w:szCs w:val="24"/>
        </w:rPr>
        <w:t xml:space="preserve"> (w tym </w:t>
      </w:r>
      <w:r w:rsidR="00ED388A">
        <w:rPr>
          <w:rFonts w:asciiTheme="minorHAnsi" w:hAnsiTheme="minorHAnsi" w:cstheme="minorHAnsi"/>
          <w:sz w:val="24"/>
          <w:szCs w:val="24"/>
        </w:rPr>
        <w:t>979</w:t>
      </w:r>
      <w:r w:rsidR="00294C38" w:rsidRPr="00823334">
        <w:rPr>
          <w:rFonts w:asciiTheme="minorHAnsi" w:hAnsiTheme="minorHAnsi" w:cstheme="minorHAnsi"/>
          <w:sz w:val="24"/>
        </w:rPr>
        <w:t xml:space="preserve"> </w:t>
      </w:r>
      <w:r>
        <w:rPr>
          <w:color w:val="000000" w:themeColor="text1"/>
          <w:sz w:val="24"/>
          <w:szCs w:val="24"/>
        </w:rPr>
        <w:t>z powiatu grodzkiego).</w:t>
      </w:r>
    </w:p>
    <w:p w14:paraId="560A3D53" w14:textId="71E923BA" w:rsidR="0059279B" w:rsidRDefault="0059279B" w:rsidP="00386F42">
      <w:pPr>
        <w:spacing w:line="360" w:lineRule="auto"/>
        <w:jc w:val="both"/>
        <w:rPr>
          <w:color w:val="000000" w:themeColor="text1"/>
          <w:sz w:val="24"/>
          <w:szCs w:val="24"/>
        </w:rPr>
      </w:pPr>
      <w:r>
        <w:rPr>
          <w:color w:val="000000" w:themeColor="text1"/>
          <w:sz w:val="24"/>
          <w:szCs w:val="24"/>
        </w:rPr>
        <w:lastRenderedPageBreak/>
        <w:t>Szeroką grupą odbiorców byli także pracodawcy oraz pracownicy szkolący się w ramach Krajowego Funduszu Szkoleniowego. Podpisan</w:t>
      </w:r>
      <w:r w:rsidR="002C0BC9">
        <w:rPr>
          <w:color w:val="000000" w:themeColor="text1"/>
          <w:sz w:val="24"/>
          <w:szCs w:val="24"/>
        </w:rPr>
        <w:t>ych</w:t>
      </w:r>
      <w:r>
        <w:rPr>
          <w:color w:val="000000" w:themeColor="text1"/>
          <w:sz w:val="24"/>
          <w:szCs w:val="24"/>
        </w:rPr>
        <w:t xml:space="preserve"> został</w:t>
      </w:r>
      <w:r w:rsidR="002C0BC9">
        <w:rPr>
          <w:color w:val="000000" w:themeColor="text1"/>
          <w:sz w:val="24"/>
          <w:szCs w:val="24"/>
        </w:rPr>
        <w:t>o</w:t>
      </w:r>
      <w:r>
        <w:rPr>
          <w:color w:val="000000" w:themeColor="text1"/>
          <w:sz w:val="24"/>
          <w:szCs w:val="24"/>
        </w:rPr>
        <w:t xml:space="preserve"> </w:t>
      </w:r>
      <w:r w:rsidR="00ED388A">
        <w:rPr>
          <w:rFonts w:asciiTheme="minorHAnsi" w:hAnsiTheme="minorHAnsi" w:cstheme="minorHAnsi"/>
          <w:sz w:val="24"/>
          <w:szCs w:val="24"/>
        </w:rPr>
        <w:t>377</w:t>
      </w:r>
      <w:r w:rsidR="00294C38" w:rsidRPr="00823334">
        <w:rPr>
          <w:rFonts w:asciiTheme="minorHAnsi" w:hAnsiTheme="minorHAnsi" w:cstheme="minorHAnsi"/>
          <w:sz w:val="24"/>
        </w:rPr>
        <w:t xml:space="preserve"> </w:t>
      </w:r>
      <w:r>
        <w:rPr>
          <w:color w:val="000000" w:themeColor="text1"/>
          <w:sz w:val="24"/>
          <w:szCs w:val="24"/>
        </w:rPr>
        <w:t>um</w:t>
      </w:r>
      <w:r w:rsidR="002C0BC9">
        <w:rPr>
          <w:color w:val="000000" w:themeColor="text1"/>
          <w:sz w:val="24"/>
          <w:szCs w:val="24"/>
        </w:rPr>
        <w:t>ó</w:t>
      </w:r>
      <w:r>
        <w:rPr>
          <w:color w:val="000000" w:themeColor="text1"/>
          <w:sz w:val="24"/>
          <w:szCs w:val="24"/>
        </w:rPr>
        <w:t xml:space="preserve">w z pracodawcami dzięki którym PUP sfinansował kształcenie ustawiczne </w:t>
      </w:r>
      <w:r w:rsidR="00ED388A">
        <w:rPr>
          <w:rFonts w:asciiTheme="minorHAnsi" w:hAnsiTheme="minorHAnsi" w:cstheme="minorHAnsi"/>
          <w:sz w:val="24"/>
          <w:szCs w:val="24"/>
        </w:rPr>
        <w:t>2.093</w:t>
      </w:r>
      <w:r w:rsidR="00294C38" w:rsidRPr="00823334">
        <w:rPr>
          <w:rFonts w:asciiTheme="minorHAnsi" w:hAnsiTheme="minorHAnsi" w:cstheme="minorHAnsi"/>
          <w:sz w:val="24"/>
        </w:rPr>
        <w:t xml:space="preserve"> </w:t>
      </w:r>
      <w:r>
        <w:rPr>
          <w:color w:val="000000" w:themeColor="text1"/>
          <w:sz w:val="24"/>
          <w:szCs w:val="24"/>
        </w:rPr>
        <w:t>osób.</w:t>
      </w:r>
    </w:p>
    <w:p w14:paraId="61DF8772" w14:textId="74A8B1C3" w:rsidR="0059279B" w:rsidRPr="00A33450" w:rsidRDefault="0059279B" w:rsidP="00386F42">
      <w:pPr>
        <w:spacing w:line="360" w:lineRule="auto"/>
        <w:jc w:val="both"/>
        <w:rPr>
          <w:rFonts w:asciiTheme="minorHAnsi" w:hAnsiTheme="minorHAnsi" w:cstheme="minorHAnsi"/>
          <w:sz w:val="28"/>
          <w:szCs w:val="28"/>
        </w:rPr>
      </w:pPr>
      <w:r w:rsidRPr="00A33450">
        <w:rPr>
          <w:sz w:val="24"/>
          <w:szCs w:val="24"/>
        </w:rPr>
        <w:t>Na powyższe formy aktywizacji wydatkowano środki z Funduszu Pracy oraz Funduszy Unii Europejskiej. Łącznie w 202</w:t>
      </w:r>
      <w:r w:rsidR="00294C38">
        <w:rPr>
          <w:sz w:val="24"/>
          <w:szCs w:val="24"/>
        </w:rPr>
        <w:t>5</w:t>
      </w:r>
      <w:r w:rsidRPr="00A33450">
        <w:rPr>
          <w:sz w:val="24"/>
          <w:szCs w:val="24"/>
        </w:rPr>
        <w:t xml:space="preserve">r. na różne formy aktywizacji wydatkowano łącznie ponad </w:t>
      </w:r>
      <w:r w:rsidR="00ED388A">
        <w:rPr>
          <w:sz w:val="24"/>
          <w:szCs w:val="24"/>
        </w:rPr>
        <w:t>34</w:t>
      </w:r>
      <w:r w:rsidRPr="00A33450">
        <w:rPr>
          <w:sz w:val="24"/>
          <w:szCs w:val="24"/>
        </w:rPr>
        <w:t xml:space="preserve"> mln zł, co przedstawia poniższa tabela</w:t>
      </w:r>
      <w:r>
        <w:rPr>
          <w:sz w:val="24"/>
          <w:szCs w:val="24"/>
        </w:rPr>
        <w:t>.</w:t>
      </w:r>
    </w:p>
    <w:p w14:paraId="136A8F14" w14:textId="46D9F981" w:rsidR="00FA0C7D" w:rsidRPr="00EA7F93" w:rsidRDefault="00FA0C7D" w:rsidP="00386F42">
      <w:pPr>
        <w:pStyle w:val="Tekstpodstawowy"/>
        <w:spacing w:after="0"/>
        <w:jc w:val="both"/>
        <w:rPr>
          <w:rFonts w:asciiTheme="minorHAnsi" w:hAnsiTheme="minorHAnsi" w:cstheme="minorHAnsi"/>
          <w:sz w:val="20"/>
          <w:szCs w:val="20"/>
        </w:rPr>
      </w:pPr>
      <w:r w:rsidRPr="00EA7F93">
        <w:rPr>
          <w:rFonts w:asciiTheme="minorHAnsi" w:hAnsiTheme="minorHAnsi" w:cstheme="minorHAnsi"/>
        </w:rPr>
        <w:t xml:space="preserve">Tabela </w:t>
      </w:r>
      <w:r>
        <w:rPr>
          <w:rFonts w:asciiTheme="minorHAnsi" w:hAnsiTheme="minorHAnsi" w:cstheme="minorHAnsi"/>
        </w:rPr>
        <w:t>5</w:t>
      </w:r>
      <w:r w:rsidRPr="00EA7F93">
        <w:rPr>
          <w:rFonts w:asciiTheme="minorHAnsi" w:hAnsiTheme="minorHAnsi" w:cstheme="minorHAnsi"/>
        </w:rPr>
        <w:t xml:space="preserve">. Ilość środków wydatkowanych w okresie </w:t>
      </w:r>
      <w:r>
        <w:rPr>
          <w:rFonts w:asciiTheme="minorHAnsi" w:hAnsiTheme="minorHAnsi" w:cstheme="minorHAnsi"/>
        </w:rPr>
        <w:t>202</w:t>
      </w:r>
      <w:r w:rsidR="00294C38">
        <w:rPr>
          <w:rFonts w:asciiTheme="minorHAnsi" w:hAnsiTheme="minorHAnsi" w:cstheme="minorHAnsi"/>
        </w:rPr>
        <w:t>5</w:t>
      </w:r>
      <w:r>
        <w:rPr>
          <w:rFonts w:asciiTheme="minorHAnsi" w:hAnsiTheme="minorHAnsi" w:cstheme="minorHAnsi"/>
        </w:rPr>
        <w:t xml:space="preserve">r. </w:t>
      </w:r>
      <w:r w:rsidRPr="00EA7F93">
        <w:rPr>
          <w:rFonts w:asciiTheme="minorHAnsi" w:hAnsiTheme="minorHAnsi" w:cstheme="minorHAnsi"/>
        </w:rPr>
        <w:t xml:space="preserve">na </w:t>
      </w:r>
      <w:r w:rsidR="00596199">
        <w:rPr>
          <w:rFonts w:asciiTheme="minorHAnsi" w:hAnsiTheme="minorHAnsi" w:cstheme="minorHAnsi"/>
        </w:rPr>
        <w:t>programy aktywizacyjne</w:t>
      </w:r>
      <w:r w:rsidRPr="00EA7F93">
        <w:rPr>
          <w:rFonts w:asciiTheme="minorHAnsi" w:hAnsiTheme="minorHAnsi" w:cstheme="minorHAnsi"/>
        </w:rPr>
        <w:t>.</w:t>
      </w:r>
    </w:p>
    <w:tbl>
      <w:tblPr>
        <w:tblW w:w="8948" w:type="dxa"/>
        <w:jc w:val="center"/>
        <w:tblLayout w:type="fixed"/>
        <w:tblCellMar>
          <w:left w:w="70" w:type="dxa"/>
          <w:right w:w="70" w:type="dxa"/>
        </w:tblCellMar>
        <w:tblLook w:val="0000" w:firstRow="0" w:lastRow="0" w:firstColumn="0" w:lastColumn="0" w:noHBand="0" w:noVBand="0"/>
      </w:tblPr>
      <w:tblGrid>
        <w:gridCol w:w="6964"/>
        <w:gridCol w:w="1984"/>
      </w:tblGrid>
      <w:tr w:rsidR="00596199" w:rsidRPr="00543A90" w14:paraId="3BA9CB36" w14:textId="77777777" w:rsidTr="003D179A">
        <w:trPr>
          <w:trHeight w:val="217"/>
          <w:jc w:val="center"/>
        </w:trPr>
        <w:tc>
          <w:tcPr>
            <w:tcW w:w="6964" w:type="dxa"/>
            <w:tcBorders>
              <w:top w:val="single" w:sz="4" w:space="0" w:color="000000"/>
              <w:left w:val="single" w:sz="4" w:space="0" w:color="000000"/>
              <w:bottom w:val="single" w:sz="4" w:space="0" w:color="000000"/>
            </w:tcBorders>
            <w:vAlign w:val="center"/>
          </w:tcPr>
          <w:p w14:paraId="0444EE1B" w14:textId="0F080980" w:rsidR="00596199" w:rsidRPr="0058627A" w:rsidRDefault="00FA0C7D" w:rsidP="00386F42">
            <w:pPr>
              <w:pStyle w:val="Tekstpodstawowy"/>
              <w:snapToGrid w:val="0"/>
              <w:spacing w:after="0"/>
              <w:jc w:val="center"/>
              <w:rPr>
                <w:rFonts w:asciiTheme="minorHAnsi" w:hAnsiTheme="minorHAnsi" w:cstheme="minorHAnsi"/>
                <w:b/>
              </w:rPr>
            </w:pPr>
            <w:r>
              <w:rPr>
                <w:rFonts w:asciiTheme="minorHAnsi" w:hAnsiTheme="minorHAnsi" w:cstheme="minorHAnsi"/>
                <w:color w:val="C00000"/>
                <w:sz w:val="28"/>
                <w:szCs w:val="28"/>
              </w:rPr>
              <w:tab/>
            </w:r>
            <w:r w:rsidR="00596199" w:rsidRPr="0058627A">
              <w:rPr>
                <w:rFonts w:asciiTheme="minorHAnsi" w:hAnsiTheme="minorHAnsi" w:cstheme="minorHAnsi"/>
                <w:b/>
              </w:rPr>
              <w:t>Wyszczególnienie</w:t>
            </w:r>
          </w:p>
        </w:tc>
        <w:tc>
          <w:tcPr>
            <w:tcW w:w="1984" w:type="dxa"/>
            <w:tcBorders>
              <w:top w:val="single" w:sz="4" w:space="0" w:color="000000"/>
              <w:left w:val="single" w:sz="4" w:space="0" w:color="000000"/>
              <w:bottom w:val="single" w:sz="4" w:space="0" w:color="000000"/>
              <w:right w:val="single" w:sz="4" w:space="0" w:color="000000"/>
            </w:tcBorders>
            <w:vAlign w:val="center"/>
          </w:tcPr>
          <w:p w14:paraId="636F30A3" w14:textId="77777777" w:rsidR="00596199" w:rsidRPr="0058627A" w:rsidRDefault="00596199" w:rsidP="00386F42">
            <w:pPr>
              <w:pStyle w:val="Tekstpodstawowy"/>
              <w:snapToGrid w:val="0"/>
              <w:spacing w:after="0"/>
              <w:jc w:val="center"/>
              <w:rPr>
                <w:rFonts w:asciiTheme="minorHAnsi" w:hAnsiTheme="minorHAnsi" w:cstheme="minorHAnsi"/>
                <w:b/>
              </w:rPr>
            </w:pPr>
            <w:r w:rsidRPr="0058627A">
              <w:rPr>
                <w:rFonts w:asciiTheme="minorHAnsi" w:hAnsiTheme="minorHAnsi" w:cstheme="minorHAnsi"/>
                <w:b/>
              </w:rPr>
              <w:t>Kwota w zł</w:t>
            </w:r>
          </w:p>
        </w:tc>
      </w:tr>
      <w:tr w:rsidR="00596199" w:rsidRPr="00543A90" w14:paraId="1CB3E57B" w14:textId="77777777" w:rsidTr="003D179A">
        <w:trPr>
          <w:trHeight w:val="379"/>
          <w:jc w:val="center"/>
        </w:trPr>
        <w:tc>
          <w:tcPr>
            <w:tcW w:w="6964" w:type="dxa"/>
            <w:tcBorders>
              <w:top w:val="single" w:sz="4" w:space="0" w:color="000000"/>
              <w:left w:val="single" w:sz="4" w:space="0" w:color="000000"/>
              <w:bottom w:val="single" w:sz="4" w:space="0" w:color="000000"/>
            </w:tcBorders>
          </w:tcPr>
          <w:p w14:paraId="7BE5A2F7" w14:textId="77777777" w:rsidR="00596199" w:rsidRPr="0058627A" w:rsidRDefault="00596199" w:rsidP="00596199">
            <w:pPr>
              <w:pStyle w:val="Akapitzlist"/>
              <w:numPr>
                <w:ilvl w:val="0"/>
                <w:numId w:val="26"/>
              </w:numPr>
              <w:jc w:val="both"/>
              <w:rPr>
                <w:sz w:val="24"/>
                <w:szCs w:val="24"/>
              </w:rPr>
            </w:pPr>
            <w:r w:rsidRPr="0058627A">
              <w:rPr>
                <w:sz w:val="24"/>
                <w:szCs w:val="24"/>
              </w:rPr>
              <w:t>Koszty szkoleń (kursy, stypendia, pożyczki, egzamin, licencja, dojazdy na szkolenie),</w:t>
            </w:r>
          </w:p>
          <w:p w14:paraId="33A9E175" w14:textId="77777777" w:rsidR="00596199" w:rsidRPr="0058627A" w:rsidRDefault="00596199" w:rsidP="00596199">
            <w:pPr>
              <w:pStyle w:val="Akapitzlist"/>
              <w:numPr>
                <w:ilvl w:val="0"/>
                <w:numId w:val="26"/>
              </w:numPr>
              <w:jc w:val="both"/>
              <w:rPr>
                <w:sz w:val="24"/>
                <w:szCs w:val="24"/>
              </w:rPr>
            </w:pPr>
            <w:r w:rsidRPr="0058627A">
              <w:rPr>
                <w:sz w:val="24"/>
                <w:szCs w:val="24"/>
              </w:rPr>
              <w:t>Prace interwencyjne,</w:t>
            </w:r>
          </w:p>
          <w:p w14:paraId="173B0592" w14:textId="77777777" w:rsidR="00596199" w:rsidRPr="0058627A" w:rsidRDefault="00596199" w:rsidP="00596199">
            <w:pPr>
              <w:pStyle w:val="Akapitzlist"/>
              <w:numPr>
                <w:ilvl w:val="0"/>
                <w:numId w:val="26"/>
              </w:numPr>
              <w:jc w:val="both"/>
              <w:rPr>
                <w:sz w:val="24"/>
                <w:szCs w:val="24"/>
              </w:rPr>
            </w:pPr>
            <w:r w:rsidRPr="0058627A">
              <w:rPr>
                <w:sz w:val="24"/>
                <w:szCs w:val="24"/>
              </w:rPr>
              <w:t>Roboty publiczne,</w:t>
            </w:r>
          </w:p>
          <w:p w14:paraId="4E517121" w14:textId="77777777" w:rsidR="00596199" w:rsidRPr="0058627A" w:rsidRDefault="00596199" w:rsidP="00596199">
            <w:pPr>
              <w:pStyle w:val="Akapitzlist"/>
              <w:numPr>
                <w:ilvl w:val="0"/>
                <w:numId w:val="26"/>
              </w:numPr>
              <w:jc w:val="both"/>
              <w:rPr>
                <w:sz w:val="24"/>
                <w:szCs w:val="24"/>
              </w:rPr>
            </w:pPr>
            <w:r w:rsidRPr="0058627A">
              <w:rPr>
                <w:sz w:val="24"/>
                <w:szCs w:val="24"/>
              </w:rPr>
              <w:t>Prace społecznie użyteczne,</w:t>
            </w:r>
          </w:p>
          <w:p w14:paraId="256DD695" w14:textId="77777777" w:rsidR="00596199" w:rsidRPr="0058627A" w:rsidRDefault="00596199" w:rsidP="00596199">
            <w:pPr>
              <w:pStyle w:val="Akapitzlist"/>
              <w:numPr>
                <w:ilvl w:val="0"/>
                <w:numId w:val="26"/>
              </w:numPr>
              <w:jc w:val="both"/>
              <w:rPr>
                <w:sz w:val="24"/>
                <w:szCs w:val="24"/>
              </w:rPr>
            </w:pPr>
            <w:r w:rsidRPr="0058627A">
              <w:rPr>
                <w:sz w:val="24"/>
                <w:szCs w:val="24"/>
              </w:rPr>
              <w:t>Wyposażenie stanowisk pracy,</w:t>
            </w:r>
          </w:p>
          <w:p w14:paraId="01CDD292" w14:textId="77777777" w:rsidR="00596199" w:rsidRPr="0058627A" w:rsidRDefault="00596199" w:rsidP="00596199">
            <w:pPr>
              <w:pStyle w:val="Akapitzlist"/>
              <w:numPr>
                <w:ilvl w:val="0"/>
                <w:numId w:val="26"/>
              </w:numPr>
              <w:jc w:val="both"/>
              <w:rPr>
                <w:sz w:val="24"/>
                <w:szCs w:val="24"/>
              </w:rPr>
            </w:pPr>
            <w:r w:rsidRPr="0058627A">
              <w:rPr>
                <w:sz w:val="24"/>
                <w:szCs w:val="24"/>
              </w:rPr>
              <w:t>Środki na podjęcie działalności gospodarczej,</w:t>
            </w:r>
          </w:p>
          <w:p w14:paraId="5013E69B" w14:textId="77777777" w:rsidR="00596199" w:rsidRPr="0058627A" w:rsidRDefault="00596199" w:rsidP="00596199">
            <w:pPr>
              <w:pStyle w:val="Akapitzlist"/>
              <w:numPr>
                <w:ilvl w:val="0"/>
                <w:numId w:val="26"/>
              </w:numPr>
              <w:jc w:val="both"/>
              <w:rPr>
                <w:sz w:val="24"/>
                <w:szCs w:val="24"/>
              </w:rPr>
            </w:pPr>
            <w:r w:rsidRPr="0058627A">
              <w:rPr>
                <w:sz w:val="24"/>
                <w:szCs w:val="24"/>
              </w:rPr>
              <w:t>Stypendia stażowe,</w:t>
            </w:r>
          </w:p>
          <w:p w14:paraId="2682B1A9" w14:textId="77777777" w:rsidR="00596199" w:rsidRPr="0058627A" w:rsidRDefault="00596199" w:rsidP="00596199">
            <w:pPr>
              <w:pStyle w:val="Akapitzlist"/>
              <w:numPr>
                <w:ilvl w:val="0"/>
                <w:numId w:val="26"/>
              </w:numPr>
              <w:jc w:val="both"/>
              <w:rPr>
                <w:sz w:val="24"/>
                <w:szCs w:val="24"/>
              </w:rPr>
            </w:pPr>
            <w:r w:rsidRPr="0058627A">
              <w:rPr>
                <w:sz w:val="24"/>
                <w:szCs w:val="24"/>
              </w:rPr>
              <w:t>Studia podyplomowe</w:t>
            </w:r>
          </w:p>
          <w:p w14:paraId="7EE679B5" w14:textId="77777777" w:rsidR="00596199" w:rsidRPr="0058627A" w:rsidRDefault="00596199" w:rsidP="00596199">
            <w:pPr>
              <w:pStyle w:val="Akapitzlist"/>
              <w:numPr>
                <w:ilvl w:val="0"/>
                <w:numId w:val="26"/>
              </w:numPr>
              <w:jc w:val="both"/>
              <w:rPr>
                <w:sz w:val="24"/>
                <w:szCs w:val="24"/>
              </w:rPr>
            </w:pPr>
            <w:r w:rsidRPr="0058627A">
              <w:rPr>
                <w:sz w:val="24"/>
                <w:szCs w:val="24"/>
              </w:rPr>
              <w:t>Koszty przejazdu, zakwaterowania,</w:t>
            </w:r>
          </w:p>
          <w:p w14:paraId="6AD8025F" w14:textId="77777777" w:rsidR="00596199" w:rsidRPr="0058627A" w:rsidRDefault="00596199" w:rsidP="00596199">
            <w:pPr>
              <w:pStyle w:val="Akapitzlist"/>
              <w:numPr>
                <w:ilvl w:val="0"/>
                <w:numId w:val="26"/>
              </w:numPr>
              <w:rPr>
                <w:sz w:val="24"/>
                <w:szCs w:val="24"/>
              </w:rPr>
            </w:pPr>
            <w:r w:rsidRPr="0058627A">
              <w:rPr>
                <w:sz w:val="24"/>
                <w:szCs w:val="24"/>
              </w:rPr>
              <w:t>Opieka nad dzieckiem, osobą zależną,</w:t>
            </w:r>
          </w:p>
          <w:p w14:paraId="7BDFECD2" w14:textId="77777777" w:rsidR="00596199" w:rsidRPr="0058627A" w:rsidRDefault="00596199" w:rsidP="00596199">
            <w:pPr>
              <w:pStyle w:val="Akapitzlist"/>
              <w:numPr>
                <w:ilvl w:val="0"/>
                <w:numId w:val="26"/>
              </w:numPr>
              <w:rPr>
                <w:sz w:val="24"/>
                <w:szCs w:val="24"/>
              </w:rPr>
            </w:pPr>
            <w:r w:rsidRPr="0058627A">
              <w:rPr>
                <w:sz w:val="24"/>
                <w:szCs w:val="24"/>
              </w:rPr>
              <w:t>Badania bezrobotnych,</w:t>
            </w:r>
          </w:p>
          <w:p w14:paraId="588D2D4C" w14:textId="77777777" w:rsidR="00596199" w:rsidRPr="0058627A" w:rsidRDefault="00596199" w:rsidP="00596199">
            <w:pPr>
              <w:pStyle w:val="Akapitzlist"/>
              <w:numPr>
                <w:ilvl w:val="0"/>
                <w:numId w:val="26"/>
              </w:numPr>
              <w:rPr>
                <w:sz w:val="24"/>
                <w:szCs w:val="24"/>
              </w:rPr>
            </w:pPr>
            <w:r w:rsidRPr="0058627A">
              <w:rPr>
                <w:sz w:val="24"/>
                <w:szCs w:val="24"/>
              </w:rPr>
              <w:t>Przygotowanie zawodowe dorosłych (materiały, szkolenia, stypendia),</w:t>
            </w:r>
          </w:p>
          <w:p w14:paraId="3B0FA3F0" w14:textId="77777777" w:rsidR="00596199" w:rsidRPr="0058627A" w:rsidRDefault="00596199" w:rsidP="00596199">
            <w:pPr>
              <w:pStyle w:val="Akapitzlist"/>
              <w:numPr>
                <w:ilvl w:val="0"/>
                <w:numId w:val="26"/>
              </w:numPr>
              <w:rPr>
                <w:sz w:val="24"/>
                <w:szCs w:val="24"/>
              </w:rPr>
            </w:pPr>
            <w:r w:rsidRPr="0058627A">
              <w:rPr>
                <w:sz w:val="24"/>
                <w:szCs w:val="24"/>
              </w:rPr>
              <w:t>Bon na zasiedlenie,</w:t>
            </w:r>
          </w:p>
          <w:p w14:paraId="6210F42B" w14:textId="77777777" w:rsidR="00596199" w:rsidRPr="0058627A" w:rsidRDefault="00596199" w:rsidP="00596199">
            <w:pPr>
              <w:pStyle w:val="Akapitzlist"/>
              <w:numPr>
                <w:ilvl w:val="0"/>
                <w:numId w:val="26"/>
              </w:numPr>
              <w:jc w:val="both"/>
              <w:rPr>
                <w:sz w:val="24"/>
                <w:szCs w:val="24"/>
              </w:rPr>
            </w:pPr>
            <w:r w:rsidRPr="0058627A">
              <w:rPr>
                <w:sz w:val="24"/>
                <w:szCs w:val="24"/>
              </w:rPr>
              <w:t>Inne w tym DPS,</w:t>
            </w:r>
          </w:p>
          <w:p w14:paraId="3F74087D" w14:textId="77777777" w:rsidR="00596199" w:rsidRPr="0058627A" w:rsidRDefault="00596199" w:rsidP="00596199">
            <w:pPr>
              <w:pStyle w:val="Akapitzlist"/>
              <w:numPr>
                <w:ilvl w:val="0"/>
                <w:numId w:val="26"/>
              </w:numPr>
              <w:rPr>
                <w:sz w:val="24"/>
                <w:szCs w:val="24"/>
              </w:rPr>
            </w:pPr>
            <w:r w:rsidRPr="0058627A">
              <w:rPr>
                <w:sz w:val="24"/>
                <w:szCs w:val="24"/>
              </w:rPr>
              <w:t>Wynagrodzenia i koszty osobowe członków spółdzielni socjalnych,</w:t>
            </w:r>
          </w:p>
          <w:p w14:paraId="61766858" w14:textId="77777777" w:rsidR="00596199" w:rsidRPr="0058627A" w:rsidRDefault="00596199" w:rsidP="00596199">
            <w:pPr>
              <w:pStyle w:val="Akapitzlist"/>
              <w:numPr>
                <w:ilvl w:val="0"/>
                <w:numId w:val="26"/>
              </w:numPr>
              <w:rPr>
                <w:sz w:val="24"/>
                <w:szCs w:val="24"/>
              </w:rPr>
            </w:pPr>
            <w:r w:rsidRPr="0058627A">
              <w:rPr>
                <w:sz w:val="24"/>
                <w:szCs w:val="24"/>
              </w:rPr>
              <w:t>Składki na ubezpieczenie społeczne pracowników przedsiębiorstw społecznych</w:t>
            </w:r>
          </w:p>
          <w:p w14:paraId="168DD602" w14:textId="77777777" w:rsidR="00596199" w:rsidRPr="0058627A" w:rsidRDefault="00596199" w:rsidP="00596199">
            <w:pPr>
              <w:pStyle w:val="Akapitzlist"/>
              <w:numPr>
                <w:ilvl w:val="0"/>
                <w:numId w:val="26"/>
              </w:numPr>
              <w:jc w:val="both"/>
              <w:rPr>
                <w:sz w:val="24"/>
                <w:szCs w:val="24"/>
              </w:rPr>
            </w:pPr>
            <w:r w:rsidRPr="0058627A">
              <w:rPr>
                <w:sz w:val="24"/>
                <w:szCs w:val="24"/>
              </w:rPr>
              <w:t>Krajowy Fundusz Szkoleniowy</w:t>
            </w:r>
          </w:p>
          <w:p w14:paraId="5A57BCA1" w14:textId="77777777" w:rsidR="00596199" w:rsidRPr="0058627A" w:rsidRDefault="00596199" w:rsidP="00596199">
            <w:pPr>
              <w:pStyle w:val="Akapitzlist"/>
              <w:numPr>
                <w:ilvl w:val="0"/>
                <w:numId w:val="26"/>
              </w:numPr>
              <w:rPr>
                <w:sz w:val="24"/>
                <w:szCs w:val="24"/>
              </w:rPr>
            </w:pPr>
            <w:r w:rsidRPr="0058627A">
              <w:rPr>
                <w:sz w:val="24"/>
                <w:szCs w:val="24"/>
              </w:rPr>
              <w:t>Koszty specyficznych elementów programów specjalnych,</w:t>
            </w:r>
          </w:p>
          <w:p w14:paraId="72EC4547" w14:textId="77777777" w:rsidR="00596199" w:rsidRPr="0058627A" w:rsidRDefault="00596199" w:rsidP="00596199">
            <w:pPr>
              <w:pStyle w:val="Akapitzlist"/>
              <w:numPr>
                <w:ilvl w:val="0"/>
                <w:numId w:val="26"/>
              </w:numPr>
              <w:jc w:val="both"/>
              <w:rPr>
                <w:sz w:val="24"/>
                <w:szCs w:val="24"/>
              </w:rPr>
            </w:pPr>
            <w:r w:rsidRPr="0058627A">
              <w:rPr>
                <w:sz w:val="24"/>
                <w:szCs w:val="24"/>
              </w:rPr>
              <w:t>Dofinansowanie wynagrodzenia bezrobotnych pow. 50 roku życia,</w:t>
            </w:r>
          </w:p>
          <w:p w14:paraId="6D2A97FF" w14:textId="77777777" w:rsidR="00596199" w:rsidRPr="0058627A" w:rsidRDefault="00596199" w:rsidP="00596199">
            <w:pPr>
              <w:pStyle w:val="Akapitzlist"/>
              <w:numPr>
                <w:ilvl w:val="0"/>
                <w:numId w:val="26"/>
              </w:numPr>
              <w:jc w:val="both"/>
              <w:rPr>
                <w:sz w:val="24"/>
                <w:szCs w:val="24"/>
              </w:rPr>
            </w:pPr>
            <w:r w:rsidRPr="0058627A">
              <w:rPr>
                <w:sz w:val="24"/>
                <w:szCs w:val="24"/>
              </w:rPr>
              <w:t>Koszty utworzenia stanowiska pracy dla przedsiębiorstw społecznych.</w:t>
            </w:r>
          </w:p>
          <w:p w14:paraId="1615FE5C" w14:textId="77777777" w:rsidR="00596199" w:rsidRPr="0058627A" w:rsidRDefault="00596199" w:rsidP="003D179A">
            <w:pPr>
              <w:ind w:left="6" w:firstLine="0"/>
              <w:rPr>
                <w:rFonts w:asciiTheme="minorHAnsi" w:hAnsiTheme="minorHAnsi" w:cstheme="minorHAnsi"/>
                <w:b/>
                <w:bCs/>
                <w:sz w:val="24"/>
                <w:szCs w:val="24"/>
              </w:rPr>
            </w:pPr>
            <w:r w:rsidRPr="0058627A">
              <w:rPr>
                <w:rFonts w:asciiTheme="minorHAnsi" w:hAnsiTheme="minorHAnsi" w:cstheme="minorHAnsi"/>
                <w:b/>
                <w:bCs/>
                <w:sz w:val="24"/>
                <w:szCs w:val="24"/>
              </w:rPr>
              <w:t xml:space="preserve">       Razem</w:t>
            </w:r>
          </w:p>
        </w:tc>
        <w:tc>
          <w:tcPr>
            <w:tcW w:w="1984" w:type="dxa"/>
            <w:tcBorders>
              <w:top w:val="single" w:sz="4" w:space="0" w:color="000000"/>
              <w:left w:val="single" w:sz="4" w:space="0" w:color="000000"/>
              <w:bottom w:val="single" w:sz="4" w:space="0" w:color="000000"/>
              <w:right w:val="single" w:sz="4" w:space="0" w:color="000000"/>
            </w:tcBorders>
          </w:tcPr>
          <w:p w14:paraId="64CBD87A" w14:textId="77777777" w:rsidR="00596199" w:rsidRPr="0058627A" w:rsidRDefault="00596199" w:rsidP="003D179A">
            <w:pPr>
              <w:snapToGrid w:val="0"/>
              <w:ind w:firstLine="357"/>
              <w:jc w:val="center"/>
              <w:rPr>
                <w:sz w:val="24"/>
                <w:szCs w:val="24"/>
              </w:rPr>
            </w:pPr>
          </w:p>
          <w:p w14:paraId="7B3C9DFA" w14:textId="77777777" w:rsidR="00596199" w:rsidRPr="0058627A" w:rsidRDefault="00596199" w:rsidP="003D179A">
            <w:pPr>
              <w:snapToGrid w:val="0"/>
              <w:jc w:val="center"/>
              <w:rPr>
                <w:sz w:val="24"/>
                <w:szCs w:val="24"/>
              </w:rPr>
            </w:pPr>
            <w:r w:rsidRPr="0058627A">
              <w:rPr>
                <w:sz w:val="24"/>
                <w:szCs w:val="24"/>
              </w:rPr>
              <w:t>1 361 316,29</w:t>
            </w:r>
          </w:p>
          <w:p w14:paraId="5F8581F8" w14:textId="77777777" w:rsidR="00596199" w:rsidRPr="0058627A" w:rsidRDefault="00596199" w:rsidP="003D179A">
            <w:pPr>
              <w:snapToGrid w:val="0"/>
              <w:jc w:val="center"/>
              <w:rPr>
                <w:sz w:val="24"/>
                <w:szCs w:val="24"/>
              </w:rPr>
            </w:pPr>
            <w:r w:rsidRPr="0058627A">
              <w:rPr>
                <w:sz w:val="24"/>
                <w:szCs w:val="24"/>
              </w:rPr>
              <w:t>1 535 027,22</w:t>
            </w:r>
          </w:p>
          <w:p w14:paraId="1FD7F491" w14:textId="77777777" w:rsidR="00596199" w:rsidRPr="0058627A" w:rsidRDefault="00596199" w:rsidP="003D179A">
            <w:pPr>
              <w:snapToGrid w:val="0"/>
              <w:jc w:val="center"/>
              <w:rPr>
                <w:sz w:val="24"/>
                <w:szCs w:val="24"/>
              </w:rPr>
            </w:pPr>
            <w:r w:rsidRPr="0058627A">
              <w:rPr>
                <w:sz w:val="24"/>
                <w:szCs w:val="24"/>
              </w:rPr>
              <w:t>6 771 714,40</w:t>
            </w:r>
          </w:p>
          <w:p w14:paraId="3ACE209D" w14:textId="77777777" w:rsidR="00596199" w:rsidRPr="0058627A" w:rsidRDefault="00596199" w:rsidP="003D179A">
            <w:pPr>
              <w:snapToGrid w:val="0"/>
              <w:jc w:val="center"/>
              <w:rPr>
                <w:sz w:val="24"/>
                <w:szCs w:val="24"/>
              </w:rPr>
            </w:pPr>
            <w:r w:rsidRPr="0058627A">
              <w:rPr>
                <w:sz w:val="24"/>
                <w:szCs w:val="24"/>
              </w:rPr>
              <w:t>260 397,44</w:t>
            </w:r>
          </w:p>
          <w:p w14:paraId="10C5FAE2" w14:textId="77777777" w:rsidR="00596199" w:rsidRPr="0058627A" w:rsidRDefault="00596199" w:rsidP="003D179A">
            <w:pPr>
              <w:snapToGrid w:val="0"/>
              <w:jc w:val="center"/>
              <w:rPr>
                <w:sz w:val="24"/>
                <w:szCs w:val="24"/>
              </w:rPr>
            </w:pPr>
            <w:r w:rsidRPr="0058627A">
              <w:rPr>
                <w:sz w:val="24"/>
                <w:szCs w:val="24"/>
              </w:rPr>
              <w:t>4 874 325,06</w:t>
            </w:r>
          </w:p>
          <w:p w14:paraId="16366D65" w14:textId="77777777" w:rsidR="00596199" w:rsidRPr="0058627A" w:rsidRDefault="00596199" w:rsidP="003D179A">
            <w:pPr>
              <w:snapToGrid w:val="0"/>
              <w:jc w:val="center"/>
              <w:rPr>
                <w:sz w:val="24"/>
                <w:szCs w:val="24"/>
              </w:rPr>
            </w:pPr>
            <w:r w:rsidRPr="0058627A">
              <w:rPr>
                <w:sz w:val="24"/>
                <w:szCs w:val="24"/>
              </w:rPr>
              <w:t>5 601 393,47</w:t>
            </w:r>
          </w:p>
          <w:p w14:paraId="410F857F" w14:textId="77777777" w:rsidR="00596199" w:rsidRPr="0058627A" w:rsidRDefault="00596199" w:rsidP="003D179A">
            <w:pPr>
              <w:snapToGrid w:val="0"/>
              <w:jc w:val="center"/>
              <w:rPr>
                <w:sz w:val="24"/>
                <w:szCs w:val="24"/>
              </w:rPr>
            </w:pPr>
            <w:r w:rsidRPr="0058627A">
              <w:rPr>
                <w:sz w:val="24"/>
                <w:szCs w:val="24"/>
              </w:rPr>
              <w:t>7 268 744,93</w:t>
            </w:r>
          </w:p>
          <w:p w14:paraId="0B812FC2" w14:textId="77777777" w:rsidR="00596199" w:rsidRPr="0058627A" w:rsidRDefault="00596199" w:rsidP="003D179A">
            <w:pPr>
              <w:snapToGrid w:val="0"/>
              <w:jc w:val="center"/>
              <w:rPr>
                <w:sz w:val="24"/>
                <w:szCs w:val="24"/>
              </w:rPr>
            </w:pPr>
            <w:r w:rsidRPr="0058627A">
              <w:rPr>
                <w:sz w:val="24"/>
                <w:szCs w:val="24"/>
              </w:rPr>
              <w:t>87 599,17</w:t>
            </w:r>
          </w:p>
          <w:p w14:paraId="7611D80D" w14:textId="77777777" w:rsidR="00596199" w:rsidRPr="0058627A" w:rsidRDefault="00596199" w:rsidP="003D179A">
            <w:pPr>
              <w:snapToGrid w:val="0"/>
              <w:jc w:val="center"/>
              <w:rPr>
                <w:sz w:val="24"/>
                <w:szCs w:val="24"/>
              </w:rPr>
            </w:pPr>
            <w:r w:rsidRPr="0058627A">
              <w:rPr>
                <w:sz w:val="24"/>
                <w:szCs w:val="24"/>
              </w:rPr>
              <w:t>408 222,82</w:t>
            </w:r>
          </w:p>
          <w:p w14:paraId="259A5BDE" w14:textId="77777777" w:rsidR="00596199" w:rsidRPr="0058627A" w:rsidRDefault="00596199" w:rsidP="003D179A">
            <w:pPr>
              <w:snapToGrid w:val="0"/>
              <w:jc w:val="center"/>
              <w:rPr>
                <w:sz w:val="24"/>
                <w:szCs w:val="24"/>
              </w:rPr>
            </w:pPr>
            <w:r w:rsidRPr="0058627A">
              <w:rPr>
                <w:sz w:val="24"/>
                <w:szCs w:val="24"/>
              </w:rPr>
              <w:t>64 344,78</w:t>
            </w:r>
          </w:p>
          <w:p w14:paraId="2DC311EA" w14:textId="77777777" w:rsidR="00596199" w:rsidRPr="0058627A" w:rsidRDefault="00596199" w:rsidP="003D179A">
            <w:pPr>
              <w:snapToGrid w:val="0"/>
              <w:jc w:val="center"/>
              <w:rPr>
                <w:sz w:val="24"/>
                <w:szCs w:val="24"/>
              </w:rPr>
            </w:pPr>
            <w:r w:rsidRPr="0058627A">
              <w:rPr>
                <w:sz w:val="24"/>
                <w:szCs w:val="24"/>
              </w:rPr>
              <w:t>66 424,77</w:t>
            </w:r>
          </w:p>
          <w:p w14:paraId="2F9315AD" w14:textId="77777777" w:rsidR="00596199" w:rsidRPr="0058627A" w:rsidRDefault="00596199" w:rsidP="003D179A">
            <w:pPr>
              <w:snapToGrid w:val="0"/>
              <w:jc w:val="center"/>
              <w:rPr>
                <w:sz w:val="24"/>
                <w:szCs w:val="24"/>
              </w:rPr>
            </w:pPr>
          </w:p>
          <w:p w14:paraId="38B35541" w14:textId="77777777" w:rsidR="00596199" w:rsidRPr="0058627A" w:rsidRDefault="00596199" w:rsidP="003D179A">
            <w:pPr>
              <w:snapToGrid w:val="0"/>
              <w:jc w:val="center"/>
              <w:rPr>
                <w:sz w:val="24"/>
                <w:szCs w:val="24"/>
              </w:rPr>
            </w:pPr>
            <w:r w:rsidRPr="0058627A">
              <w:rPr>
                <w:sz w:val="24"/>
                <w:szCs w:val="24"/>
              </w:rPr>
              <w:t>54 441,93</w:t>
            </w:r>
          </w:p>
          <w:p w14:paraId="52DA7C6C" w14:textId="77777777" w:rsidR="00596199" w:rsidRPr="0058627A" w:rsidRDefault="00596199" w:rsidP="003D179A">
            <w:pPr>
              <w:snapToGrid w:val="0"/>
              <w:jc w:val="center"/>
              <w:rPr>
                <w:sz w:val="24"/>
                <w:szCs w:val="24"/>
              </w:rPr>
            </w:pPr>
            <w:r w:rsidRPr="0058627A">
              <w:rPr>
                <w:sz w:val="24"/>
                <w:szCs w:val="24"/>
              </w:rPr>
              <w:t>520 622,96</w:t>
            </w:r>
          </w:p>
          <w:p w14:paraId="22E424F6" w14:textId="77777777" w:rsidR="00596199" w:rsidRPr="0058627A" w:rsidRDefault="00596199" w:rsidP="003D179A">
            <w:pPr>
              <w:snapToGrid w:val="0"/>
              <w:jc w:val="center"/>
              <w:rPr>
                <w:sz w:val="24"/>
                <w:szCs w:val="24"/>
              </w:rPr>
            </w:pPr>
            <w:r w:rsidRPr="0058627A">
              <w:rPr>
                <w:sz w:val="24"/>
                <w:szCs w:val="24"/>
              </w:rPr>
              <w:t>717 380,62</w:t>
            </w:r>
          </w:p>
          <w:p w14:paraId="256AB029" w14:textId="77777777" w:rsidR="00596199" w:rsidRPr="0058627A" w:rsidRDefault="00596199" w:rsidP="003D179A">
            <w:pPr>
              <w:snapToGrid w:val="0"/>
              <w:jc w:val="center"/>
              <w:rPr>
                <w:sz w:val="24"/>
                <w:szCs w:val="24"/>
              </w:rPr>
            </w:pPr>
          </w:p>
          <w:p w14:paraId="08F4D09E" w14:textId="77777777" w:rsidR="00596199" w:rsidRPr="0058627A" w:rsidRDefault="00596199" w:rsidP="003D179A">
            <w:pPr>
              <w:snapToGrid w:val="0"/>
              <w:jc w:val="center"/>
              <w:rPr>
                <w:sz w:val="24"/>
                <w:szCs w:val="24"/>
              </w:rPr>
            </w:pPr>
            <w:r w:rsidRPr="0058627A">
              <w:rPr>
                <w:sz w:val="24"/>
                <w:szCs w:val="24"/>
              </w:rPr>
              <w:t>11 112,99</w:t>
            </w:r>
          </w:p>
          <w:p w14:paraId="32F3E7F5" w14:textId="77777777" w:rsidR="00596199" w:rsidRPr="0058627A" w:rsidRDefault="00596199" w:rsidP="003D179A">
            <w:pPr>
              <w:snapToGrid w:val="0"/>
              <w:jc w:val="center"/>
              <w:rPr>
                <w:sz w:val="24"/>
                <w:szCs w:val="24"/>
              </w:rPr>
            </w:pPr>
          </w:p>
          <w:p w14:paraId="52168270" w14:textId="77777777" w:rsidR="00596199" w:rsidRPr="0058627A" w:rsidRDefault="00596199" w:rsidP="003D179A">
            <w:pPr>
              <w:snapToGrid w:val="0"/>
              <w:jc w:val="center"/>
              <w:rPr>
                <w:sz w:val="24"/>
                <w:szCs w:val="24"/>
              </w:rPr>
            </w:pPr>
            <w:r w:rsidRPr="0058627A">
              <w:rPr>
                <w:sz w:val="24"/>
                <w:szCs w:val="24"/>
              </w:rPr>
              <w:t>62 738,03</w:t>
            </w:r>
          </w:p>
          <w:p w14:paraId="4496D3C3" w14:textId="77777777" w:rsidR="00596199" w:rsidRPr="0058627A" w:rsidRDefault="00596199" w:rsidP="003D179A">
            <w:pPr>
              <w:snapToGrid w:val="0"/>
              <w:jc w:val="center"/>
              <w:rPr>
                <w:sz w:val="24"/>
                <w:szCs w:val="24"/>
              </w:rPr>
            </w:pPr>
            <w:r w:rsidRPr="0058627A">
              <w:rPr>
                <w:sz w:val="24"/>
                <w:szCs w:val="24"/>
              </w:rPr>
              <w:t>4 574 600,29</w:t>
            </w:r>
          </w:p>
          <w:p w14:paraId="6946A7D8" w14:textId="77777777" w:rsidR="00596199" w:rsidRPr="0058627A" w:rsidRDefault="00596199" w:rsidP="003D179A">
            <w:pPr>
              <w:snapToGrid w:val="0"/>
              <w:jc w:val="center"/>
              <w:rPr>
                <w:sz w:val="24"/>
                <w:szCs w:val="24"/>
              </w:rPr>
            </w:pPr>
            <w:r w:rsidRPr="0058627A">
              <w:rPr>
                <w:sz w:val="24"/>
                <w:szCs w:val="24"/>
              </w:rPr>
              <w:t>88 600,00</w:t>
            </w:r>
          </w:p>
          <w:p w14:paraId="56A1F8A9" w14:textId="77777777" w:rsidR="00596199" w:rsidRPr="0058627A" w:rsidRDefault="00596199" w:rsidP="003D179A">
            <w:pPr>
              <w:snapToGrid w:val="0"/>
              <w:jc w:val="center"/>
              <w:rPr>
                <w:sz w:val="24"/>
                <w:szCs w:val="24"/>
              </w:rPr>
            </w:pPr>
          </w:p>
          <w:p w14:paraId="1ECD5A84" w14:textId="77777777" w:rsidR="00596199" w:rsidRPr="0058627A" w:rsidRDefault="00596199" w:rsidP="003D179A">
            <w:pPr>
              <w:snapToGrid w:val="0"/>
              <w:jc w:val="center"/>
              <w:rPr>
                <w:sz w:val="24"/>
                <w:szCs w:val="24"/>
              </w:rPr>
            </w:pPr>
            <w:r w:rsidRPr="0058627A">
              <w:rPr>
                <w:sz w:val="24"/>
                <w:szCs w:val="24"/>
              </w:rPr>
              <w:t>99 559,64</w:t>
            </w:r>
          </w:p>
          <w:p w14:paraId="47163BBD" w14:textId="77777777" w:rsidR="00596199" w:rsidRPr="0058627A" w:rsidRDefault="00596199" w:rsidP="003D179A">
            <w:pPr>
              <w:snapToGrid w:val="0"/>
              <w:jc w:val="center"/>
              <w:rPr>
                <w:sz w:val="24"/>
                <w:szCs w:val="24"/>
              </w:rPr>
            </w:pPr>
          </w:p>
          <w:p w14:paraId="3AFEADEF" w14:textId="77777777" w:rsidR="00596199" w:rsidRPr="0058627A" w:rsidRDefault="00596199" w:rsidP="003D179A">
            <w:pPr>
              <w:snapToGrid w:val="0"/>
              <w:jc w:val="center"/>
              <w:rPr>
                <w:sz w:val="24"/>
                <w:szCs w:val="24"/>
              </w:rPr>
            </w:pPr>
            <w:r w:rsidRPr="0058627A">
              <w:rPr>
                <w:sz w:val="24"/>
                <w:szCs w:val="24"/>
              </w:rPr>
              <w:t xml:space="preserve">- </w:t>
            </w:r>
          </w:p>
          <w:p w14:paraId="57636F5B" w14:textId="77777777" w:rsidR="00596199" w:rsidRPr="0058627A" w:rsidRDefault="00596199" w:rsidP="003D179A">
            <w:pPr>
              <w:snapToGrid w:val="0"/>
              <w:spacing w:line="360" w:lineRule="auto"/>
              <w:jc w:val="center"/>
              <w:rPr>
                <w:rFonts w:asciiTheme="minorHAnsi" w:hAnsiTheme="minorHAnsi" w:cstheme="minorHAnsi"/>
                <w:b/>
                <w:bCs/>
                <w:sz w:val="24"/>
                <w:szCs w:val="24"/>
              </w:rPr>
            </w:pPr>
            <w:r w:rsidRPr="0058627A">
              <w:rPr>
                <w:b/>
                <w:bCs/>
              </w:rPr>
              <w:t>34 428 566,81</w:t>
            </w:r>
          </w:p>
        </w:tc>
      </w:tr>
    </w:tbl>
    <w:p w14:paraId="0AA4BDC3" w14:textId="4B952812" w:rsidR="00FA0C7D" w:rsidRDefault="00FA0C7D" w:rsidP="00FA0C7D">
      <w:pPr>
        <w:ind w:firstLine="0"/>
        <w:jc w:val="both"/>
        <w:rPr>
          <w:rFonts w:asciiTheme="minorHAnsi" w:hAnsiTheme="minorHAnsi" w:cstheme="minorHAnsi"/>
          <w:color w:val="C00000"/>
          <w:sz w:val="28"/>
          <w:szCs w:val="28"/>
        </w:rPr>
      </w:pPr>
    </w:p>
    <w:p w14:paraId="13910033" w14:textId="77777777" w:rsidR="00B8026A" w:rsidRPr="00D5679B" w:rsidRDefault="00B8026A" w:rsidP="00386F42">
      <w:pPr>
        <w:spacing w:line="360" w:lineRule="auto"/>
        <w:ind w:firstLine="369"/>
        <w:jc w:val="both"/>
        <w:rPr>
          <w:color w:val="000000" w:themeColor="text1"/>
          <w:sz w:val="24"/>
          <w:szCs w:val="24"/>
        </w:rPr>
      </w:pPr>
      <w:r w:rsidRPr="00D5679B">
        <w:rPr>
          <w:color w:val="000000" w:themeColor="text1"/>
          <w:sz w:val="24"/>
          <w:szCs w:val="24"/>
        </w:rPr>
        <w:t>Zestawienie przedstawia wydatki całego urzędu, ponieważ sprawozdania finansowe sporządzane są bez podziału na powiat grodzki i ziemski. Patrząc na powyższe dane widać, iż środki dystrybuowane przez PUP mogą w istotny sposób oddziaływać na lokalny rynek pracy, pobudzając gospodarczo niektóre przedsiębiorstwa czy też umożliwiając wejście lub powrót osób na rynek pracy.</w:t>
      </w:r>
    </w:p>
    <w:p w14:paraId="36E46A35" w14:textId="77777777" w:rsidR="00386F42" w:rsidRPr="00E72EC2" w:rsidRDefault="00386F42" w:rsidP="00386F42">
      <w:pPr>
        <w:pStyle w:val="Nagwek1"/>
        <w:numPr>
          <w:ilvl w:val="0"/>
          <w:numId w:val="32"/>
        </w:numPr>
        <w:ind w:left="360"/>
        <w:rPr>
          <w:rFonts w:asciiTheme="minorHAnsi" w:hAnsiTheme="minorHAnsi" w:cstheme="minorHAnsi"/>
          <w:color w:val="C00000"/>
          <w:sz w:val="28"/>
          <w:szCs w:val="28"/>
        </w:rPr>
      </w:pPr>
      <w:bookmarkStart w:id="20" w:name="_Toc222123445"/>
      <w:bookmarkStart w:id="21" w:name="_Toc231369854"/>
      <w:r w:rsidRPr="00E72EC2">
        <w:rPr>
          <w:rFonts w:asciiTheme="minorHAnsi" w:hAnsiTheme="minorHAnsi" w:cstheme="minorHAnsi"/>
          <w:color w:val="C00000"/>
          <w:sz w:val="28"/>
          <w:szCs w:val="28"/>
        </w:rPr>
        <w:lastRenderedPageBreak/>
        <w:t>Cele strategiczne i operacyjne oraz zadania Programu</w:t>
      </w:r>
      <w:bookmarkEnd w:id="20"/>
      <w:bookmarkEnd w:id="21"/>
    </w:p>
    <w:p w14:paraId="73CB5615" w14:textId="77777777" w:rsidR="00386F42" w:rsidRPr="00E72EC2" w:rsidRDefault="00386F42" w:rsidP="00386F42">
      <w:pPr>
        <w:pStyle w:val="Nagwek2"/>
        <w:ind w:firstLine="0"/>
        <w:rPr>
          <w:rFonts w:asciiTheme="minorHAnsi" w:eastAsia="Calibri" w:hAnsiTheme="minorHAnsi" w:cstheme="minorHAnsi"/>
          <w:i w:val="0"/>
          <w:color w:val="4F81BD"/>
        </w:rPr>
      </w:pPr>
      <w:bookmarkStart w:id="22" w:name="_Toc67168708"/>
      <w:bookmarkStart w:id="23" w:name="_Toc67168762"/>
      <w:bookmarkStart w:id="24" w:name="_Toc67169097"/>
      <w:bookmarkStart w:id="25" w:name="_Toc67170309"/>
      <w:bookmarkStart w:id="26" w:name="_Toc67170768"/>
      <w:bookmarkStart w:id="27" w:name="_Toc67171362"/>
      <w:bookmarkStart w:id="28" w:name="_Toc67171443"/>
      <w:bookmarkStart w:id="29" w:name="_Toc67171529"/>
      <w:bookmarkStart w:id="30" w:name="_Toc67172846"/>
      <w:bookmarkStart w:id="31" w:name="_Toc67173212"/>
      <w:bookmarkStart w:id="32" w:name="_Toc67519098"/>
      <w:bookmarkStart w:id="33" w:name="_Toc222123446"/>
      <w:bookmarkStart w:id="34" w:name="_Toc231369855"/>
      <w:r w:rsidRPr="00E72EC2">
        <w:rPr>
          <w:rFonts w:asciiTheme="minorHAnsi" w:eastAsia="Calibri" w:hAnsiTheme="minorHAnsi" w:cstheme="minorHAnsi"/>
          <w:i w:val="0"/>
          <w:color w:val="4F81BD"/>
        </w:rPr>
        <w:t>I. Cel strategiczny: Modernizacja funkcjonalności PUP we Włocławku</w:t>
      </w:r>
      <w:bookmarkEnd w:id="22"/>
      <w:bookmarkEnd w:id="23"/>
      <w:bookmarkEnd w:id="24"/>
      <w:bookmarkEnd w:id="25"/>
      <w:bookmarkEnd w:id="26"/>
      <w:bookmarkEnd w:id="27"/>
      <w:bookmarkEnd w:id="28"/>
      <w:bookmarkEnd w:id="29"/>
      <w:bookmarkEnd w:id="30"/>
      <w:bookmarkEnd w:id="31"/>
      <w:bookmarkEnd w:id="32"/>
      <w:bookmarkEnd w:id="33"/>
      <w:bookmarkEnd w:id="34"/>
    </w:p>
    <w:p w14:paraId="5AB253DF"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p>
    <w:p w14:paraId="06486FC0"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t>Cel operacyjny:</w:t>
      </w:r>
    </w:p>
    <w:p w14:paraId="23F3D525" w14:textId="77777777" w:rsidR="00386F42" w:rsidRPr="00E72EC2" w:rsidRDefault="00386F42" w:rsidP="00386F42">
      <w:pPr>
        <w:pStyle w:val="Nagwek3"/>
        <w:ind w:firstLine="0"/>
        <w:jc w:val="both"/>
        <w:rPr>
          <w:rFonts w:asciiTheme="minorHAnsi" w:eastAsia="Calibri" w:hAnsiTheme="minorHAnsi" w:cstheme="minorHAnsi"/>
          <w:b/>
          <w:color w:val="auto"/>
        </w:rPr>
      </w:pPr>
      <w:bookmarkStart w:id="35" w:name="_Toc67170310"/>
      <w:bookmarkStart w:id="36" w:name="_Toc67170769"/>
      <w:bookmarkStart w:id="37" w:name="_Toc67171363"/>
      <w:bookmarkStart w:id="38" w:name="_Toc67171444"/>
      <w:bookmarkStart w:id="39" w:name="_Toc67171530"/>
      <w:bookmarkStart w:id="40" w:name="_Toc67172847"/>
      <w:bookmarkStart w:id="41" w:name="_Toc67173213"/>
      <w:bookmarkStart w:id="42" w:name="_Toc67519099"/>
      <w:bookmarkStart w:id="43" w:name="_Toc222123447"/>
      <w:bookmarkStart w:id="44" w:name="_Toc231369856"/>
      <w:r w:rsidRPr="00E72EC2">
        <w:rPr>
          <w:rFonts w:asciiTheme="minorHAnsi" w:eastAsia="Calibri" w:hAnsiTheme="minorHAnsi" w:cstheme="minorHAnsi"/>
          <w:b/>
          <w:color w:val="auto"/>
        </w:rPr>
        <w:t>I.1. Modelowanie i ewaluacja działań PUP – badania rynku, cyfryzacja, komunikacja</w:t>
      </w:r>
      <w:bookmarkEnd w:id="35"/>
      <w:bookmarkEnd w:id="36"/>
      <w:bookmarkEnd w:id="37"/>
      <w:bookmarkEnd w:id="38"/>
      <w:bookmarkEnd w:id="39"/>
      <w:bookmarkEnd w:id="40"/>
      <w:bookmarkEnd w:id="41"/>
      <w:bookmarkEnd w:id="42"/>
      <w:bookmarkEnd w:id="43"/>
      <w:bookmarkEnd w:id="44"/>
    </w:p>
    <w:p w14:paraId="5C44AF5A"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5207F167"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r w:rsidRPr="00E72EC2">
        <w:rPr>
          <w:rFonts w:asciiTheme="minorHAnsi" w:eastAsia="Calibri" w:hAnsiTheme="minorHAnsi" w:cstheme="minorHAnsi"/>
          <w:b/>
          <w:sz w:val="24"/>
          <w:szCs w:val="24"/>
        </w:rPr>
        <w:t>Zadania dla celu I.1:</w:t>
      </w:r>
    </w:p>
    <w:p w14:paraId="15C4D0DD"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I.1.A. Prowadzenie i zlecanie badań związanych z lokalnym rynkiem pracy, które pozwolą na uchwycenie kluczowych problemów, tendencji czy trendów na lokalnym rynku pracy; jak również prowadzenie własnych analiz PUP.</w:t>
      </w:r>
    </w:p>
    <w:p w14:paraId="3A8D7CF6"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60FFB891"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„Program promocji zatrudnienia i aktywizacji lokalnego rynku pracy na lata 2021-2027” zakłada, że lokalny urząd pracy ma być nie tylko instytucją administracji, ale także twórczym podmiotem, planującym i projektującym swoje inicjatywy. Punktem wyjścia dla jakichkolwiek planów i zamierzeń, a zwłaszcza działań ingerujących w tkankę społeczną, jest prawidłowa diagnoza sytuacji. Każda instytucja, jeśli chce skutecznie realizować zadania w ramach swojej domeny, powinna najpierw określić, w jakiej rzeczywistości funkcjonuje. Instytucja publiczna powinna dysponować możliwościami rozpoznania i analizowania zachodzących zjawisk. Dla urzędów pracy kluczowe są zmiany w sferze bezrobocia i zatrudnienia. Niektóre tendencje można uchwycić na podstawie danych statystycznych, jednak pewne zjawiska zachodzą pod powierzchnią życia społeczno-gospodarczego. Urząd pracy, który dysponuje znacznymi środkami finansowymi, a także twórczym potencjałem, musi uwzględnić w swojej polityce </w:t>
      </w:r>
      <w:r w:rsidRPr="00E0686D">
        <w:rPr>
          <w:rFonts w:asciiTheme="minorHAnsi" w:eastAsia="Calibri" w:hAnsiTheme="minorHAnsi" w:cstheme="minorHAnsi"/>
          <w:b/>
          <w:bCs/>
          <w:sz w:val="24"/>
          <w:szCs w:val="24"/>
        </w:rPr>
        <w:t>realizację badań</w:t>
      </w:r>
      <w:r w:rsidRPr="00E0686D">
        <w:rPr>
          <w:rFonts w:asciiTheme="minorHAnsi" w:eastAsia="Calibri" w:hAnsiTheme="minorHAnsi" w:cstheme="minorHAnsi"/>
          <w:sz w:val="24"/>
          <w:szCs w:val="24"/>
        </w:rPr>
        <w:t xml:space="preserve"> oraz posługiwanie się ich wynikami, np. w zakresie planowania wydatków na aktywizację zawodową osób bezrobotnych czy konstruowania własnej struktury organizacyjnej. </w:t>
      </w:r>
    </w:p>
    <w:p w14:paraId="4D586C4A"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W omawianym okresie PUP we Włocławku przedsięwziął kilka istotnych działań </w:t>
      </w:r>
      <w:r w:rsidRPr="00E0686D">
        <w:rPr>
          <w:rFonts w:asciiTheme="minorHAnsi" w:eastAsia="Calibri" w:hAnsiTheme="minorHAnsi" w:cstheme="minorHAnsi"/>
          <w:sz w:val="24"/>
          <w:szCs w:val="24"/>
        </w:rPr>
        <w:br/>
        <w:t xml:space="preserve">o charakterze analityczno-badawczym. Można je podzielić na dwie kategorie: analizy na podstawie danych systemowych oraz badania rynku. </w:t>
      </w:r>
    </w:p>
    <w:p w14:paraId="543F3603"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W </w:t>
      </w:r>
      <w:r w:rsidRPr="00E0686D">
        <w:rPr>
          <w:rFonts w:asciiTheme="minorHAnsi" w:eastAsia="Calibri" w:hAnsiTheme="minorHAnsi" w:cstheme="minorHAnsi"/>
          <w:b/>
          <w:bCs/>
          <w:sz w:val="24"/>
          <w:szCs w:val="24"/>
        </w:rPr>
        <w:t>pierwszej</w:t>
      </w:r>
      <w:r w:rsidRPr="00E0686D">
        <w:rPr>
          <w:rFonts w:asciiTheme="minorHAnsi" w:eastAsia="Calibri" w:hAnsiTheme="minorHAnsi" w:cstheme="minorHAnsi"/>
          <w:sz w:val="24"/>
          <w:szCs w:val="24"/>
        </w:rPr>
        <w:t xml:space="preserve"> kategorii mieszczą się wszystkie analizy baz danych, którymi dysponuje PUP, zwłaszcza w ramach systemu informatycznego „Syriusz”, ale też bazy Krajowego Funduszu Szkoleniowego (KFS). Pracownicy merytoryczni gromadzili dane dotyczące tak różnych obszarów jak: oferty pracy, organizacja szkoleń dla osób bezrobotnych czy finansowanie </w:t>
      </w:r>
      <w:r w:rsidRPr="00E0686D">
        <w:rPr>
          <w:rFonts w:asciiTheme="minorHAnsi" w:eastAsia="Calibri" w:hAnsiTheme="minorHAnsi" w:cstheme="minorHAnsi"/>
          <w:sz w:val="24"/>
          <w:szCs w:val="24"/>
        </w:rPr>
        <w:lastRenderedPageBreak/>
        <w:t xml:space="preserve">kształcenia pracowników lokalnych firm w ramach Krajowego Funduszu Szkoleniowego. Dzięki bieżącej weryfikacji danych i porównaniu ich do minionych okresów, urząd mógł na bieżąco korygować działania, aby skuteczniej realizować swoje usługi. </w:t>
      </w:r>
    </w:p>
    <w:p w14:paraId="1807F6D8"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W </w:t>
      </w:r>
      <w:r w:rsidRPr="00E0686D">
        <w:rPr>
          <w:rFonts w:asciiTheme="minorHAnsi" w:eastAsia="Calibri" w:hAnsiTheme="minorHAnsi" w:cstheme="minorHAnsi"/>
          <w:b/>
          <w:bCs/>
          <w:sz w:val="24"/>
          <w:szCs w:val="24"/>
        </w:rPr>
        <w:t>drugiej</w:t>
      </w:r>
      <w:r w:rsidRPr="00E0686D">
        <w:rPr>
          <w:rFonts w:asciiTheme="minorHAnsi" w:eastAsia="Calibri" w:hAnsiTheme="minorHAnsi" w:cstheme="minorHAnsi"/>
          <w:sz w:val="24"/>
          <w:szCs w:val="24"/>
        </w:rPr>
        <w:t xml:space="preserve"> kategorii mieszczą się badania o innym charakterze: zmierzające do ustalenia bardziej ogólnych wniosków odnoszących się do lokalnego rynku pracy. </w:t>
      </w:r>
    </w:p>
    <w:p w14:paraId="04958993" w14:textId="49ABEDA3" w:rsidR="00386F42" w:rsidRPr="00E0686D" w:rsidRDefault="00386F42" w:rsidP="00386F42">
      <w:pPr>
        <w:spacing w:line="360" w:lineRule="auto"/>
        <w:ind w:firstLine="357"/>
        <w:jc w:val="both"/>
        <w:rPr>
          <w:rFonts w:asciiTheme="minorHAnsi" w:hAnsiTheme="minorHAnsi" w:cstheme="minorHAnsi"/>
          <w:sz w:val="24"/>
          <w:szCs w:val="24"/>
        </w:rPr>
      </w:pPr>
      <w:r w:rsidRPr="00E0686D">
        <w:rPr>
          <w:rFonts w:asciiTheme="minorHAnsi" w:hAnsiTheme="minorHAnsi" w:cstheme="minorHAnsi"/>
          <w:noProof/>
        </w:rPr>
        <w:drawing>
          <wp:anchor distT="0" distB="0" distL="114300" distR="114300" simplePos="0" relativeHeight="251655680" behindDoc="0" locked="0" layoutInCell="1" allowOverlap="1" wp14:anchorId="26FB4C36" wp14:editId="06EB600A">
            <wp:simplePos x="0" y="0"/>
            <wp:positionH relativeFrom="column">
              <wp:posOffset>43180</wp:posOffset>
            </wp:positionH>
            <wp:positionV relativeFrom="page">
              <wp:posOffset>2957830</wp:posOffset>
            </wp:positionV>
            <wp:extent cx="2160000" cy="3064142"/>
            <wp:effectExtent l="19050" t="19050" r="0" b="3175"/>
            <wp:wrapSquare wrapText="bothSides"/>
            <wp:docPr id="872449030" name="Obraz 1" descr="Obraz zawierający tekst,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49030" name="Obraz 1" descr="Obraz zawierający tekst, zrzut ekranu&#10;&#10;Zawartość wygenerowana przez AI może być niepoprawna."/>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60000" cy="3064142"/>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Pr="00E0686D">
        <w:rPr>
          <w:rFonts w:asciiTheme="minorHAnsi" w:hAnsiTheme="minorHAnsi" w:cstheme="minorHAnsi"/>
          <w:noProof/>
        </w:rPr>
        <w:t>Jednym</w:t>
      </w:r>
      <w:r w:rsidRPr="00E0686D">
        <w:rPr>
          <w:rFonts w:asciiTheme="minorHAnsi" w:eastAsia="Calibri" w:hAnsiTheme="minorHAnsi" w:cstheme="minorHAnsi"/>
          <w:sz w:val="24"/>
          <w:szCs w:val="24"/>
        </w:rPr>
        <w:t xml:space="preserve"> z takich przedsięwzięć jest </w:t>
      </w:r>
      <w:r w:rsidRPr="00E0686D">
        <w:rPr>
          <w:rFonts w:asciiTheme="minorHAnsi" w:eastAsia="Calibri" w:hAnsiTheme="minorHAnsi" w:cstheme="minorHAnsi"/>
          <w:b/>
          <w:bCs/>
          <w:sz w:val="24"/>
          <w:szCs w:val="24"/>
        </w:rPr>
        <w:t>„Barometr zawodów”,</w:t>
      </w:r>
      <w:r w:rsidRPr="00E0686D">
        <w:rPr>
          <w:rFonts w:asciiTheme="minorHAnsi" w:eastAsia="Calibri" w:hAnsiTheme="minorHAnsi" w:cstheme="minorHAnsi"/>
          <w:sz w:val="24"/>
          <w:szCs w:val="24"/>
        </w:rPr>
        <w:t xml:space="preserve"> realizowany wspólnie z</w:t>
      </w:r>
      <w:r>
        <w:rPr>
          <w:rFonts w:asciiTheme="minorHAnsi" w:eastAsia="Calibri" w:hAnsiTheme="minorHAnsi" w:cstheme="minorHAnsi"/>
          <w:sz w:val="24"/>
          <w:szCs w:val="24"/>
        </w:rPr>
        <w:t> </w:t>
      </w:r>
      <w:r w:rsidRPr="00E0686D">
        <w:rPr>
          <w:rFonts w:asciiTheme="minorHAnsi" w:eastAsia="Calibri" w:hAnsiTheme="minorHAnsi" w:cstheme="minorHAnsi"/>
          <w:sz w:val="24"/>
          <w:szCs w:val="24"/>
        </w:rPr>
        <w:t xml:space="preserve">Wojewódzkim Urzędem Pracy w Toruniu. </w:t>
      </w:r>
      <w:r w:rsidRPr="00E0686D">
        <w:rPr>
          <w:rFonts w:asciiTheme="minorHAnsi" w:hAnsiTheme="minorHAnsi" w:cstheme="minorHAnsi"/>
          <w:sz w:val="24"/>
          <w:szCs w:val="24"/>
        </w:rPr>
        <w:t>W badaniu tym uczestniczą wybrani specjaliści PUP, przede wszystkim zajmujący się kontaktem z</w:t>
      </w:r>
      <w:r>
        <w:rPr>
          <w:rFonts w:asciiTheme="minorHAnsi" w:hAnsiTheme="minorHAnsi" w:cstheme="minorHAnsi"/>
          <w:sz w:val="24"/>
          <w:szCs w:val="24"/>
        </w:rPr>
        <w:t> </w:t>
      </w:r>
      <w:r w:rsidRPr="00E0686D">
        <w:rPr>
          <w:rFonts w:asciiTheme="minorHAnsi" w:hAnsiTheme="minorHAnsi" w:cstheme="minorHAnsi"/>
          <w:sz w:val="24"/>
          <w:szCs w:val="24"/>
        </w:rPr>
        <w:t>pracodawcami. Na podstawie doświadczenia wynikającego z takich czynników jak: relacje z</w:t>
      </w:r>
      <w:r>
        <w:rPr>
          <w:rFonts w:asciiTheme="minorHAnsi" w:hAnsiTheme="minorHAnsi" w:cstheme="minorHAnsi"/>
          <w:sz w:val="24"/>
          <w:szCs w:val="24"/>
        </w:rPr>
        <w:t> </w:t>
      </w:r>
      <w:r w:rsidRPr="00E0686D">
        <w:rPr>
          <w:rFonts w:asciiTheme="minorHAnsi" w:hAnsiTheme="minorHAnsi" w:cstheme="minorHAnsi"/>
          <w:sz w:val="24"/>
          <w:szCs w:val="24"/>
        </w:rPr>
        <w:t xml:space="preserve">przedsiębiorcami, przyjmowanie ofert pracy, przebieg procesu poszukiwania kandydatów do zatrudnienia, </w:t>
      </w:r>
      <w:r w:rsidRPr="00E0686D">
        <w:rPr>
          <w:rFonts w:asciiTheme="minorHAnsi" w:hAnsiTheme="minorHAnsi" w:cstheme="minorHAnsi"/>
          <w:b/>
          <w:bCs/>
          <w:sz w:val="24"/>
          <w:szCs w:val="24"/>
        </w:rPr>
        <w:t>specjaliści zespołowo oceniają, jakie miejsce na lokalnym rynku pracy będą zajmować ustalone kwalifikacje zawodowe.</w:t>
      </w:r>
      <w:r w:rsidRPr="00E0686D">
        <w:rPr>
          <w:rFonts w:asciiTheme="minorHAnsi" w:hAnsiTheme="minorHAnsi" w:cstheme="minorHAnsi"/>
          <w:sz w:val="24"/>
          <w:szCs w:val="24"/>
        </w:rPr>
        <w:t xml:space="preserve"> Opinia dotyczy konkretnych </w:t>
      </w:r>
      <w:r w:rsidRPr="00E0686D">
        <w:rPr>
          <w:rFonts w:asciiTheme="minorHAnsi" w:hAnsiTheme="minorHAnsi" w:cstheme="minorHAnsi"/>
          <w:b/>
          <w:bCs/>
          <w:sz w:val="24"/>
          <w:szCs w:val="24"/>
        </w:rPr>
        <w:t>168</w:t>
      </w:r>
      <w:r w:rsidRPr="00E0686D">
        <w:rPr>
          <w:rFonts w:asciiTheme="minorHAnsi" w:hAnsiTheme="minorHAnsi" w:cstheme="minorHAnsi"/>
          <w:sz w:val="24"/>
          <w:szCs w:val="24"/>
        </w:rPr>
        <w:t xml:space="preserve"> zawodów, wskazanych przez WUP. Reasumując, celem badania jest powiatowa prognoza sytuacji pracowników w określonych grupach zawodów. Badanie jest moderowane przez pracowników WUP. W</w:t>
      </w:r>
      <w:r>
        <w:rPr>
          <w:rFonts w:asciiTheme="minorHAnsi" w:hAnsiTheme="minorHAnsi" w:cstheme="minorHAnsi"/>
          <w:sz w:val="24"/>
          <w:szCs w:val="24"/>
        </w:rPr>
        <w:t> </w:t>
      </w:r>
      <w:r w:rsidRPr="00E0686D">
        <w:rPr>
          <w:rFonts w:asciiTheme="minorHAnsi" w:hAnsiTheme="minorHAnsi" w:cstheme="minorHAnsi"/>
          <w:sz w:val="24"/>
          <w:szCs w:val="24"/>
        </w:rPr>
        <w:t>trakcie badania eksperci (kadra PUP i goście) odpowiadają na dwa pytania dotyczące opinii, jak zmieni się zapotrzebowanie na dany zawód w kolejnym roku oraz jak będzie kształtować się relacja pomiędzy ilością dostępnych fachowców w danym zawodzie a</w:t>
      </w:r>
      <w:r w:rsidR="00F47B6A">
        <w:rPr>
          <w:rFonts w:asciiTheme="minorHAnsi" w:hAnsiTheme="minorHAnsi" w:cstheme="minorHAnsi"/>
          <w:sz w:val="24"/>
          <w:szCs w:val="24"/>
        </w:rPr>
        <w:t> </w:t>
      </w:r>
      <w:r w:rsidRPr="00E0686D">
        <w:rPr>
          <w:rFonts w:asciiTheme="minorHAnsi" w:hAnsiTheme="minorHAnsi" w:cstheme="minorHAnsi"/>
          <w:sz w:val="24"/>
          <w:szCs w:val="24"/>
        </w:rPr>
        <w:t xml:space="preserve">zapotrzebowaniem firm na pracowników w tej dziedzinie. Każda profesja z listy zawodów ocenianych zostaje przyporządkowana do jednej z trzech grup: </w:t>
      </w:r>
      <w:r w:rsidRPr="00E0686D">
        <w:rPr>
          <w:rFonts w:asciiTheme="minorHAnsi" w:hAnsiTheme="minorHAnsi" w:cstheme="minorHAnsi"/>
          <w:b/>
          <w:bCs/>
          <w:sz w:val="24"/>
          <w:szCs w:val="24"/>
        </w:rPr>
        <w:t>zawody deficytowe</w:t>
      </w:r>
      <w:r w:rsidRPr="00E0686D">
        <w:rPr>
          <w:rFonts w:asciiTheme="minorHAnsi" w:hAnsiTheme="minorHAnsi" w:cstheme="minorHAnsi"/>
          <w:sz w:val="24"/>
          <w:szCs w:val="24"/>
        </w:rPr>
        <w:t xml:space="preserve"> (więcej ofert niż chętnych do pracy) </w:t>
      </w:r>
      <w:r w:rsidRPr="00E0686D">
        <w:rPr>
          <w:rFonts w:asciiTheme="minorHAnsi" w:hAnsiTheme="minorHAnsi" w:cstheme="minorHAnsi"/>
          <w:b/>
          <w:bCs/>
          <w:sz w:val="24"/>
          <w:szCs w:val="24"/>
        </w:rPr>
        <w:t xml:space="preserve">zawody w równowadze </w:t>
      </w:r>
      <w:r w:rsidRPr="00E0686D">
        <w:rPr>
          <w:rFonts w:asciiTheme="minorHAnsi" w:hAnsiTheme="minorHAnsi" w:cstheme="minorHAnsi"/>
          <w:sz w:val="24"/>
          <w:szCs w:val="24"/>
        </w:rPr>
        <w:t xml:space="preserve">(czyli wyrównanie podaży i popytu na zawód) oraz </w:t>
      </w:r>
      <w:r w:rsidRPr="00E0686D">
        <w:rPr>
          <w:rFonts w:asciiTheme="minorHAnsi" w:hAnsiTheme="minorHAnsi" w:cstheme="minorHAnsi"/>
          <w:b/>
          <w:bCs/>
          <w:sz w:val="24"/>
          <w:szCs w:val="24"/>
        </w:rPr>
        <w:t>zawody nadwyżkowe</w:t>
      </w:r>
      <w:r w:rsidRPr="00E0686D">
        <w:rPr>
          <w:rFonts w:asciiTheme="minorHAnsi" w:hAnsiTheme="minorHAnsi" w:cstheme="minorHAnsi"/>
          <w:sz w:val="24"/>
          <w:szCs w:val="24"/>
        </w:rPr>
        <w:t xml:space="preserve"> (więcej osób pozostających bez pracy niż miejsc zatrudnienia w danej profesji). </w:t>
      </w:r>
    </w:p>
    <w:p w14:paraId="77CB7C5A" w14:textId="77777777" w:rsidR="00386F42" w:rsidRPr="00E0686D" w:rsidRDefault="00386F42" w:rsidP="00386F42">
      <w:pPr>
        <w:spacing w:line="360" w:lineRule="auto"/>
        <w:ind w:firstLine="340"/>
        <w:jc w:val="both"/>
        <w:rPr>
          <w:rFonts w:asciiTheme="minorHAnsi" w:hAnsiTheme="minorHAnsi" w:cstheme="minorHAnsi"/>
          <w:sz w:val="24"/>
          <w:szCs w:val="24"/>
        </w:rPr>
      </w:pPr>
      <w:r w:rsidRPr="00E0686D">
        <w:rPr>
          <w:rFonts w:asciiTheme="minorHAnsi" w:hAnsiTheme="minorHAnsi" w:cstheme="minorHAnsi"/>
          <w:sz w:val="24"/>
          <w:szCs w:val="24"/>
        </w:rPr>
        <w:t xml:space="preserve">Zgodnie z założeniami omawianego badania, do udziału można zaprosić ekspertów zewnętrznych. Z reguły są to przedstawiciele jednostek samorządu terytorialnego, odpowiadający za inwestycje i kontakty z biznesem lub kadra agencji zatrudnienia. </w:t>
      </w:r>
      <w:r w:rsidRPr="00E0686D">
        <w:rPr>
          <w:rFonts w:asciiTheme="minorHAnsi" w:hAnsiTheme="minorHAnsi" w:cstheme="minorHAnsi"/>
          <w:sz w:val="24"/>
          <w:szCs w:val="24"/>
        </w:rPr>
        <w:br/>
        <w:t xml:space="preserve">W tegorocznej edycji PUP we Włocławku gościł specjalistów z Urzędu Miasta Włocławek, Starostwa Powiatowego we Włocławku oraz Urzędu Miejskiego w Brześciu Kujawskim. </w:t>
      </w:r>
      <w:r w:rsidRPr="00E0686D">
        <w:rPr>
          <w:rFonts w:asciiTheme="minorHAnsi" w:hAnsiTheme="minorHAnsi" w:cstheme="minorHAnsi"/>
          <w:sz w:val="24"/>
          <w:szCs w:val="24"/>
        </w:rPr>
        <w:lastRenderedPageBreak/>
        <w:t xml:space="preserve">Ogółem w „Barometrze zawodów” wzięło udział 8 specjalistów, w tym 5 pracowników PUP oraz 3 gości. Moderatorami były 2 osoby z WUP w Toruniu. </w:t>
      </w:r>
    </w:p>
    <w:p w14:paraId="546E927D"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Wyniki opisanego „panelu ekspertów” zostają co roku upublicznione w formie publikacji opracowywanej przez WUP w Toruniu. „Barometr zawodów” jest ciekawym przykładem badania opinii specjalistów z konkretnej dziedziny (w tym przypadku specjalistów rynku pracy). Jednak wadą tego typu badań jest fakt, że o tym, jak może wyglądać rynek pracy mówią osoby spoza kręgu pracodawców. Dlatego bardzo ważne było, aby zaprojektować badania obejmujące najważniejszych „aktorów rynku pracy”, czyli pracodawców. </w:t>
      </w:r>
    </w:p>
    <w:p w14:paraId="30F6A0C0"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hAnsiTheme="minorHAnsi" w:cstheme="minorHAnsi"/>
          <w:noProof/>
        </w:rPr>
        <w:drawing>
          <wp:anchor distT="0" distB="0" distL="114300" distR="114300" simplePos="0" relativeHeight="251651584" behindDoc="0" locked="0" layoutInCell="1" allowOverlap="1" wp14:anchorId="5ED18DE3" wp14:editId="03163B3E">
            <wp:simplePos x="0" y="0"/>
            <wp:positionH relativeFrom="margin">
              <wp:posOffset>3608705</wp:posOffset>
            </wp:positionH>
            <wp:positionV relativeFrom="page">
              <wp:posOffset>3511319</wp:posOffset>
            </wp:positionV>
            <wp:extent cx="2160000" cy="3060597"/>
            <wp:effectExtent l="0" t="0" r="0" b="0"/>
            <wp:wrapSquare wrapText="bothSides"/>
            <wp:docPr id="232700786" name="Obraz 1" descr="Obraz zawierający tekst, ubrania, plakat, Ludzka twarz&#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00786" name="Obraz 1" descr="Obraz zawierający tekst, ubrania, plakat, Ludzka twarz&#10;&#10;Zawartość wygenerowana przez AI może być niepoprawn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0000" cy="3060597"/>
                    </a:xfrm>
                    <a:prstGeom prst="rect">
                      <a:avLst/>
                    </a:prstGeom>
                  </pic:spPr>
                </pic:pic>
              </a:graphicData>
            </a:graphic>
            <wp14:sizeRelH relativeFrom="margin">
              <wp14:pctWidth>0</wp14:pctWidth>
            </wp14:sizeRelH>
            <wp14:sizeRelV relativeFrom="margin">
              <wp14:pctHeight>0</wp14:pctHeight>
            </wp14:sizeRelV>
          </wp:anchor>
        </w:drawing>
      </w:r>
      <w:r w:rsidRPr="00E0686D">
        <w:rPr>
          <w:rFonts w:asciiTheme="minorHAnsi" w:eastAsia="Calibri" w:hAnsiTheme="minorHAnsi" w:cstheme="minorHAnsi"/>
          <w:sz w:val="24"/>
          <w:szCs w:val="24"/>
        </w:rPr>
        <w:t xml:space="preserve">W 2025 r. PUP we Włocławku przygotował własne, autorskie badanie pracodawców, dotyczące potencjału zatrudnieniowego przedsiębiorców na lokalnym rynku pracy. Ponieważ w zasobach kadrowych PUP znajduje się grupa socjologów, urząd opracował model badania pracodawców, obejmujący założenia metodologiczne, wzór kwestionariusza wywiadu z pracodawcami oraz sposób sporządzenia raportu. Badanie pod tytułem: </w:t>
      </w:r>
      <w:r w:rsidRPr="00E0686D">
        <w:rPr>
          <w:rFonts w:asciiTheme="minorHAnsi" w:eastAsia="Calibri" w:hAnsiTheme="minorHAnsi" w:cstheme="minorHAnsi"/>
          <w:b/>
          <w:bCs/>
          <w:sz w:val="24"/>
          <w:szCs w:val="24"/>
        </w:rPr>
        <w:t>„Potencjał zatrudnieniowy przedsiębiorstw we Włocławku oraz w powiecie włocławskim”</w:t>
      </w:r>
      <w:r w:rsidRPr="00E0686D">
        <w:rPr>
          <w:rFonts w:asciiTheme="minorHAnsi" w:eastAsia="Calibri" w:hAnsiTheme="minorHAnsi" w:cstheme="minorHAnsi"/>
          <w:sz w:val="24"/>
          <w:szCs w:val="24"/>
        </w:rPr>
        <w:t xml:space="preserve"> zostało przeprowadzone pod koniec 2025 r. (pierwsza tego typu inicjatywa została zrealizowana w 2021 r.). Aktualna piąta edycja dotyczyła kilku istotnych obszarów problemowych: planów zatrudnieniowych oraz możliwych redukcji, opinii o popycie na produkty, wpływu zwolnień grupowych, rankingu kompetencji, oceny potrzeb szkoleniowych czy zainteresowania firm inicjatywami projektowymi PUP. Zespoły badawcze, w skład których weszło 8 pracowników urzędu (zwłaszcza pełniących funkcję doradców klienta instytucjonalnego), przeprowadziły </w:t>
      </w:r>
      <w:r w:rsidRPr="00E0686D">
        <w:rPr>
          <w:rFonts w:asciiTheme="minorHAnsi" w:eastAsia="Calibri" w:hAnsiTheme="minorHAnsi" w:cstheme="minorHAnsi"/>
          <w:b/>
          <w:bCs/>
          <w:sz w:val="24"/>
          <w:szCs w:val="24"/>
        </w:rPr>
        <w:t>wywiady kwestionariuszowe z grupą 300 pracodawców,</w:t>
      </w:r>
      <w:r w:rsidRPr="00E0686D">
        <w:rPr>
          <w:rFonts w:asciiTheme="minorHAnsi" w:eastAsia="Calibri" w:hAnsiTheme="minorHAnsi" w:cstheme="minorHAnsi"/>
          <w:sz w:val="24"/>
          <w:szCs w:val="24"/>
        </w:rPr>
        <w:t xml:space="preserve"> wyłonioną w ramach odpowiednio opracowanej, reprezentatywnej próby badawczej. Warte podkreślenia jest to, że badaniem objęto wyłącznie pracodawców (pominięto tzw. jednoosobowe działalności gospodarcze, jako podmioty, które nie tworzą miejsc pracy). Na podstawie zebranego materiału ankietowego opracowano raport z badania, który został opublikowany na stronie PUP we Włocławku. Raport zawiera m.in. dokładną analizę wyników, a nade wszystko wnioski oraz rekomendacje, istotne dla PUP. Wyniki badania są </w:t>
      </w:r>
      <w:r w:rsidRPr="00E0686D">
        <w:rPr>
          <w:rFonts w:asciiTheme="minorHAnsi" w:eastAsia="Calibri" w:hAnsiTheme="minorHAnsi" w:cstheme="minorHAnsi"/>
          <w:sz w:val="24"/>
          <w:szCs w:val="24"/>
        </w:rPr>
        <w:lastRenderedPageBreak/>
        <w:t>wykorzystywane przez urząd do planowania przedsięwzięć z zakresu aktywizacji osób bezrobotnych oraz wsparcia pracodawców. Ogólne przesłanie, jakie można wysnuć z tego badania, to stwierdzenie, że rynek pracy potrzebuje elastycznych i twórczych urzędów pracy, które nie ograniczają się do sztampowych działań w reżimie regulacji formalno-prawnych. Działając w ramach obowiązującego prawa, instytucje rynku pracy muszą szukać metod i</w:t>
      </w:r>
      <w:r>
        <w:rPr>
          <w:rFonts w:asciiTheme="minorHAnsi" w:eastAsia="Calibri" w:hAnsiTheme="minorHAnsi" w:cstheme="minorHAnsi"/>
          <w:sz w:val="24"/>
          <w:szCs w:val="24"/>
        </w:rPr>
        <w:t> </w:t>
      </w:r>
      <w:r w:rsidRPr="00E0686D">
        <w:rPr>
          <w:rFonts w:asciiTheme="minorHAnsi" w:eastAsia="Calibri" w:hAnsiTheme="minorHAnsi" w:cstheme="minorHAnsi"/>
          <w:sz w:val="24"/>
          <w:szCs w:val="24"/>
        </w:rPr>
        <w:t xml:space="preserve">formuł skutecznego oddziaływania lokalnego. Respondenci omawianego badania, którymi były zwłaszcza mikro-przedsiębiorstwa (z uwagi na charakterystykę lokalnego rynku), wykazują znaczącą aktywność i pomimo przeciwieństw próbują utrzymać i rozwijać swoją działalność. Omawiana, najnowsza edycja badania pracodawców wskazuje, że w 2026r. nie powinniśmy obawiać się wzrostu bezrobocia. Chociaż zmniejsza się liczba podmiotów planujących zatrudnienie, to nominalnie niektóre branże będą oferować nieco więcej miejsc zatrudnienia niż w poprzednim roku. Dotyczy to zwłaszcza budownictwa, przemysłu, transportu. Rynek potrzebuje wykwalifikowanych fachowców w konkretnych zawodach. Natomiast osoby z wyższym wykształceniem mogą mieć problem z zatrudnieniem, choć do pewnego stopnia zależy to od kierunku studiów. Część firm z konkretnych branż planuje zwiększanie skali zatrudnienia, jednak należy zauważyć, że oczekują one wsparcia PUP. Szczególnym zainteresowaniem cieszy się subsydiowanie tworzenia miejsc pracy, a także finansowanie kształcenia kadr w ramach Krajowego Funduszu Szkoleniowego. </w:t>
      </w:r>
    </w:p>
    <w:p w14:paraId="0081A957" w14:textId="1F6FC0A3"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Pewną przeciwwagą dla badania przedsiębiorców jest badanie osób bezrobotnych. </w:t>
      </w:r>
      <w:r w:rsidRPr="00E0686D">
        <w:rPr>
          <w:rFonts w:asciiTheme="minorHAnsi" w:eastAsia="Calibri" w:hAnsiTheme="minorHAnsi" w:cstheme="minorHAnsi"/>
          <w:sz w:val="24"/>
          <w:szCs w:val="24"/>
        </w:rPr>
        <w:br/>
        <w:t xml:space="preserve">W 2024r. PUP we Włocławku opracował i przeprowadził wyjątkowe badanie populacji osób bezrobotnych, figurujących w ewidencji urzędu. Wnioski z tego badania zostały wykorzystane w zmianach modernizacyjnych w 2025 r., wynikających m.in. z wejścia w życie nowej ustawy o rynku pracy i służbach zatrudnienia. </w:t>
      </w:r>
      <w:r w:rsidR="00357E2E">
        <w:rPr>
          <w:rFonts w:asciiTheme="minorHAnsi" w:eastAsia="Calibri" w:hAnsiTheme="minorHAnsi" w:cstheme="minorHAnsi"/>
          <w:sz w:val="24"/>
          <w:szCs w:val="24"/>
        </w:rPr>
        <w:t>Z</w:t>
      </w:r>
      <w:r w:rsidRPr="00E0686D">
        <w:rPr>
          <w:rFonts w:asciiTheme="minorHAnsi" w:eastAsia="Calibri" w:hAnsiTheme="minorHAnsi" w:cstheme="minorHAnsi"/>
          <w:sz w:val="24"/>
          <w:szCs w:val="24"/>
        </w:rPr>
        <w:t>miana legislacyjna, wyeliminowała ustawę o promocji zatrudnienia (…), która obowiązywała od 20 lat. W jej miejsce wprowadzono nowe regulacje, które wymusiły na urzędach pracy daleko idące zmiany. PUP we Włocławku stosunkowo łagodnie przeszedł tę rewolucję, ponieważ od kilku lat zmieniał swoje priorytety, sposoby działania i rozwiązania organizacyjne. Wdrożenie autorskiej wizji funkcjonowania PUP było możliwe m.in. dzięki badaniom pracodawców i</w:t>
      </w:r>
      <w:r>
        <w:rPr>
          <w:rFonts w:asciiTheme="minorHAnsi" w:eastAsia="Calibri" w:hAnsiTheme="minorHAnsi" w:cstheme="minorHAnsi"/>
          <w:sz w:val="24"/>
          <w:szCs w:val="24"/>
        </w:rPr>
        <w:t> </w:t>
      </w:r>
      <w:r w:rsidRPr="00E0686D">
        <w:rPr>
          <w:rFonts w:asciiTheme="minorHAnsi" w:eastAsia="Calibri" w:hAnsiTheme="minorHAnsi" w:cstheme="minorHAnsi"/>
          <w:sz w:val="24"/>
          <w:szCs w:val="24"/>
        </w:rPr>
        <w:t xml:space="preserve">osób bezrobotnych. Omawiane badanie populacji osób figurujących w ewidencji urzędu nie było analizą próby badawczej, lecz zdiagnozowaniem wszystkich, aktualnie zarejestrowanych osób. Do tego celu wykorzystano procedurę segmentacji, która stanowi usystematyzowanie osób bezrobotnych w czterech kategoriach klientów, zależnie od dwóch czynników: potencjału kompetencji oraz </w:t>
      </w:r>
      <w:r w:rsidRPr="00E0686D">
        <w:rPr>
          <w:rFonts w:asciiTheme="minorHAnsi" w:eastAsia="Calibri" w:hAnsiTheme="minorHAnsi" w:cstheme="minorHAnsi"/>
          <w:sz w:val="24"/>
          <w:szCs w:val="24"/>
        </w:rPr>
        <w:lastRenderedPageBreak/>
        <w:t xml:space="preserve">potencjału motywacji. Do segmentacji pogłębionej opracowano specjalny kwestionariusz, zawierający kilka bloków zagadnień, który zestandaryzował proces segmentacji. Innymi słowy każdy doradca klienta miał to samo </w:t>
      </w:r>
      <w:r w:rsidRPr="00E0686D">
        <w:rPr>
          <w:rFonts w:asciiTheme="minorHAnsi" w:hAnsiTheme="minorHAnsi" w:cstheme="minorHAnsi"/>
          <w:noProof/>
          <w:lang w:eastAsia="pl-PL"/>
        </w:rPr>
        <w:drawing>
          <wp:anchor distT="0" distB="0" distL="114300" distR="114300" simplePos="0" relativeHeight="251642368" behindDoc="0" locked="0" layoutInCell="1" allowOverlap="1" wp14:anchorId="4F0F2AD4" wp14:editId="06DD53DF">
            <wp:simplePos x="0" y="0"/>
            <wp:positionH relativeFrom="column">
              <wp:posOffset>70264</wp:posOffset>
            </wp:positionH>
            <wp:positionV relativeFrom="page">
              <wp:posOffset>1992299</wp:posOffset>
            </wp:positionV>
            <wp:extent cx="2145030" cy="3059430"/>
            <wp:effectExtent l="0" t="0" r="0" b="0"/>
            <wp:wrapTight wrapText="bothSides">
              <wp:wrapPolygon edited="0">
                <wp:start x="0" y="0"/>
                <wp:lineTo x="0" y="21519"/>
                <wp:lineTo x="21485" y="21519"/>
                <wp:lineTo x="21485" y="0"/>
                <wp:lineTo x="0" y="0"/>
              </wp:wrapPolygon>
            </wp:wrapTight>
            <wp:docPr id="214556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619" name=""/>
                    <pic:cNvPicPr/>
                  </pic:nvPicPr>
                  <pic:blipFill>
                    <a:blip r:embed="rId20"/>
                    <a:stretch>
                      <a:fillRect/>
                    </a:stretch>
                  </pic:blipFill>
                  <pic:spPr>
                    <a:xfrm>
                      <a:off x="0" y="0"/>
                      <a:ext cx="2145030" cy="3059430"/>
                    </a:xfrm>
                    <a:prstGeom prst="rect">
                      <a:avLst/>
                    </a:prstGeom>
                  </pic:spPr>
                </pic:pic>
              </a:graphicData>
            </a:graphic>
            <wp14:sizeRelH relativeFrom="margin">
              <wp14:pctWidth>0</wp14:pctWidth>
            </wp14:sizeRelH>
            <wp14:sizeRelV relativeFrom="margin">
              <wp14:pctHeight>0</wp14:pctHeight>
            </wp14:sizeRelV>
          </wp:anchor>
        </w:drawing>
      </w:r>
      <w:r w:rsidRPr="00E0686D">
        <w:rPr>
          <w:rFonts w:asciiTheme="minorHAnsi" w:eastAsia="Calibri" w:hAnsiTheme="minorHAnsi" w:cstheme="minorHAnsi"/>
          <w:sz w:val="24"/>
          <w:szCs w:val="24"/>
        </w:rPr>
        <w:t>narzędzie podziału klientów na cztery kategorie. Badaniem objęto ponad 10.000 osób. Reasumując: idea segmentacji, która miała służyć niedyskryminującemu segregowaniu klientów</w:t>
      </w:r>
      <w:r>
        <w:rPr>
          <w:rFonts w:asciiTheme="minorHAnsi" w:eastAsia="Calibri" w:hAnsiTheme="minorHAnsi" w:cstheme="minorHAnsi"/>
          <w:sz w:val="24"/>
          <w:szCs w:val="24"/>
        </w:rPr>
        <w:t xml:space="preserve"> </w:t>
      </w:r>
      <w:r w:rsidRPr="00E0686D">
        <w:rPr>
          <w:rFonts w:asciiTheme="minorHAnsi" w:eastAsia="Calibri" w:hAnsiTheme="minorHAnsi" w:cstheme="minorHAnsi"/>
          <w:sz w:val="24"/>
          <w:szCs w:val="24"/>
        </w:rPr>
        <w:t xml:space="preserve">w ramach czterech warstw, aby można było wobec nich zastosować odpowiednie strategie aktywizacji, została dodatkowo spożytkowana jako badanie społeczne. W efekcie powstał raport z analizy pn. </w:t>
      </w:r>
      <w:r w:rsidRPr="00E0686D">
        <w:rPr>
          <w:rFonts w:asciiTheme="minorHAnsi" w:eastAsia="Calibri" w:hAnsiTheme="minorHAnsi" w:cstheme="minorHAnsi"/>
          <w:b/>
          <w:bCs/>
          <w:sz w:val="24"/>
          <w:szCs w:val="24"/>
        </w:rPr>
        <w:t>„Potencjał motywacji oraz potencjał kompetencji osób bezrobotnych”.</w:t>
      </w:r>
      <w:r w:rsidRPr="00E0686D">
        <w:rPr>
          <w:rFonts w:asciiTheme="minorHAnsi" w:eastAsia="Calibri" w:hAnsiTheme="minorHAnsi" w:cstheme="minorHAnsi"/>
          <w:sz w:val="24"/>
          <w:szCs w:val="24"/>
        </w:rPr>
        <w:t xml:space="preserve"> Rezultaty wykorzystano w</w:t>
      </w:r>
      <w:r>
        <w:rPr>
          <w:rFonts w:asciiTheme="minorHAnsi" w:eastAsia="Calibri" w:hAnsiTheme="minorHAnsi" w:cstheme="minorHAnsi"/>
          <w:sz w:val="24"/>
          <w:szCs w:val="24"/>
        </w:rPr>
        <w:t> </w:t>
      </w:r>
      <w:r w:rsidRPr="00E0686D">
        <w:rPr>
          <w:rFonts w:asciiTheme="minorHAnsi" w:eastAsia="Calibri" w:hAnsiTheme="minorHAnsi" w:cstheme="minorHAnsi"/>
          <w:sz w:val="24"/>
          <w:szCs w:val="24"/>
        </w:rPr>
        <w:t>projektach modernizacji PUP w 2025 r. Jeden z</w:t>
      </w:r>
      <w:r>
        <w:rPr>
          <w:rFonts w:asciiTheme="minorHAnsi" w:eastAsia="Calibri" w:hAnsiTheme="minorHAnsi" w:cstheme="minorHAnsi"/>
          <w:sz w:val="24"/>
          <w:szCs w:val="24"/>
        </w:rPr>
        <w:t> </w:t>
      </w:r>
      <w:r w:rsidRPr="00E0686D">
        <w:rPr>
          <w:rFonts w:asciiTheme="minorHAnsi" w:eastAsia="Calibri" w:hAnsiTheme="minorHAnsi" w:cstheme="minorHAnsi"/>
          <w:sz w:val="24"/>
          <w:szCs w:val="24"/>
        </w:rPr>
        <w:t xml:space="preserve">najciekawszych wniosków z tego badania dotyczy struktury bezrobotnych w kontekście skłonności do aktywizacji. Okazało się, że populacja bezrobotnych dzieli się na trzy, mniej więcej równe, grupy: dwie z nich znajdują się na przeciwnych biegunach: z jednej strony są osoby aktywne, zaś z drugiej osoby bierne, nieoczekujące ofert aktywizacji, w tym zatrudnienia. Pomiędzy nimi znajduje się trzecia grupa, którą nazwano „fluktuacyjną”, czyli zmienną, niestabilną, labilną. To zbiór różnych osób, które w pewnych sytuacjach mogą wykazywać bierność, ale w innych będą skłonne do aktywizacji. Ta kategoria wymaga większej uwagi i wsparcia, aby wzmocnić w niej motywację do działania. Szczegółowe informacje można znaleźć w analizie badania. </w:t>
      </w:r>
    </w:p>
    <w:p w14:paraId="094A1BF1" w14:textId="77777777" w:rsidR="00386F42" w:rsidRPr="00E0686D" w:rsidRDefault="00386F42" w:rsidP="00386F42">
      <w:pPr>
        <w:spacing w:line="360" w:lineRule="auto"/>
        <w:ind w:firstLine="357"/>
        <w:jc w:val="both"/>
        <w:rPr>
          <w:rFonts w:asciiTheme="minorHAnsi" w:eastAsia="Calibri" w:hAnsiTheme="minorHAnsi" w:cstheme="minorHAnsi"/>
          <w:color w:val="1F497D" w:themeColor="text2"/>
          <w:sz w:val="24"/>
          <w:szCs w:val="24"/>
        </w:rPr>
      </w:pPr>
      <w:r w:rsidRPr="00E0686D">
        <w:rPr>
          <w:rFonts w:asciiTheme="minorHAnsi" w:hAnsiTheme="minorHAnsi" w:cstheme="minorHAnsi"/>
          <w:noProof/>
          <w:lang w:eastAsia="pl-PL"/>
        </w:rPr>
        <w:drawing>
          <wp:anchor distT="0" distB="0" distL="114300" distR="114300" simplePos="0" relativeHeight="251648512" behindDoc="0" locked="0" layoutInCell="1" allowOverlap="1" wp14:anchorId="36872ECC" wp14:editId="0C3908E0">
            <wp:simplePos x="0" y="0"/>
            <wp:positionH relativeFrom="column">
              <wp:posOffset>3649922</wp:posOffset>
            </wp:positionH>
            <wp:positionV relativeFrom="paragraph">
              <wp:posOffset>683895</wp:posOffset>
            </wp:positionV>
            <wp:extent cx="2105025" cy="1143000"/>
            <wp:effectExtent l="0" t="0" r="0" b="0"/>
            <wp:wrapSquare wrapText="bothSides"/>
            <wp:docPr id="3"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05025" cy="1143000"/>
                    </a:xfrm>
                    <a:prstGeom prst="rect">
                      <a:avLst/>
                    </a:prstGeom>
                  </pic:spPr>
                </pic:pic>
              </a:graphicData>
            </a:graphic>
            <wp14:sizeRelH relativeFrom="margin">
              <wp14:pctWidth>0</wp14:pctWidth>
            </wp14:sizeRelH>
            <wp14:sizeRelV relativeFrom="margin">
              <wp14:pctHeight>0</wp14:pctHeight>
            </wp14:sizeRelV>
          </wp:anchor>
        </w:drawing>
      </w:r>
      <w:r w:rsidRPr="00E0686D">
        <w:rPr>
          <w:rFonts w:asciiTheme="minorHAnsi" w:eastAsia="Calibri" w:hAnsiTheme="minorHAnsi" w:cstheme="minorHAnsi"/>
          <w:sz w:val="24"/>
          <w:szCs w:val="24"/>
        </w:rPr>
        <w:t xml:space="preserve">Omawiane, autorskie badania PUP we Włocławku przyniosły wiele ciekawych wniosków. </w:t>
      </w:r>
      <w:r w:rsidRPr="00E0686D">
        <w:rPr>
          <w:rFonts w:asciiTheme="minorHAnsi" w:eastAsia="Calibri" w:hAnsiTheme="minorHAnsi" w:cstheme="minorHAnsi"/>
          <w:b/>
          <w:bCs/>
          <w:sz w:val="24"/>
          <w:szCs w:val="24"/>
        </w:rPr>
        <w:t>Raporty z badań można pobrać ze strony internetowej PUP we Włocławku</w:t>
      </w:r>
      <w:r w:rsidRPr="00E0686D">
        <w:rPr>
          <w:rFonts w:asciiTheme="minorHAnsi" w:eastAsia="Calibri" w:hAnsiTheme="minorHAnsi" w:cstheme="minorHAnsi"/>
          <w:sz w:val="24"/>
          <w:szCs w:val="24"/>
        </w:rPr>
        <w:t xml:space="preserve"> </w:t>
      </w:r>
      <w:r w:rsidRPr="00E0686D">
        <w:rPr>
          <w:rFonts w:asciiTheme="minorHAnsi" w:eastAsia="Calibri" w:hAnsiTheme="minorHAnsi" w:cstheme="minorHAnsi"/>
          <w:color w:val="1F497D" w:themeColor="text2"/>
          <w:sz w:val="24"/>
          <w:szCs w:val="24"/>
        </w:rPr>
        <w:t>(zakładka: Rynek pracy/Analizy rynku pracy).</w:t>
      </w:r>
    </w:p>
    <w:p w14:paraId="7B1E9BE7"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Jak wynika z powyższego, PUP przygotowuje szereg różnych opracowań analitycznych. Odbywa się to pod nazwą: </w:t>
      </w:r>
      <w:r w:rsidRPr="00E0686D">
        <w:rPr>
          <w:rFonts w:asciiTheme="minorHAnsi" w:eastAsia="Calibri" w:hAnsiTheme="minorHAnsi" w:cstheme="minorHAnsi"/>
          <w:b/>
          <w:bCs/>
          <w:sz w:val="24"/>
          <w:szCs w:val="24"/>
        </w:rPr>
        <w:t>„Obserwatorium Rynku Pracy – Włocławek”</w:t>
      </w:r>
      <w:r w:rsidRPr="00E0686D">
        <w:rPr>
          <w:rFonts w:asciiTheme="minorHAnsi" w:eastAsia="Calibri" w:hAnsiTheme="minorHAnsi" w:cstheme="minorHAnsi"/>
          <w:sz w:val="24"/>
          <w:szCs w:val="24"/>
        </w:rPr>
        <w:t xml:space="preserve"> </w:t>
      </w:r>
      <w:r w:rsidRPr="00E0686D">
        <w:rPr>
          <w:rFonts w:asciiTheme="minorHAnsi" w:eastAsia="Calibri" w:hAnsiTheme="minorHAnsi" w:cstheme="minorHAnsi"/>
          <w:sz w:val="24"/>
          <w:szCs w:val="24"/>
        </w:rPr>
        <w:br/>
        <w:t xml:space="preserve">(w skrócie ORP). Ta nazwa stanowi rodzaj rozpoznawalnego znaku, symbolu inicjatyw badawczych PUP we Włocławku. Celem ORP jest możliwie szeroka analiza zjawisk zachodzących na lokalnym rynku pracy, odnosząca się do problematyki: zatrudnienia, kształcenia ustawicznego, współpracy instytucjonalnej </w:t>
      </w:r>
      <w:r w:rsidRPr="00E0686D">
        <w:rPr>
          <w:rFonts w:asciiTheme="minorHAnsi" w:eastAsia="Calibri" w:hAnsiTheme="minorHAnsi" w:cstheme="minorHAnsi"/>
          <w:sz w:val="24"/>
          <w:szCs w:val="24"/>
        </w:rPr>
        <w:lastRenderedPageBreak/>
        <w:t>(zwłaszcza instytucji rynku pracy oraz ośrodków pomocy społecznej), efektów subsydiowania przez PUP działalności gospodarczych. W celu uzyskania rozpoznawalności „Obserwatorium Rynku Pracy – Włocławek”, jako wyodrębnionej sfery działania PUP, przygotowany został znak graficzny, stanowiący swego rodzaju logotyp ORP. Tym znakiem oznaczane są wszystkie inicjatywy badawcze PUP we Włocławku.</w:t>
      </w:r>
    </w:p>
    <w:p w14:paraId="604FF0D4" w14:textId="77777777" w:rsidR="00386F42" w:rsidRPr="00E0686D" w:rsidRDefault="00386F42" w:rsidP="00386F42">
      <w:pPr>
        <w:spacing w:line="360" w:lineRule="auto"/>
        <w:ind w:firstLine="340"/>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PUP we Włocławku upowszechnia wyniki badań i udostępnia szerokiemu odbiorcy, w tym lokalnym samorządom, szkołom oraz innym instytucjom edukacyjnym. Jak wspomniano, raporty z badań są zamieszczane na stronie internetowej urzędu, zaś kluczowe wnioski publikowane w serwisie społecznościowym oraz w biuletynie urzędu (o którym mowa </w:t>
      </w:r>
      <w:r w:rsidRPr="00E0686D">
        <w:rPr>
          <w:rFonts w:asciiTheme="minorHAnsi" w:eastAsia="Calibri" w:hAnsiTheme="minorHAnsi" w:cstheme="minorHAnsi"/>
          <w:sz w:val="24"/>
          <w:szCs w:val="24"/>
        </w:rPr>
        <w:br/>
        <w:t>w dalszej części niniejszego opracowania).</w:t>
      </w:r>
    </w:p>
    <w:p w14:paraId="75D6D9A4" w14:textId="77777777" w:rsidR="00386F42" w:rsidRDefault="00386F42" w:rsidP="00386F42">
      <w:pPr>
        <w:spacing w:line="360" w:lineRule="auto"/>
        <w:ind w:left="340" w:hanging="340"/>
        <w:jc w:val="both"/>
        <w:rPr>
          <w:rFonts w:asciiTheme="minorHAnsi" w:eastAsia="Calibri" w:hAnsiTheme="minorHAnsi" w:cstheme="minorHAnsi"/>
          <w:sz w:val="24"/>
          <w:szCs w:val="24"/>
        </w:rPr>
      </w:pPr>
    </w:p>
    <w:p w14:paraId="4E68669B"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I.1.B. Organizacja pracy PUP, w oparciu o aktualny stan bezrobocia, zadania ustawowe, wizj</w:t>
      </w:r>
      <w:r>
        <w:rPr>
          <w:rFonts w:asciiTheme="minorHAnsi" w:eastAsia="Calibri" w:hAnsiTheme="minorHAnsi" w:cstheme="minorHAnsi"/>
          <w:b/>
          <w:i/>
          <w:sz w:val="24"/>
          <w:szCs w:val="24"/>
        </w:rPr>
        <w:t>a</w:t>
      </w:r>
      <w:r w:rsidRPr="00E72EC2">
        <w:rPr>
          <w:rFonts w:asciiTheme="minorHAnsi" w:eastAsia="Calibri" w:hAnsiTheme="minorHAnsi" w:cstheme="minorHAnsi"/>
          <w:b/>
          <w:i/>
          <w:sz w:val="24"/>
          <w:szCs w:val="24"/>
        </w:rPr>
        <w:t xml:space="preserve"> roli PUP w lokalnej sieci instytucjonalnej, a także analizy rynku i strategie samorządowe.</w:t>
      </w:r>
    </w:p>
    <w:p w14:paraId="1635363B"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126E3AD2" w14:textId="77777777" w:rsidR="00386F42" w:rsidRPr="00A139F6" w:rsidRDefault="00386F42" w:rsidP="00386F42">
      <w:pPr>
        <w:pStyle w:val="Akapitzlist"/>
        <w:numPr>
          <w:ilvl w:val="0"/>
          <w:numId w:val="5"/>
        </w:numPr>
        <w:spacing w:line="360" w:lineRule="auto"/>
        <w:jc w:val="both"/>
        <w:rPr>
          <w:rFonts w:asciiTheme="minorHAnsi" w:eastAsia="Calibri" w:hAnsiTheme="minorHAnsi" w:cstheme="minorHAnsi"/>
          <w:b/>
          <w:color w:val="C00000"/>
          <w:sz w:val="24"/>
          <w:szCs w:val="24"/>
        </w:rPr>
      </w:pPr>
      <w:r w:rsidRPr="00A139F6">
        <w:rPr>
          <w:rFonts w:asciiTheme="minorHAnsi" w:eastAsia="Calibri" w:hAnsiTheme="minorHAnsi" w:cstheme="minorHAnsi"/>
          <w:b/>
          <w:color w:val="C00000"/>
          <w:sz w:val="24"/>
          <w:szCs w:val="24"/>
        </w:rPr>
        <w:t>Filozofia aktywizacji</w:t>
      </w:r>
    </w:p>
    <w:p w14:paraId="29D34569" w14:textId="77777777" w:rsidR="00386F42" w:rsidRPr="00E0686D" w:rsidRDefault="00386F42" w:rsidP="00386F42">
      <w:pPr>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PUP we Włocławku na przestrzeni ostatnich lat przeprowadził szereg potrzebnych modyfikacji organizacji swojej pracy. Od kilku lat nie ma w PUP we Włocławku cyklicznych wizyt, których celem było niegdyś tzw. potwierdzanie gotowości do pracy. Zadaniem, które urząd pracy stara się realizować, jest kontakt z klientem w celu indywidualnego planowania działania (w skrócie IPD) dla tej osoby. W ramach opracowania takiego planu każdy doradca klienta powinien zebrać kluczowe informacje o osobie, w tym ustalić poziom motywacji klienta do uczestnictwa w inicjatywach PUP. Służy temu m.in., wspominana już, procedura segmentacji. Innymi słowy, </w:t>
      </w:r>
      <w:r w:rsidRPr="00E0686D">
        <w:rPr>
          <w:rFonts w:asciiTheme="minorHAnsi" w:eastAsia="Calibri" w:hAnsiTheme="minorHAnsi" w:cstheme="minorHAnsi"/>
          <w:b/>
          <w:sz w:val="24"/>
          <w:szCs w:val="24"/>
        </w:rPr>
        <w:t xml:space="preserve">doradca klienta spotyka się z osobą bezrobotną w celu diagnozy jej sytuacji oraz wypracowania konkretnego pomysłu aktywizacyjnego, zaś nie wyznacza regularnych „spotkań dla samych spotkań”. </w:t>
      </w:r>
      <w:r w:rsidRPr="00E0686D">
        <w:rPr>
          <w:rFonts w:asciiTheme="minorHAnsi" w:eastAsia="Calibri" w:hAnsiTheme="minorHAnsi" w:cstheme="minorHAnsi"/>
          <w:sz w:val="24"/>
          <w:szCs w:val="24"/>
        </w:rPr>
        <w:t xml:space="preserve">Idea aktywizacyjna, uwzględniona w IPD, nie zawsze może być ofertą pracy, choć działalność PUP do tego się sprowadza. Czasem doradca zaoferuje klientowi staż, szkolenie czy też udział w warsztatach psychologiczno-doradczych, nie ograniczając się tylko do egzekwowania terminu stawiennictwa. Celem jest efekt </w:t>
      </w:r>
      <w:r w:rsidRPr="00E0686D">
        <w:rPr>
          <w:rFonts w:asciiTheme="minorHAnsi" w:eastAsia="Calibri" w:hAnsiTheme="minorHAnsi" w:cstheme="minorHAnsi"/>
          <w:sz w:val="24"/>
          <w:szCs w:val="24"/>
        </w:rPr>
        <w:br/>
        <w:t xml:space="preserve">w postaci wysokiego potencjału motywacji i potencjału kompetencji klienta, co ma zaowocować readaptacją na rynku pracy.   </w:t>
      </w:r>
    </w:p>
    <w:p w14:paraId="291A8CAF" w14:textId="77777777" w:rsidR="00386F42" w:rsidRPr="00E0686D" w:rsidRDefault="00386F42" w:rsidP="00386F42">
      <w:pPr>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lastRenderedPageBreak/>
        <w:t xml:space="preserve">Dla osiągnięcia opisanego stanu, PUP we Włocławku opracował już w 2021 r. </w:t>
      </w:r>
      <w:r w:rsidRPr="00E0686D">
        <w:rPr>
          <w:rFonts w:asciiTheme="minorHAnsi" w:eastAsia="Calibri" w:hAnsiTheme="minorHAnsi" w:cstheme="minorHAnsi"/>
          <w:b/>
          <w:bCs/>
          <w:sz w:val="24"/>
          <w:szCs w:val="24"/>
        </w:rPr>
        <w:t>nową metodę walidacji statusu osób bezrobotnych.</w:t>
      </w:r>
      <w:r w:rsidRPr="00E0686D">
        <w:rPr>
          <w:rFonts w:asciiTheme="minorHAnsi" w:eastAsia="Calibri" w:hAnsiTheme="minorHAnsi" w:cstheme="minorHAnsi"/>
          <w:sz w:val="24"/>
          <w:szCs w:val="24"/>
        </w:rPr>
        <w:t xml:space="preserve"> Metodę tę </w:t>
      </w:r>
      <w:r w:rsidRPr="00E0686D">
        <w:rPr>
          <w:rFonts w:asciiTheme="minorHAnsi" w:eastAsia="Calibri" w:hAnsiTheme="minorHAnsi" w:cstheme="minorHAnsi"/>
          <w:b/>
          <w:bCs/>
          <w:sz w:val="24"/>
          <w:szCs w:val="24"/>
        </w:rPr>
        <w:t>nazwano segmentacją</w:t>
      </w:r>
      <w:r w:rsidRPr="00E0686D">
        <w:rPr>
          <w:rFonts w:asciiTheme="minorHAnsi" w:eastAsia="Calibri" w:hAnsiTheme="minorHAnsi" w:cstheme="minorHAnsi"/>
          <w:sz w:val="24"/>
          <w:szCs w:val="24"/>
        </w:rPr>
        <w:t xml:space="preserve"> (o której wspominano powyżej w punkcie na temat badań rynku)</w:t>
      </w:r>
      <w:r w:rsidRPr="00E0686D">
        <w:rPr>
          <w:rFonts w:asciiTheme="minorHAnsi" w:eastAsia="Calibri" w:hAnsiTheme="minorHAnsi" w:cstheme="minorHAnsi"/>
          <w:b/>
          <w:bCs/>
          <w:sz w:val="24"/>
          <w:szCs w:val="24"/>
        </w:rPr>
        <w:t>.</w:t>
      </w:r>
      <w:r w:rsidRPr="00E0686D">
        <w:rPr>
          <w:rFonts w:asciiTheme="minorHAnsi" w:eastAsia="Calibri" w:hAnsiTheme="minorHAnsi" w:cstheme="minorHAnsi"/>
          <w:sz w:val="24"/>
          <w:szCs w:val="24"/>
        </w:rPr>
        <w:t xml:space="preserve"> Segmentacje opiera się na analizie dwóch podstawowych czynników czy raczej cech osoby bezrobotnej: </w:t>
      </w:r>
      <w:r w:rsidRPr="00E0686D">
        <w:rPr>
          <w:rFonts w:asciiTheme="minorHAnsi" w:eastAsia="Calibri" w:hAnsiTheme="minorHAnsi" w:cstheme="minorHAnsi"/>
          <w:b/>
          <w:sz w:val="24"/>
          <w:szCs w:val="24"/>
        </w:rPr>
        <w:t xml:space="preserve">potencjału kompetencji </w:t>
      </w:r>
      <w:r w:rsidRPr="00E0686D">
        <w:rPr>
          <w:rFonts w:asciiTheme="minorHAnsi" w:eastAsia="Calibri" w:hAnsiTheme="minorHAnsi" w:cstheme="minorHAnsi"/>
          <w:sz w:val="24"/>
          <w:szCs w:val="24"/>
        </w:rPr>
        <w:t xml:space="preserve">oraz </w:t>
      </w:r>
      <w:r w:rsidRPr="00E0686D">
        <w:rPr>
          <w:rFonts w:asciiTheme="minorHAnsi" w:eastAsia="Calibri" w:hAnsiTheme="minorHAnsi" w:cstheme="minorHAnsi"/>
          <w:b/>
          <w:sz w:val="24"/>
          <w:szCs w:val="24"/>
        </w:rPr>
        <w:t>potencjału motywacji.</w:t>
      </w:r>
      <w:r w:rsidRPr="00E0686D">
        <w:rPr>
          <w:rFonts w:asciiTheme="minorHAnsi" w:eastAsia="Calibri" w:hAnsiTheme="minorHAnsi" w:cstheme="minorHAnsi"/>
          <w:sz w:val="24"/>
          <w:szCs w:val="24"/>
        </w:rPr>
        <w:t xml:space="preserve"> Te dwa elementy to kluczowe warunki dla skutecznej aktywizacji. Zarówno potencjał kompetencji, jak i potencjał motywacji zostały przez PUP odpowiednio zdefiniowane. Na tej podstawie </w:t>
      </w:r>
      <w:r w:rsidRPr="00E0686D">
        <w:rPr>
          <w:rFonts w:asciiTheme="minorHAnsi" w:eastAsia="Calibri" w:hAnsiTheme="minorHAnsi" w:cstheme="minorHAnsi"/>
          <w:b/>
          <w:sz w:val="24"/>
          <w:szCs w:val="24"/>
        </w:rPr>
        <w:t>stworzono cztery kategorie – segmenty, w których sklasyfikowano osoby bezrobotne.</w:t>
      </w:r>
      <w:r w:rsidRPr="00E0686D">
        <w:rPr>
          <w:rFonts w:asciiTheme="minorHAnsi" w:eastAsia="Calibri" w:hAnsiTheme="minorHAnsi" w:cstheme="minorHAnsi"/>
          <w:sz w:val="24"/>
          <w:szCs w:val="24"/>
        </w:rPr>
        <w:t xml:space="preserve"> Celem nie było profilowanie osób czy tym bardziej ich stygmatyzacja (np. jako klientów bez motywacji). Wręcz przeciwnie, chodziło o uporządkowanie zasobów ewidencyjnych PUP, co było potrzebne m.in. z tego względu, że w przeważającej większości klientami PUP we Włocławku są osoby długotrwale bezrobotne o relatywnie niskich kwalifikacjach zawodowych. Segmentacja pozwoliła m.in. na wyodrębnienie grupy osób o istotnym poziomie motywacji, które w pierwszej kolejności trafiają do pracodawców zgłaszających oferty pracy. Częstym zarzutem firm wobec PUP było kierowanie na ofertę osób, które w trakcie rozmowy kwalifikacyjnej nie wykazywały żadnego zainteresowania zatrudnieniem. Pracodawca traci czas na spotkania z takimi osobami. Segmentacja powinna pozwolić na ograniczenie tego zjawiska. Nie oznacza to, że osoby </w:t>
      </w:r>
      <w:r w:rsidRPr="00E0686D">
        <w:rPr>
          <w:rFonts w:asciiTheme="minorHAnsi" w:eastAsia="Calibri" w:hAnsiTheme="minorHAnsi" w:cstheme="minorHAnsi"/>
          <w:sz w:val="24"/>
          <w:szCs w:val="24"/>
        </w:rPr>
        <w:br/>
        <w:t xml:space="preserve">o niskim potencjale motywacji figurują w ewidencji PUP bez żadnych obowiązków czy planów. Intencją PUP jest objęcie takich osób działaniami z zakresu poradnictwa zawodowego i psychologicznego, aby odbudować u nich fundamentalną motywację, </w:t>
      </w:r>
      <w:r w:rsidRPr="00E0686D">
        <w:rPr>
          <w:rFonts w:asciiTheme="minorHAnsi" w:eastAsia="Calibri" w:hAnsiTheme="minorHAnsi" w:cstheme="minorHAnsi"/>
          <w:sz w:val="24"/>
          <w:szCs w:val="24"/>
        </w:rPr>
        <w:br/>
        <w:t xml:space="preserve">a następnie zaplanować dalsze działania aktywizacyjne. </w:t>
      </w:r>
    </w:p>
    <w:p w14:paraId="7A93F09C" w14:textId="77777777" w:rsidR="00386F42" w:rsidRPr="00E0686D" w:rsidRDefault="00386F42" w:rsidP="00386F42">
      <w:pPr>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Opisane postępowanie wynika z pewnej filozofii myślenia o urzędzie pracy, która przewija się w całym niniejszym Programie. Opiera się ona na oczywistym założeniu: </w:t>
      </w:r>
      <w:r w:rsidRPr="00E0686D">
        <w:rPr>
          <w:rFonts w:asciiTheme="minorHAnsi" w:eastAsia="Calibri" w:hAnsiTheme="minorHAnsi" w:cstheme="minorHAnsi"/>
          <w:b/>
          <w:bCs/>
          <w:sz w:val="24"/>
          <w:szCs w:val="24"/>
        </w:rPr>
        <w:t xml:space="preserve">podmiotowego traktowania stron interakcji, zarówno klienta, jak i jego doradcy. </w:t>
      </w:r>
      <w:r w:rsidRPr="00E0686D">
        <w:rPr>
          <w:rFonts w:asciiTheme="minorHAnsi" w:eastAsia="Calibri" w:hAnsiTheme="minorHAnsi" w:cstheme="minorHAnsi"/>
          <w:b/>
          <w:sz w:val="24"/>
          <w:szCs w:val="24"/>
        </w:rPr>
        <w:t>W relacji administracyjnej nikt nie może być w pozycji uprzywilejowanej.</w:t>
      </w:r>
      <w:r w:rsidRPr="00E0686D">
        <w:rPr>
          <w:rFonts w:asciiTheme="minorHAnsi" w:eastAsia="Calibri" w:hAnsiTheme="minorHAnsi" w:cstheme="minorHAnsi"/>
          <w:sz w:val="24"/>
          <w:szCs w:val="24"/>
        </w:rPr>
        <w:t xml:space="preserve"> Fakt, że pracownik PUP może wymóc na obywatelu określone czynności, np. stawiennictwo do urzędu czy do pracodawcy, nie oznacza, że wolno mu narzucać działania, w których nie przewidziano żadnych sensownych inicjatyw czy efektów. Opisana filozofia podejścia do osób bezrobotnych nie zakłada pobłażliwości dla tych, którzy świadomie unikają aktywizacji. Rzecz w tym, że sankcje powinny być wyciągane, ale dopiero wówczas, gdy doradca klienta dysponuje przemyślaną, odpowiednią ofertą, a klient odmówi skorzystania </w:t>
      </w:r>
      <w:r w:rsidRPr="00E0686D">
        <w:rPr>
          <w:rFonts w:asciiTheme="minorHAnsi" w:eastAsia="Calibri" w:hAnsiTheme="minorHAnsi" w:cstheme="minorHAnsi"/>
          <w:sz w:val="24"/>
          <w:szCs w:val="24"/>
        </w:rPr>
        <w:br/>
        <w:t xml:space="preserve">z proponowanego rozwiązania. Natomiast zgłaszanie się tylko w celu potwierdzenia </w:t>
      </w:r>
      <w:r w:rsidRPr="00E0686D">
        <w:rPr>
          <w:rFonts w:asciiTheme="minorHAnsi" w:eastAsia="Calibri" w:hAnsiTheme="minorHAnsi" w:cstheme="minorHAnsi"/>
          <w:sz w:val="24"/>
          <w:szCs w:val="24"/>
        </w:rPr>
        <w:lastRenderedPageBreak/>
        <w:t>gotowości do pracy bezzasadnie absorbuje zarówno bezrobotnego, jak i doradcę klienta. Ta filozofia sprawdziła się także biorąc pod uwagę kierunek, w jakim poszła nowelizacja przepisów. Jak wspomniano powyżej w 2025 r. wprowadzono nową ustawę o rynku pracy i</w:t>
      </w:r>
      <w:r>
        <w:rPr>
          <w:rFonts w:asciiTheme="minorHAnsi" w:eastAsia="Calibri" w:hAnsiTheme="minorHAnsi" w:cstheme="minorHAnsi"/>
          <w:sz w:val="24"/>
          <w:szCs w:val="24"/>
        </w:rPr>
        <w:t> </w:t>
      </w:r>
      <w:r w:rsidRPr="00E0686D">
        <w:rPr>
          <w:rFonts w:asciiTheme="minorHAnsi" w:eastAsia="Calibri" w:hAnsiTheme="minorHAnsi" w:cstheme="minorHAnsi"/>
          <w:sz w:val="24"/>
          <w:szCs w:val="24"/>
        </w:rPr>
        <w:t xml:space="preserve">służbach zatrudnienia. Jej paradygmat, nastawienie na podmiotowość klienta, odejście od zbytecznego urzędniczego formalizmu, jest zgodny z modelem działania przyjętym w PUP we Włocławku. Dlatego tak znacząca zmiana legislacyjna nie wywołała w urzędzie istotnych perturbacji. </w:t>
      </w:r>
    </w:p>
    <w:p w14:paraId="1882851D" w14:textId="77777777" w:rsidR="00386F42" w:rsidRPr="00E0686D" w:rsidRDefault="00386F42" w:rsidP="00386F42">
      <w:pPr>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Obecnie, zgodnie z nowymi przepisami, doradcy klienta, określeni w nowej ustawie mianem doradców ds. zatrudnienia, nie zajmują się „obsługiwaniem wizyt”, lecz planują „spotkania ofertowe z klientami”, wynikające z IPD. To zasadnicza różnica. W PUP we Włocławku potrzebę takiego podejścia dostrzeżono dość dawno temu. W minionych latach położono nacisk na indywidualne planowanie działań dla klienta, poznanie jego potencjału motywacyjnego oraz wzywanie czy zapraszanie osób w sytuacji przygotowania dla nich konkretnych form aktywizacyjnych (ofert pracy, stażu, zatrudnienia subsydiowanego, szkolenia, zajęć w ramach poradnictwa zawodowego, uczestnictwa w projektach opracowanych przez PUP wspólnie z instytucjami partnerskimi czy też w projektach pilotażowych). Liberalizacja przepisów nie oznacza jednak dowolności i bierności. PUP posiada narzędzia do utrzymania relacji z klientem na optymalnym poziomie, w taki sposób aby każdy klient miał dostęp do różnych form pomocy. Jednak nowa ustawa sprawia, że jeszcze większe znaczenie niż dotychczas ma motywacja klienta, jego chęć włączenia się, skorzystania z opcji proponowanych przez urząd. Nowa ustawa eliminuje administracyjną opresyjność, która objawia się czasem na różnych szczeblach organizacji państwa, podkreślając znaczenie podmiotowej, świadomej interakcji pomiędzy doradcą a klientem. </w:t>
      </w:r>
    </w:p>
    <w:p w14:paraId="62396780" w14:textId="77777777" w:rsidR="00386F42" w:rsidRPr="00E0686D" w:rsidRDefault="00386F42" w:rsidP="00386F42">
      <w:pPr>
        <w:pStyle w:val="Akapitzlist"/>
        <w:numPr>
          <w:ilvl w:val="0"/>
          <w:numId w:val="4"/>
        </w:numPr>
        <w:spacing w:line="360" w:lineRule="auto"/>
        <w:jc w:val="both"/>
        <w:rPr>
          <w:rFonts w:asciiTheme="minorHAnsi" w:eastAsia="Calibri" w:hAnsiTheme="minorHAnsi" w:cstheme="minorHAnsi"/>
          <w:b/>
          <w:color w:val="C00000"/>
          <w:sz w:val="24"/>
          <w:szCs w:val="24"/>
        </w:rPr>
      </w:pPr>
      <w:r w:rsidRPr="00E0686D">
        <w:rPr>
          <w:rFonts w:asciiTheme="minorHAnsi" w:eastAsia="Calibri" w:hAnsiTheme="minorHAnsi" w:cstheme="minorHAnsi"/>
          <w:b/>
          <w:color w:val="C00000"/>
          <w:sz w:val="24"/>
          <w:szCs w:val="24"/>
        </w:rPr>
        <w:t>Kontakt zdalny</w:t>
      </w:r>
    </w:p>
    <w:p w14:paraId="4F447BA8" w14:textId="77777777" w:rsidR="00386F42" w:rsidRPr="00E0686D" w:rsidRDefault="00386F42" w:rsidP="00386F42">
      <w:pPr>
        <w:spacing w:line="360" w:lineRule="auto"/>
        <w:ind w:firstLine="348"/>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Zgodnie z założeniami niniejszego Programu, w analizowanym okresie rozwinięto formy systemu zdalnego kontaktowania się z klientami. Chodziło o to, aby informacja o aktywizacji została przekazana klientowi, który realizuje indywidualny plan działania, bez konieczności przyjazdu do siedziby PUP. W tym celu wykorzystano narzędzia informatyczne, w tym kontakt SMS-owy, mailowy i rozmowę telefoniczną. W ten sposób promowano nie tylko propozycje PUP, ale także inicjatywy innych podmiotów.</w:t>
      </w:r>
    </w:p>
    <w:p w14:paraId="1148B3ED" w14:textId="77777777" w:rsidR="00386F42" w:rsidRPr="00E0686D" w:rsidRDefault="00386F42" w:rsidP="00386F42">
      <w:pPr>
        <w:spacing w:line="360" w:lineRule="auto"/>
        <w:ind w:firstLine="348"/>
        <w:jc w:val="both"/>
        <w:rPr>
          <w:rFonts w:asciiTheme="minorHAnsi" w:eastAsia="Calibri" w:hAnsiTheme="minorHAnsi" w:cstheme="minorHAnsi"/>
          <w:sz w:val="24"/>
          <w:szCs w:val="24"/>
        </w:rPr>
      </w:pPr>
      <w:r w:rsidRPr="00E0686D">
        <w:rPr>
          <w:rFonts w:asciiTheme="minorHAnsi" w:eastAsia="Calibri" w:hAnsiTheme="minorHAnsi" w:cstheme="minorHAnsi"/>
          <w:b/>
          <w:bCs/>
          <w:noProof/>
          <w:sz w:val="24"/>
          <w:szCs w:val="24"/>
          <w:lang w:eastAsia="pl-PL"/>
        </w:rPr>
        <w:lastRenderedPageBreak/>
        <w:drawing>
          <wp:anchor distT="0" distB="0" distL="114300" distR="114300" simplePos="0" relativeHeight="251658752" behindDoc="0" locked="0" layoutInCell="1" allowOverlap="1" wp14:anchorId="5B0937EA" wp14:editId="0ED0210D">
            <wp:simplePos x="0" y="0"/>
            <wp:positionH relativeFrom="margin">
              <wp:posOffset>3743267</wp:posOffset>
            </wp:positionH>
            <wp:positionV relativeFrom="margin">
              <wp:posOffset>55995</wp:posOffset>
            </wp:positionV>
            <wp:extent cx="2056765" cy="1541780"/>
            <wp:effectExtent l="0" t="0" r="0" b="0"/>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6765" cy="1541780"/>
                    </a:xfrm>
                    <a:prstGeom prst="rect">
                      <a:avLst/>
                    </a:prstGeom>
                  </pic:spPr>
                </pic:pic>
              </a:graphicData>
            </a:graphic>
            <wp14:sizeRelH relativeFrom="margin">
              <wp14:pctWidth>0</wp14:pctWidth>
            </wp14:sizeRelH>
            <wp14:sizeRelV relativeFrom="margin">
              <wp14:pctHeight>0</wp14:pctHeight>
            </wp14:sizeRelV>
          </wp:anchor>
        </w:drawing>
      </w:r>
      <w:r w:rsidRPr="00E0686D">
        <w:rPr>
          <w:rFonts w:asciiTheme="minorHAnsi" w:eastAsia="Calibri" w:hAnsiTheme="minorHAnsi" w:cstheme="minorHAnsi"/>
          <w:sz w:val="24"/>
          <w:szCs w:val="24"/>
        </w:rPr>
        <w:t xml:space="preserve">Ponadto kluczowi pracownicy PUP (tacy jak </w:t>
      </w:r>
      <w:r>
        <w:rPr>
          <w:rFonts w:asciiTheme="minorHAnsi" w:eastAsia="Calibri" w:hAnsiTheme="minorHAnsi" w:cstheme="minorHAnsi"/>
          <w:sz w:val="24"/>
          <w:szCs w:val="24"/>
        </w:rPr>
        <w:t>doradcy ds. zatrudnienia</w:t>
      </w:r>
      <w:r w:rsidRPr="00E0686D">
        <w:rPr>
          <w:rFonts w:asciiTheme="minorHAnsi" w:eastAsia="Calibri" w:hAnsiTheme="minorHAnsi" w:cstheme="minorHAnsi"/>
          <w:sz w:val="24"/>
          <w:szCs w:val="24"/>
        </w:rPr>
        <w:t xml:space="preserve">, doradcy zawodowi, specjaliści zajmujący się zatrudnianiem cudzoziemców czy subsydiowaniem zatrudnienia) są dostępni dla klientów w terminach wskazanych w miesięcznych harmonogramach. Tę dostępność specjalistów PUP, która stanowi </w:t>
      </w:r>
      <w:r w:rsidRPr="00E0686D">
        <w:rPr>
          <w:rFonts w:asciiTheme="minorHAnsi" w:eastAsia="Calibri" w:hAnsiTheme="minorHAnsi" w:cstheme="minorHAnsi"/>
          <w:b/>
          <w:bCs/>
          <w:sz w:val="24"/>
          <w:szCs w:val="24"/>
        </w:rPr>
        <w:t>konsultacje on-line,</w:t>
      </w:r>
      <w:r w:rsidRPr="00E0686D">
        <w:rPr>
          <w:rFonts w:asciiTheme="minorHAnsi" w:eastAsia="Calibri" w:hAnsiTheme="minorHAnsi" w:cstheme="minorHAnsi"/>
          <w:sz w:val="24"/>
          <w:szCs w:val="24"/>
        </w:rPr>
        <w:t xml:space="preserve"> PUP we Włocławku realizuje pod hasłem: </w:t>
      </w:r>
      <w:r w:rsidRPr="00E0686D">
        <w:rPr>
          <w:rFonts w:asciiTheme="minorHAnsi" w:eastAsia="Calibri" w:hAnsiTheme="minorHAnsi" w:cstheme="minorHAnsi"/>
          <w:b/>
          <w:bCs/>
          <w:sz w:val="24"/>
          <w:szCs w:val="24"/>
        </w:rPr>
        <w:t xml:space="preserve">„E-doradca na łączach”. </w:t>
      </w:r>
      <w:r w:rsidRPr="00E0686D">
        <w:rPr>
          <w:rFonts w:asciiTheme="minorHAnsi" w:eastAsia="Calibri" w:hAnsiTheme="minorHAnsi" w:cstheme="minorHAnsi"/>
          <w:sz w:val="24"/>
          <w:szCs w:val="24"/>
        </w:rPr>
        <w:t>Propozycje terminów zdalnych konsultacji są publikowane na stronie PUP (zakładka: Aktualności).</w:t>
      </w:r>
    </w:p>
    <w:p w14:paraId="2D2B410C" w14:textId="77777777" w:rsidR="00386F42" w:rsidRPr="00E0686D" w:rsidRDefault="00386F42" w:rsidP="00386F42">
      <w:pPr>
        <w:spacing w:line="360" w:lineRule="auto"/>
        <w:ind w:firstLine="348"/>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Rozwinięto także aktywność poprzez </w:t>
      </w:r>
      <w:r w:rsidRPr="00E0686D">
        <w:rPr>
          <w:rFonts w:asciiTheme="minorHAnsi" w:eastAsia="Calibri" w:hAnsiTheme="minorHAnsi" w:cstheme="minorHAnsi"/>
          <w:b/>
          <w:bCs/>
          <w:sz w:val="24"/>
          <w:szCs w:val="24"/>
        </w:rPr>
        <w:t>media społecznościowe,</w:t>
      </w:r>
      <w:r w:rsidRPr="00E0686D">
        <w:rPr>
          <w:rFonts w:asciiTheme="minorHAnsi" w:eastAsia="Calibri" w:hAnsiTheme="minorHAnsi" w:cstheme="minorHAnsi"/>
          <w:sz w:val="24"/>
          <w:szCs w:val="24"/>
        </w:rPr>
        <w:t xml:space="preserve"> co pozwala skuteczniej dotrzeć do klientów. Facebook PUPWloclawek każdego dnia informuje o istotnych treściach. Ponadto każdy ma także możliwość kontaktu ze specjalistami PUP przez Messengera.</w:t>
      </w:r>
    </w:p>
    <w:p w14:paraId="6F6B3ACE" w14:textId="77777777" w:rsidR="00386F42" w:rsidRPr="00E0686D" w:rsidRDefault="00386F42" w:rsidP="00386F42">
      <w:pPr>
        <w:pStyle w:val="Akapitzlist"/>
        <w:numPr>
          <w:ilvl w:val="0"/>
          <w:numId w:val="4"/>
        </w:numPr>
        <w:spacing w:line="360" w:lineRule="auto"/>
        <w:jc w:val="both"/>
        <w:rPr>
          <w:rFonts w:asciiTheme="minorHAnsi" w:eastAsia="Calibri" w:hAnsiTheme="minorHAnsi" w:cstheme="minorHAnsi"/>
          <w:b/>
          <w:color w:val="C00000"/>
          <w:sz w:val="24"/>
          <w:szCs w:val="24"/>
        </w:rPr>
      </w:pPr>
      <w:r w:rsidRPr="00E0686D">
        <w:rPr>
          <w:rFonts w:asciiTheme="minorHAnsi" w:eastAsia="Calibri" w:hAnsiTheme="minorHAnsi" w:cstheme="minorHAnsi"/>
          <w:b/>
          <w:color w:val="C00000"/>
          <w:sz w:val="24"/>
          <w:szCs w:val="24"/>
        </w:rPr>
        <w:t>Pośrednictwo instytucjonalne</w:t>
      </w:r>
    </w:p>
    <w:p w14:paraId="7FBBDBAE" w14:textId="77777777" w:rsidR="00386F42" w:rsidRPr="00E0686D" w:rsidRDefault="00386F42" w:rsidP="00386F42">
      <w:pPr>
        <w:spacing w:line="360" w:lineRule="auto"/>
        <w:ind w:firstLine="348"/>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 Niniejszy program zakłada nie tylko rozwój relacji z osobami bezrobotnymi </w:t>
      </w:r>
      <w:r w:rsidRPr="00E0686D">
        <w:rPr>
          <w:rFonts w:asciiTheme="minorHAnsi" w:eastAsia="Calibri" w:hAnsiTheme="minorHAnsi" w:cstheme="minorHAnsi"/>
          <w:sz w:val="24"/>
          <w:szCs w:val="24"/>
        </w:rPr>
        <w:br/>
        <w:t>i poszukującymi pracy. Bardzo ważnym przedsięwzięciem jest modernizacja pośrednictwa instytucjonalnego. Sytuacja na rynku pracy, fluktuacje zatrudnieniowe, zapotrzebowanie na pracowników z zagranicy i wiele innych czynników powodują, że także doradcy klienta instytucjonalnego muszą rozwinąć metodykę swojego działania. Chodzi o ustalenie nowej formuły działania zespołu instytucjonalnych</w:t>
      </w:r>
      <w:r>
        <w:rPr>
          <w:rFonts w:asciiTheme="minorHAnsi" w:eastAsia="Calibri" w:hAnsiTheme="minorHAnsi" w:cstheme="minorHAnsi"/>
          <w:sz w:val="24"/>
          <w:szCs w:val="24"/>
        </w:rPr>
        <w:t xml:space="preserve"> doradców ds. zatrudnienia</w:t>
      </w:r>
      <w:r w:rsidRPr="00E0686D">
        <w:rPr>
          <w:rFonts w:asciiTheme="minorHAnsi" w:eastAsia="Calibri" w:hAnsiTheme="minorHAnsi" w:cstheme="minorHAnsi"/>
          <w:sz w:val="24"/>
          <w:szCs w:val="24"/>
        </w:rPr>
        <w:t xml:space="preserve">, uwzględniającej potrzebę większej inicjatywy w zakresie promocji usług PUP, projektów przyciągania pracodawców, a także ewidencjonowania zatrudniania cudzoziemców. </w:t>
      </w:r>
    </w:p>
    <w:p w14:paraId="64E7A34F" w14:textId="77777777" w:rsidR="00386F42" w:rsidRPr="00E0686D" w:rsidRDefault="00386F42" w:rsidP="00386F42">
      <w:pPr>
        <w:spacing w:line="360" w:lineRule="auto"/>
        <w:ind w:firstLine="348"/>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W analizowanym okresie realizowano taką modernizację. Opracowano nowe elementy modelu relacji doradców klienta indywidualnego i doradców instytucjonalnych. Wprowadzono bieżące, elektroniczne – w formie newslettera – informowanie pracodawców o usługach PUP, usprawniono procedurę zatrudniania cudzoziemców, dzięki całkowicie elektronicznemu obiegowi oświadczeń o powierzeniu wykonywania pracy cudzoziemcom (pracodawca bez wychodzenia ze swojego biura czy z domu może złożyć i otrzymać dokumenty niezbędne do zatrudnienia cudzoziemców z konkretnych państw).</w:t>
      </w:r>
    </w:p>
    <w:p w14:paraId="25710CB4" w14:textId="77777777" w:rsidR="00386F42" w:rsidRPr="00E0686D" w:rsidRDefault="00386F42" w:rsidP="00386F42">
      <w:pPr>
        <w:spacing w:line="360" w:lineRule="auto"/>
        <w:ind w:firstLine="348"/>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Zmiany w pośrednictwie instytucjonalnym polegają także na stworzeniu trzech dwuosobowych zespołów specjalistów, pełniących rolę doradców instytucjonalnych, czy też konsultantów, opiekunów przedsiębiorstw (w nowej ustawie stanowiska te nazywane są doradcami ds. zatrudnienia). Zespoły te odpowiadają za nawiązywanie kontaktów z firmami oraz budowanie trwałych relacji, zmierzających do wspierania firm i pozyskania możliwie </w:t>
      </w:r>
      <w:r w:rsidRPr="00E0686D">
        <w:rPr>
          <w:rFonts w:asciiTheme="minorHAnsi" w:eastAsia="Calibri" w:hAnsiTheme="minorHAnsi" w:cstheme="minorHAnsi"/>
          <w:sz w:val="24"/>
          <w:szCs w:val="24"/>
        </w:rPr>
        <w:lastRenderedPageBreak/>
        <w:t>szerokiego wachlarza ofert pracy dla osób szukających zatrudnienia. Każdy zespół doradców instytucjonalnych ma określoną grupę firm, z którymi utrzymuje regularny kontakt. Zadaniem zespołów jest także poszukiwanie możliwości nawiązywania współpracy z nowymi podmiotami. Działania te odbywają się niezależnie od standardowych czynności zgłaszania ofert pracy do PUP. Innymi słowy, rolą doradców instytucjonalnych jest wychodzenie z</w:t>
      </w:r>
      <w:r>
        <w:rPr>
          <w:rFonts w:asciiTheme="minorHAnsi" w:eastAsia="Calibri" w:hAnsiTheme="minorHAnsi" w:cstheme="minorHAnsi"/>
          <w:sz w:val="24"/>
          <w:szCs w:val="24"/>
        </w:rPr>
        <w:t> </w:t>
      </w:r>
      <w:r w:rsidRPr="00E0686D">
        <w:rPr>
          <w:rFonts w:asciiTheme="minorHAnsi" w:eastAsia="Calibri" w:hAnsiTheme="minorHAnsi" w:cstheme="minorHAnsi"/>
          <w:sz w:val="24"/>
          <w:szCs w:val="24"/>
        </w:rPr>
        <w:t xml:space="preserve">inicjatywą i oferowanie firmom różnych form wsparcia realizowanych przez PUP. Urząd nie czeka na oferty, lecz stara się je pozyskać. W ramach utrzymywania relacji </w:t>
      </w:r>
      <w:r w:rsidRPr="00E0686D">
        <w:rPr>
          <w:rFonts w:asciiTheme="minorHAnsi" w:eastAsia="Calibri" w:hAnsiTheme="minorHAnsi" w:cstheme="minorHAnsi"/>
          <w:sz w:val="24"/>
          <w:szCs w:val="24"/>
        </w:rPr>
        <w:br/>
        <w:t>z firmami organizowano wizyty studyjne w przedsiębiorstwach. Podczas tych wizyt kadra PUP mogła zapoznać się z firmą od środka, poznając specyfikę pracy, co wpływa na proces typowania kandydatów na zgłaszane miejsca zatrudnienia.</w:t>
      </w:r>
    </w:p>
    <w:p w14:paraId="7D012AA8" w14:textId="77777777" w:rsidR="00386F42" w:rsidRPr="00E0686D" w:rsidRDefault="00386F42" w:rsidP="00386F42">
      <w:pPr>
        <w:pStyle w:val="Akapitzlist"/>
        <w:numPr>
          <w:ilvl w:val="0"/>
          <w:numId w:val="4"/>
        </w:numPr>
        <w:spacing w:line="360" w:lineRule="auto"/>
        <w:jc w:val="both"/>
        <w:rPr>
          <w:rFonts w:asciiTheme="minorHAnsi" w:eastAsia="Calibri" w:hAnsiTheme="minorHAnsi" w:cstheme="minorHAnsi"/>
          <w:b/>
          <w:color w:val="C00000"/>
          <w:sz w:val="24"/>
          <w:szCs w:val="24"/>
        </w:rPr>
      </w:pPr>
      <w:r w:rsidRPr="00E0686D">
        <w:rPr>
          <w:rFonts w:asciiTheme="minorHAnsi" w:eastAsia="Calibri" w:hAnsiTheme="minorHAnsi" w:cstheme="minorHAnsi"/>
          <w:b/>
          <w:color w:val="C00000"/>
          <w:sz w:val="24"/>
          <w:szCs w:val="24"/>
        </w:rPr>
        <w:t>Kompetencje kadry PUP</w:t>
      </w:r>
    </w:p>
    <w:p w14:paraId="30CE63FF" w14:textId="77777777" w:rsidR="00386F42" w:rsidRPr="00E0686D" w:rsidRDefault="00386F42" w:rsidP="00386F42">
      <w:pPr>
        <w:spacing w:line="360" w:lineRule="auto"/>
        <w:ind w:firstLine="348"/>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Kluczową sprawą dla jakości instytucji są kompetencje jej personelu. Omawiany program zakłada rozwijanie kwalifikacji kadry PUP, poprzez </w:t>
      </w:r>
      <w:r w:rsidRPr="00E0686D">
        <w:rPr>
          <w:rFonts w:asciiTheme="minorHAnsi" w:eastAsia="Calibri" w:hAnsiTheme="minorHAnsi" w:cstheme="minorHAnsi"/>
          <w:b/>
          <w:bCs/>
          <w:sz w:val="24"/>
          <w:szCs w:val="24"/>
        </w:rPr>
        <w:t xml:space="preserve">umożliwienie pracownikom uczestnictwa w szkoleniach i studiach podyplomowych. </w:t>
      </w:r>
      <w:r w:rsidRPr="00E0686D">
        <w:rPr>
          <w:rFonts w:asciiTheme="minorHAnsi" w:eastAsia="Calibri" w:hAnsiTheme="minorHAnsi" w:cstheme="minorHAnsi"/>
          <w:sz w:val="24"/>
          <w:szCs w:val="24"/>
        </w:rPr>
        <w:t xml:space="preserve">W analizowanym okresie zorganizowano szereg szkoleń dla kadry PUP. Pracownicy inwestują swój czas, natomiast PUP środki finansowe, aby w istotnej mierze podnieść kompetencje, a tym samym jakość usług urzędu. </w:t>
      </w:r>
    </w:p>
    <w:p w14:paraId="78DEF5F0" w14:textId="1ECA1396" w:rsidR="00386F42" w:rsidRPr="00E0686D" w:rsidRDefault="00386F42" w:rsidP="00386F42">
      <w:pPr>
        <w:spacing w:line="360" w:lineRule="auto"/>
        <w:ind w:firstLine="348"/>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W omawianym okresie rozwijano także istotne rozwiązanie porządkujące zakres kompetencji poszczególnych działów. Uaktualniano zestaw procedur, stanowiący swoiste „vademecum pracownika PUP we Włocławku”. Celem było ustalenie i utrzymanie pewnego standardu postępowania, ujednolicenia czynności w przypadkach analogicznych oraz osiągnięcie wysokiego poziomu kompetencji. Ma to znaczenie m.in. z uwagi na fakt, że do pewnego stopnia pokrywają się zadania kluczowych działów, a ponadto PUP we Włocławku posiada dwie filie terenowe w Lubrańcu i w Kowalu. Od kilku lat kierownictwo PUP stosuje zasadę uzgadniania i dostosowywania procedur do aktualnej sytuacji legislacyjnej oraz organizacyjnej, a następnie przekazywanie tych rozwiązań pracownikom, także w formie plików przesyłanych na służbowe skrzynki e-mail. </w:t>
      </w:r>
      <w:r w:rsidRPr="00E0686D">
        <w:rPr>
          <w:rFonts w:asciiTheme="minorHAnsi" w:eastAsia="Calibri" w:hAnsiTheme="minorHAnsi" w:cstheme="minorHAnsi"/>
          <w:b/>
          <w:bCs/>
          <w:sz w:val="24"/>
          <w:szCs w:val="24"/>
        </w:rPr>
        <w:t xml:space="preserve">Idea „vademecum PUP” polega na zbiorczym skodyfikowaniu procedur i udostępnianiu kadrze jako rodzaju wytycznych. </w:t>
      </w:r>
      <w:r w:rsidRPr="00E0686D">
        <w:rPr>
          <w:rFonts w:asciiTheme="minorHAnsi" w:eastAsia="Calibri" w:hAnsiTheme="minorHAnsi" w:cstheme="minorHAnsi"/>
          <w:sz w:val="24"/>
          <w:szCs w:val="24"/>
        </w:rPr>
        <w:t xml:space="preserve">Pozwala to na cykliczne przypominanie kluczowych procedur i stosowanie ich w praktyce. Dzięki wprowadzeniu takiego rozwiązania, usprawniono pracę, ponieważ uregulowano zakres kompetencji działów obsługujących interesantów oraz poprawiono przepływ informacji. Zmiany w procedurach PUP wynikały z wejścia w życie nowej ustawy o rynku pracy i służbach zatrudnienia, a także towarzyszących jej rozporządzeń. Nowe regulacje </w:t>
      </w:r>
      <w:r w:rsidRPr="00E0686D">
        <w:rPr>
          <w:rFonts w:asciiTheme="minorHAnsi" w:eastAsia="Calibri" w:hAnsiTheme="minorHAnsi" w:cstheme="minorHAnsi"/>
          <w:sz w:val="24"/>
          <w:szCs w:val="24"/>
        </w:rPr>
        <w:lastRenderedPageBreak/>
        <w:t>prawne spowodowały, że procedury, jako wewnętrzny kodeks działania, przeszły istotne przeobrażenie. Jednak z tego względu, że w PUP we Włocławku takie rozwiązanie jak system procedur było rozwijane z powodzeniem od kilku lat, to modernizacja tych procedur nie stanowiła większego problemu. Po prostu do istniejącej formuły zaimplementowano konieczne regulacje.</w:t>
      </w:r>
    </w:p>
    <w:p w14:paraId="1C8E0342" w14:textId="60073806" w:rsidR="00386F42" w:rsidRPr="00E0686D" w:rsidRDefault="00386F42" w:rsidP="00386F42">
      <w:pPr>
        <w:spacing w:line="360" w:lineRule="auto"/>
        <w:ind w:firstLine="348"/>
        <w:jc w:val="both"/>
        <w:rPr>
          <w:rFonts w:asciiTheme="minorHAnsi" w:eastAsia="Calibri" w:hAnsiTheme="minorHAnsi" w:cstheme="minorHAnsi"/>
          <w:b/>
          <w:color w:val="C00000"/>
          <w:sz w:val="24"/>
          <w:szCs w:val="24"/>
        </w:rPr>
      </w:pPr>
      <w:r w:rsidRPr="00E0686D">
        <w:rPr>
          <w:rFonts w:asciiTheme="minorHAnsi" w:eastAsia="Calibri" w:hAnsiTheme="minorHAnsi" w:cstheme="minorHAnsi"/>
          <w:b/>
          <w:color w:val="C00000"/>
          <w:sz w:val="24"/>
          <w:szCs w:val="24"/>
        </w:rPr>
        <w:t>Promocja działania</w:t>
      </w:r>
    </w:p>
    <w:p w14:paraId="0F1FB340" w14:textId="75C659A5" w:rsidR="00386F42" w:rsidRPr="00E0686D" w:rsidRDefault="00D81354" w:rsidP="00386F42">
      <w:pPr>
        <w:spacing w:line="360" w:lineRule="auto"/>
        <w:jc w:val="both"/>
        <w:rPr>
          <w:rFonts w:asciiTheme="minorHAnsi" w:eastAsia="Calibri" w:hAnsiTheme="minorHAnsi" w:cstheme="minorHAnsi"/>
          <w:sz w:val="24"/>
          <w:szCs w:val="24"/>
        </w:rPr>
      </w:pPr>
      <w:r w:rsidRPr="00E0686D">
        <w:rPr>
          <w:rFonts w:asciiTheme="minorHAnsi" w:hAnsiTheme="minorHAnsi" w:cstheme="minorHAnsi"/>
          <w:noProof/>
        </w:rPr>
        <w:drawing>
          <wp:anchor distT="0" distB="0" distL="114300" distR="114300" simplePos="0" relativeHeight="251673088" behindDoc="0" locked="0" layoutInCell="1" allowOverlap="1" wp14:anchorId="69EBFEB5" wp14:editId="555A4C14">
            <wp:simplePos x="0" y="0"/>
            <wp:positionH relativeFrom="margin">
              <wp:posOffset>3571820</wp:posOffset>
            </wp:positionH>
            <wp:positionV relativeFrom="page">
              <wp:posOffset>2725006</wp:posOffset>
            </wp:positionV>
            <wp:extent cx="2159635" cy="3060065"/>
            <wp:effectExtent l="19050" t="19050" r="0" b="6985"/>
            <wp:wrapSquare wrapText="bothSides"/>
            <wp:docPr id="991452593" name="Obraz 1" descr="Obraz zawierający tekst, ubrania, plakat, człowiek&#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52593" name="Obraz 1" descr="Obraz zawierający tekst, ubrania, plakat, człowiek&#10;&#10;Zawartość wygenerowana przez AI może być niepoprawna."/>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9635" cy="3060065"/>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386F42" w:rsidRPr="00E0686D">
        <w:rPr>
          <w:rFonts w:asciiTheme="minorHAnsi" w:eastAsia="Calibri" w:hAnsiTheme="minorHAnsi" w:cstheme="minorHAnsi"/>
          <w:sz w:val="24"/>
          <w:szCs w:val="24"/>
        </w:rPr>
        <w:t xml:space="preserve">Z organizacją pracy urzędu związana jest promocja jego działania. To bardzo ważny element funkcjonowania instytucji publicznych, świadczących pomoc lokalnej społeczności. Omawiany program zakładał opracowanie metod promocji inicjatyw PUP, poprzez wykorzystanie narzędzi elektronicznych, w szczególności </w:t>
      </w:r>
      <w:r w:rsidR="00386F42" w:rsidRPr="00E0686D">
        <w:rPr>
          <w:rFonts w:asciiTheme="minorHAnsi" w:eastAsia="Calibri" w:hAnsiTheme="minorHAnsi" w:cstheme="minorHAnsi"/>
          <w:b/>
          <w:bCs/>
          <w:sz w:val="24"/>
          <w:szCs w:val="24"/>
        </w:rPr>
        <w:t>mediów społecznościowych.</w:t>
      </w:r>
      <w:r w:rsidR="00386F42" w:rsidRPr="00E0686D">
        <w:rPr>
          <w:rFonts w:asciiTheme="minorHAnsi" w:eastAsia="Calibri" w:hAnsiTheme="minorHAnsi" w:cstheme="minorHAnsi"/>
          <w:sz w:val="24"/>
          <w:szCs w:val="24"/>
        </w:rPr>
        <w:t xml:space="preserve"> W analizowanym okresie znacząco rozwinięto stronę internetową PUP, a także urzędowe konto na portalu Facebook.</w:t>
      </w:r>
      <w:r w:rsidR="00386F42" w:rsidRPr="00E0686D">
        <w:rPr>
          <w:rFonts w:asciiTheme="minorHAnsi" w:eastAsia="Calibri" w:hAnsiTheme="minorHAnsi" w:cstheme="minorHAnsi"/>
          <w:b/>
          <w:sz w:val="24"/>
          <w:szCs w:val="24"/>
        </w:rPr>
        <w:t xml:space="preserve"> </w:t>
      </w:r>
      <w:r w:rsidR="00386F42" w:rsidRPr="00E0686D">
        <w:rPr>
          <w:rFonts w:asciiTheme="minorHAnsi" w:eastAsia="Calibri" w:hAnsiTheme="minorHAnsi" w:cstheme="minorHAnsi"/>
          <w:sz w:val="24"/>
          <w:szCs w:val="24"/>
        </w:rPr>
        <w:t>Media społecznościowe są obecnie jedną  z</w:t>
      </w:r>
      <w:r w:rsidR="00386F42">
        <w:rPr>
          <w:rFonts w:asciiTheme="minorHAnsi" w:eastAsia="Calibri" w:hAnsiTheme="minorHAnsi" w:cstheme="minorHAnsi"/>
          <w:sz w:val="24"/>
          <w:szCs w:val="24"/>
        </w:rPr>
        <w:t> </w:t>
      </w:r>
      <w:r w:rsidR="00386F42" w:rsidRPr="00E0686D">
        <w:rPr>
          <w:rFonts w:asciiTheme="minorHAnsi" w:eastAsia="Calibri" w:hAnsiTheme="minorHAnsi" w:cstheme="minorHAnsi"/>
          <w:sz w:val="24"/>
          <w:szCs w:val="24"/>
        </w:rPr>
        <w:t xml:space="preserve">najskuteczniejszych form dotarcia do odbiorcy. Dotyczy to zarówno osób bezrobotnych, jak </w:t>
      </w:r>
      <w:r w:rsidR="00386F42" w:rsidRPr="00E0686D">
        <w:rPr>
          <w:rFonts w:asciiTheme="minorHAnsi" w:eastAsia="Calibri" w:hAnsiTheme="minorHAnsi" w:cstheme="minorHAnsi"/>
          <w:sz w:val="24"/>
          <w:szCs w:val="24"/>
        </w:rPr>
        <w:br/>
        <w:t xml:space="preserve">i pracodawców. Dlatego na koncie Facebook urząd zamieszcza wszelkie dane o swoich inicjatywach. Te krótkie rekomendacje przyciągają uwagę wielu użytkowników. </w:t>
      </w:r>
    </w:p>
    <w:p w14:paraId="4E2C6189" w14:textId="5569F6CB" w:rsidR="00386F42" w:rsidRPr="00E0686D" w:rsidRDefault="00D81354" w:rsidP="00386F42">
      <w:pPr>
        <w:spacing w:line="360" w:lineRule="auto"/>
        <w:jc w:val="both"/>
        <w:rPr>
          <w:rFonts w:asciiTheme="minorHAnsi" w:eastAsia="Calibri" w:hAnsiTheme="minorHAnsi" w:cstheme="minorHAnsi"/>
          <w:sz w:val="24"/>
          <w:szCs w:val="24"/>
        </w:rPr>
      </w:pPr>
      <w:r w:rsidRPr="00E0686D">
        <w:rPr>
          <w:rFonts w:asciiTheme="minorHAnsi" w:hAnsiTheme="minorHAnsi" w:cstheme="minorHAnsi"/>
          <w:noProof/>
        </w:rPr>
        <w:drawing>
          <wp:anchor distT="0" distB="0" distL="114300" distR="114300" simplePos="0" relativeHeight="251667968" behindDoc="0" locked="0" layoutInCell="1" allowOverlap="1" wp14:anchorId="525D8EA0" wp14:editId="05CE45D9">
            <wp:simplePos x="0" y="0"/>
            <wp:positionH relativeFrom="margin">
              <wp:posOffset>15240</wp:posOffset>
            </wp:positionH>
            <wp:positionV relativeFrom="page">
              <wp:posOffset>6566342</wp:posOffset>
            </wp:positionV>
            <wp:extent cx="2159635" cy="3053715"/>
            <wp:effectExtent l="19050" t="19050" r="0" b="0"/>
            <wp:wrapSquare wrapText="bothSides"/>
            <wp:docPr id="920430087" name="Obraz 1" descr="Obraz zawierający tekst, plakat, projekt graficzny,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30087" name="Obraz 1" descr="Obraz zawierający tekst, plakat, projekt graficzny, Grafika&#10;&#10;Zawartość wygenerowana przez AI może być niepoprawn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59635" cy="3053715"/>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386F42" w:rsidRPr="00E0686D">
        <w:rPr>
          <w:rFonts w:asciiTheme="minorHAnsi" w:eastAsia="Calibri" w:hAnsiTheme="minorHAnsi" w:cstheme="minorHAnsi"/>
          <w:sz w:val="24"/>
          <w:szCs w:val="24"/>
        </w:rPr>
        <w:t xml:space="preserve">W ramach propagowania usług PUP oraz w celu przybliżenia wielu odbiorom nowych przepisów ustawy o rynku pracy i służbach zatrudnienia, PUP we Włocławku opracował i promował dwie ważne publikacje w postaci poradników dla klientów urzędu. Pierwsza z nich to „Informator dla szukających pracy”, w którym na blisko stu stronach przedstawiono kluczowe dane i porady z zakresu poszukiwania pracy. Druga publikacja to „Informator dla pracodawców”, który w skrótowej formie promuje wszystkie formy pomocy, przeznaczone dla firm planujących </w:t>
      </w:r>
      <w:r w:rsidR="00386F42" w:rsidRPr="00E0686D">
        <w:rPr>
          <w:rFonts w:asciiTheme="minorHAnsi" w:eastAsia="Calibri" w:hAnsiTheme="minorHAnsi" w:cstheme="minorHAnsi"/>
          <w:sz w:val="24"/>
          <w:szCs w:val="24"/>
        </w:rPr>
        <w:lastRenderedPageBreak/>
        <w:t xml:space="preserve">zatrudnienie lub kształcenie personelu. </w:t>
      </w:r>
    </w:p>
    <w:p w14:paraId="17A6A2F5" w14:textId="77777777" w:rsidR="00386F42" w:rsidRPr="00E0686D" w:rsidRDefault="00386F42" w:rsidP="00386F42">
      <w:pPr>
        <w:spacing w:line="360" w:lineRule="auto"/>
        <w:jc w:val="both"/>
        <w:rPr>
          <w:rFonts w:asciiTheme="minorHAnsi" w:eastAsia="Calibri" w:hAnsiTheme="minorHAnsi" w:cstheme="minorHAnsi"/>
          <w:sz w:val="24"/>
          <w:szCs w:val="24"/>
        </w:rPr>
      </w:pPr>
      <w:r w:rsidRPr="00E0686D">
        <w:rPr>
          <w:rFonts w:asciiTheme="minorHAnsi" w:hAnsiTheme="minorHAnsi" w:cstheme="minorHAnsi"/>
          <w:noProof/>
        </w:rPr>
        <w:drawing>
          <wp:anchor distT="0" distB="0" distL="114300" distR="114300" simplePos="0" relativeHeight="251645440" behindDoc="0" locked="0" layoutInCell="1" allowOverlap="1" wp14:anchorId="206DE08A" wp14:editId="73E751C6">
            <wp:simplePos x="0" y="0"/>
            <wp:positionH relativeFrom="column">
              <wp:posOffset>15240</wp:posOffset>
            </wp:positionH>
            <wp:positionV relativeFrom="page">
              <wp:posOffset>925333</wp:posOffset>
            </wp:positionV>
            <wp:extent cx="2159635" cy="3086735"/>
            <wp:effectExtent l="19050" t="19050" r="0" b="0"/>
            <wp:wrapSquare wrapText="bothSides"/>
            <wp:docPr id="760260295" name="Obraz 1" descr="Obraz zawierający tekst, zrzut ekranu, Ludzka twarz, osob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60295" name="Obraz 1" descr="Obraz zawierający tekst, zrzut ekranu, Ludzka twarz, osoba&#10;&#10;Zawartość wygenerowana przez AI może być niepoprawn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59635" cy="3086735"/>
                    </a:xfrm>
                    <a:prstGeom prst="rect">
                      <a:avLst/>
                    </a:prstGeom>
                    <a:ln>
                      <a:solidFill>
                        <a:schemeClr val="bg1">
                          <a:lumMod val="75000"/>
                        </a:schemeClr>
                      </a:solidFill>
                    </a:ln>
                  </pic:spPr>
                </pic:pic>
              </a:graphicData>
            </a:graphic>
          </wp:anchor>
        </w:drawing>
      </w:r>
      <w:r w:rsidRPr="00E0686D">
        <w:rPr>
          <w:rFonts w:asciiTheme="minorHAnsi" w:eastAsia="Calibri" w:hAnsiTheme="minorHAnsi" w:cstheme="minorHAnsi"/>
          <w:sz w:val="24"/>
          <w:szCs w:val="24"/>
        </w:rPr>
        <w:t>Ponadto, w 2025r. urząd kontynuował wydawanie własnego biuletynu pn. „Kapitulniak”. W analizowanym okresie ukazały się cztery numery tego wydawnictwa, ponieważ jest ono traktowane jako kwartalnik. W</w:t>
      </w:r>
      <w:r>
        <w:rPr>
          <w:rFonts w:asciiTheme="minorHAnsi" w:eastAsia="Calibri" w:hAnsiTheme="minorHAnsi" w:cstheme="minorHAnsi"/>
          <w:sz w:val="24"/>
          <w:szCs w:val="24"/>
        </w:rPr>
        <w:t> </w:t>
      </w:r>
      <w:r w:rsidRPr="00E0686D">
        <w:rPr>
          <w:rFonts w:asciiTheme="minorHAnsi" w:eastAsia="Calibri" w:hAnsiTheme="minorHAnsi" w:cstheme="minorHAnsi"/>
          <w:sz w:val="24"/>
          <w:szCs w:val="24"/>
        </w:rPr>
        <w:t>piśmie urząd na bieżąco promuje swoje działania oraz upowszechnia wiedzę o usługach i instrumentach rynku pracy. Biuletyn ukazuje się w formie drukowanej oraz elektronicznej. Dostępny jest na stronie PUP pod adresem:</w:t>
      </w:r>
    </w:p>
    <w:p w14:paraId="6EC650D7" w14:textId="77777777" w:rsidR="00386F42" w:rsidRPr="00E0686D" w:rsidRDefault="00386F42" w:rsidP="00386F42">
      <w:pPr>
        <w:spacing w:line="360" w:lineRule="auto"/>
        <w:ind w:firstLine="0"/>
        <w:jc w:val="both"/>
        <w:rPr>
          <w:rFonts w:asciiTheme="minorHAnsi" w:eastAsia="Calibri" w:hAnsiTheme="minorHAnsi" w:cstheme="minorHAnsi"/>
          <w:color w:val="4F81BD" w:themeColor="accent1"/>
          <w:sz w:val="24"/>
          <w:szCs w:val="24"/>
        </w:rPr>
      </w:pPr>
      <w:hyperlink r:id="rId26" w:history="1">
        <w:r w:rsidRPr="00E0686D">
          <w:rPr>
            <w:rStyle w:val="Hipercze"/>
            <w:rFonts w:asciiTheme="minorHAnsi" w:eastAsia="Calibri" w:hAnsiTheme="minorHAnsi" w:cstheme="minorHAnsi"/>
            <w:color w:val="4F81BD" w:themeColor="accent1"/>
            <w:sz w:val="24"/>
            <w:szCs w:val="24"/>
          </w:rPr>
          <w:t>https://wloclawek.praca.gov.pl/kapitulniak-pismo-powiatowego-urzedu-pracy</w:t>
        </w:r>
      </w:hyperlink>
    </w:p>
    <w:p w14:paraId="49183F04" w14:textId="77777777" w:rsidR="00386F42" w:rsidRPr="00E0686D" w:rsidRDefault="00386F42" w:rsidP="00386F42">
      <w:pPr>
        <w:spacing w:line="360" w:lineRule="auto"/>
        <w:ind w:firstLine="0"/>
        <w:jc w:val="both"/>
        <w:rPr>
          <w:rFonts w:asciiTheme="minorHAnsi" w:hAnsiTheme="minorHAnsi" w:cstheme="minorHAnsi"/>
          <w:noProof/>
        </w:rPr>
      </w:pPr>
    </w:p>
    <w:p w14:paraId="4236607C" w14:textId="77777777" w:rsidR="00386F42" w:rsidRPr="00E0686D" w:rsidRDefault="00386F42" w:rsidP="00386F42">
      <w:pPr>
        <w:spacing w:line="360" w:lineRule="auto"/>
        <w:ind w:firstLine="0"/>
        <w:jc w:val="both"/>
        <w:rPr>
          <w:rFonts w:asciiTheme="minorHAnsi" w:eastAsia="Calibri" w:hAnsiTheme="minorHAnsi" w:cstheme="minorHAnsi"/>
          <w:b/>
          <w:bCs/>
          <w:color w:val="C00000"/>
          <w:sz w:val="24"/>
          <w:szCs w:val="24"/>
        </w:rPr>
      </w:pPr>
      <w:r w:rsidRPr="00E0686D">
        <w:rPr>
          <w:rFonts w:asciiTheme="minorHAnsi" w:eastAsia="Calibri" w:hAnsiTheme="minorHAnsi" w:cstheme="minorHAnsi"/>
          <w:b/>
          <w:bCs/>
          <w:color w:val="C00000"/>
          <w:sz w:val="24"/>
          <w:szCs w:val="24"/>
        </w:rPr>
        <w:t>Podcast PUP we Włocławku pn. „Z pracą na TY”.</w:t>
      </w:r>
    </w:p>
    <w:p w14:paraId="3B203B55" w14:textId="77777777" w:rsidR="00386F42" w:rsidRPr="00E0686D" w:rsidRDefault="00386F42" w:rsidP="00386F42">
      <w:pPr>
        <w:spacing w:line="360" w:lineRule="auto"/>
        <w:ind w:firstLine="340"/>
        <w:jc w:val="both"/>
        <w:rPr>
          <w:rFonts w:asciiTheme="minorHAnsi" w:hAnsiTheme="minorHAnsi" w:cstheme="minorHAnsi"/>
          <w:sz w:val="24"/>
          <w:szCs w:val="24"/>
        </w:rPr>
      </w:pPr>
      <w:r w:rsidRPr="00E0686D">
        <w:rPr>
          <w:rFonts w:asciiTheme="minorHAnsi" w:hAnsiTheme="minorHAnsi" w:cstheme="minorHAnsi"/>
          <w:sz w:val="24"/>
          <w:szCs w:val="24"/>
        </w:rPr>
        <w:t xml:space="preserve">W dzisiejszym dynamicznym świecie, gdzie rozwój i pogoń za nowinkami technicznymi stał się codziennością, każdy człowiek ceni sobie przede wszystkim łatwość i szybkość </w:t>
      </w:r>
      <w:r w:rsidRPr="00E0686D">
        <w:rPr>
          <w:rFonts w:asciiTheme="minorHAnsi" w:hAnsiTheme="minorHAnsi" w:cstheme="minorHAnsi"/>
          <w:sz w:val="24"/>
          <w:szCs w:val="24"/>
        </w:rPr>
        <w:br/>
        <w:t xml:space="preserve">w dostępie do najnowszych i najciekawszych informacji. Ten aspekt jest niezwykle ważny </w:t>
      </w:r>
      <w:r w:rsidRPr="00E0686D">
        <w:rPr>
          <w:rFonts w:asciiTheme="minorHAnsi" w:hAnsiTheme="minorHAnsi" w:cstheme="minorHAnsi"/>
          <w:sz w:val="24"/>
          <w:szCs w:val="24"/>
        </w:rPr>
        <w:br/>
        <w:t>w kwestii poszukiwania pracy, podnoszenia kwalifikacji zawodowych czy rozwoju przedsiębiorstw. Dlatego też nasz urząd stawia sobie za nadrzędny cel ułatwienie wszystkim zainteresowanym mieszkańcom miasta i powiatu dostępu do niezbędnych i ważnych informacji oraz zapewnienie wsparcia w procesie poszukiwania zatrudnienia i poruszania się po lokalnym rynku pracy.</w:t>
      </w:r>
    </w:p>
    <w:p w14:paraId="5E90EDE4" w14:textId="77777777" w:rsidR="00386F42" w:rsidRPr="00E0686D" w:rsidRDefault="00386F42" w:rsidP="00386F42">
      <w:pPr>
        <w:spacing w:line="360" w:lineRule="auto"/>
        <w:ind w:firstLine="340"/>
        <w:jc w:val="both"/>
        <w:rPr>
          <w:rFonts w:asciiTheme="minorHAnsi" w:hAnsiTheme="minorHAnsi" w:cstheme="minorHAnsi"/>
          <w:sz w:val="24"/>
          <w:szCs w:val="24"/>
        </w:rPr>
      </w:pPr>
      <w:r w:rsidRPr="00E0686D">
        <w:rPr>
          <w:rFonts w:asciiTheme="minorHAnsi" w:hAnsiTheme="minorHAnsi" w:cstheme="minorHAnsi"/>
          <w:sz w:val="24"/>
          <w:szCs w:val="24"/>
        </w:rPr>
        <w:t xml:space="preserve">W powyższym celu wprowadzono innowacyjny projekt, który można nazwać swego rodzaju krokiem milowym w działalności urzędu pracy. To inicjatywa, której nie podjął się jeszcze żaden urząd pracy w województwie kujawsko – pomorskim. Jest to przykład prekursorskich działań PUP. Powiatowy Urząd Pracy we Włocławku utworzył i prowadzi </w:t>
      </w:r>
      <w:r w:rsidRPr="00E0686D">
        <w:rPr>
          <w:rFonts w:asciiTheme="minorHAnsi" w:hAnsiTheme="minorHAnsi" w:cstheme="minorHAnsi"/>
          <w:b/>
          <w:bCs/>
          <w:sz w:val="24"/>
          <w:szCs w:val="24"/>
        </w:rPr>
        <w:t>podcast pn. „Z pracą na TY”.</w:t>
      </w:r>
      <w:r w:rsidRPr="00E0686D">
        <w:rPr>
          <w:rFonts w:asciiTheme="minorHAnsi" w:hAnsiTheme="minorHAnsi" w:cstheme="minorHAnsi"/>
          <w:sz w:val="24"/>
          <w:szCs w:val="24"/>
        </w:rPr>
        <w:t xml:space="preserve"> Podcast, jako forma cyfrowego medialnego przekazu, otwiera nową erę komunikacji i informacji dla wszystkich, dostarczając tym samym nie tylko cenną wiedzę, ale przede wszystkim inspirację i motywację do działania. </w:t>
      </w:r>
    </w:p>
    <w:p w14:paraId="79031EA3" w14:textId="77777777" w:rsidR="00386F42" w:rsidRDefault="00386F42" w:rsidP="00386F42">
      <w:pPr>
        <w:spacing w:line="360" w:lineRule="auto"/>
        <w:ind w:firstLine="340"/>
        <w:jc w:val="both"/>
        <w:rPr>
          <w:rFonts w:asciiTheme="minorHAnsi" w:hAnsiTheme="minorHAnsi" w:cstheme="minorHAnsi"/>
          <w:sz w:val="24"/>
          <w:szCs w:val="24"/>
        </w:rPr>
      </w:pPr>
    </w:p>
    <w:p w14:paraId="07BB591E" w14:textId="77777777" w:rsidR="00386F42" w:rsidRDefault="00386F42" w:rsidP="00386F42">
      <w:pPr>
        <w:spacing w:line="360" w:lineRule="auto"/>
        <w:ind w:firstLine="340"/>
        <w:jc w:val="both"/>
        <w:rPr>
          <w:rFonts w:asciiTheme="minorHAnsi" w:hAnsiTheme="minorHAnsi" w:cstheme="minorHAnsi"/>
          <w:sz w:val="24"/>
          <w:szCs w:val="24"/>
        </w:rPr>
      </w:pPr>
    </w:p>
    <w:p w14:paraId="395677CA" w14:textId="77777777" w:rsidR="00386F42" w:rsidRDefault="00386F42" w:rsidP="00386F42">
      <w:pPr>
        <w:spacing w:line="360" w:lineRule="auto"/>
        <w:ind w:firstLine="340"/>
        <w:jc w:val="both"/>
        <w:rPr>
          <w:rFonts w:asciiTheme="minorHAnsi" w:hAnsiTheme="minorHAnsi" w:cstheme="minorHAnsi"/>
          <w:sz w:val="24"/>
          <w:szCs w:val="24"/>
        </w:rPr>
      </w:pPr>
    </w:p>
    <w:p w14:paraId="453E5A72" w14:textId="77777777" w:rsidR="00386F42" w:rsidRDefault="00386F42" w:rsidP="00386F42">
      <w:pPr>
        <w:spacing w:line="360" w:lineRule="auto"/>
        <w:ind w:firstLine="340"/>
        <w:jc w:val="both"/>
        <w:rPr>
          <w:rFonts w:asciiTheme="minorHAnsi" w:hAnsiTheme="minorHAnsi" w:cstheme="minorHAnsi"/>
          <w:sz w:val="24"/>
          <w:szCs w:val="24"/>
        </w:rPr>
      </w:pPr>
    </w:p>
    <w:p w14:paraId="0420ADFF" w14:textId="77777777" w:rsidR="00386F42" w:rsidRPr="00E0686D" w:rsidRDefault="00386F42" w:rsidP="00386F42">
      <w:pPr>
        <w:spacing w:line="360" w:lineRule="auto"/>
        <w:ind w:firstLine="340"/>
        <w:jc w:val="both"/>
        <w:rPr>
          <w:rFonts w:asciiTheme="minorHAnsi" w:hAnsiTheme="minorHAnsi" w:cstheme="minorHAnsi"/>
          <w:sz w:val="24"/>
          <w:szCs w:val="24"/>
        </w:rPr>
      </w:pPr>
      <w:r w:rsidRPr="00E0686D">
        <w:rPr>
          <w:rFonts w:asciiTheme="minorHAnsi" w:hAnsiTheme="minorHAnsi" w:cstheme="minorHAnsi"/>
          <w:sz w:val="24"/>
          <w:szCs w:val="24"/>
        </w:rPr>
        <w:t>Główne cele podcastu to:</w:t>
      </w:r>
    </w:p>
    <w:p w14:paraId="74BFB64C" w14:textId="77777777" w:rsidR="00386F42" w:rsidRPr="00E0686D" w:rsidRDefault="00386F42" w:rsidP="00386F42">
      <w:pPr>
        <w:pStyle w:val="Akapitzlist"/>
        <w:numPr>
          <w:ilvl w:val="0"/>
          <w:numId w:val="23"/>
        </w:numPr>
        <w:spacing w:line="360" w:lineRule="auto"/>
        <w:jc w:val="both"/>
        <w:rPr>
          <w:rFonts w:asciiTheme="minorHAnsi" w:hAnsiTheme="minorHAnsi" w:cstheme="minorHAnsi"/>
          <w:sz w:val="24"/>
          <w:szCs w:val="24"/>
        </w:rPr>
      </w:pPr>
      <w:bookmarkStart w:id="45" w:name="_Toc58947681"/>
      <w:bookmarkStart w:id="46" w:name="_Toc59295254"/>
      <w:r w:rsidRPr="00E0686D">
        <w:rPr>
          <w:rFonts w:asciiTheme="minorHAnsi" w:hAnsiTheme="minorHAnsi" w:cstheme="minorHAnsi"/>
          <w:noProof/>
          <w:lang w:eastAsia="pl-PL"/>
        </w:rPr>
        <w:drawing>
          <wp:anchor distT="0" distB="0" distL="114300" distR="114300" simplePos="0" relativeHeight="251661824" behindDoc="0" locked="0" layoutInCell="1" allowOverlap="1" wp14:anchorId="2234EDFB" wp14:editId="6190A9C8">
            <wp:simplePos x="0" y="0"/>
            <wp:positionH relativeFrom="column">
              <wp:posOffset>3641807</wp:posOffset>
            </wp:positionH>
            <wp:positionV relativeFrom="page">
              <wp:posOffset>1245042</wp:posOffset>
            </wp:positionV>
            <wp:extent cx="2160000" cy="3024243"/>
            <wp:effectExtent l="114300" t="95250" r="88265" b="119380"/>
            <wp:wrapThrough wrapText="bothSides">
              <wp:wrapPolygon edited="0">
                <wp:start x="-953" y="-680"/>
                <wp:lineTo x="-1143" y="21364"/>
                <wp:lineTo x="-572" y="22453"/>
                <wp:lineTo x="21911" y="22453"/>
                <wp:lineTo x="22483" y="21364"/>
                <wp:lineTo x="22292" y="-680"/>
                <wp:lineTo x="-953" y="-680"/>
              </wp:wrapPolygon>
            </wp:wrapThrough>
            <wp:docPr id="1395549153" name="Obraz 1" descr="Obraz zawierający tekst, ubrania, Ludzka twarz, kobiet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49153" name="Obraz 1" descr="Obraz zawierający tekst, ubrania, Ludzka twarz, kobieta&#10;&#10;Opis wygenerowany automatycznie"/>
                    <pic:cNvPicPr/>
                  </pic:nvPicPr>
                  <pic:blipFill>
                    <a:blip r:embed="rId27"/>
                    <a:stretch>
                      <a:fillRect/>
                    </a:stretch>
                  </pic:blipFill>
                  <pic:spPr>
                    <a:xfrm>
                      <a:off x="0" y="0"/>
                      <a:ext cx="2160000" cy="3024243"/>
                    </a:xfrm>
                    <a:prstGeom prst="rect">
                      <a:avLst/>
                    </a:prstGeom>
                    <a:solidFill>
                      <a:srgbClr val="FFFFFF">
                        <a:shade val="85000"/>
                      </a:srgbClr>
                    </a:solidFill>
                    <a:ln w="508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bookmarkEnd w:id="45"/>
      <w:bookmarkEnd w:id="46"/>
      <w:r w:rsidRPr="00E0686D">
        <w:rPr>
          <w:rStyle w:val="Pogrubienie"/>
          <w:rFonts w:asciiTheme="minorHAnsi" w:hAnsiTheme="minorHAnsi" w:cstheme="minorHAnsi"/>
          <w:sz w:val="24"/>
          <w:szCs w:val="24"/>
        </w:rPr>
        <w:t xml:space="preserve">EDUKACJA – podcast ma być swoistym </w:t>
      </w:r>
      <w:r w:rsidRPr="00E0686D">
        <w:rPr>
          <w:rFonts w:asciiTheme="minorHAnsi" w:hAnsiTheme="minorHAnsi" w:cstheme="minorHAnsi"/>
          <w:sz w:val="24"/>
          <w:szCs w:val="24"/>
        </w:rPr>
        <w:t>narzędziem edukacyjnym, dostarczającym słuchaczom wiedzy, informacji, wskazówek, strategii i praktycznych porad dotyczących rozwijania kariery, zdobywania umiejętności, rozwiązywania problemów zawodowych, trendów na rynku pracy itp.</w:t>
      </w:r>
    </w:p>
    <w:p w14:paraId="79C17752" w14:textId="77777777" w:rsidR="00386F42" w:rsidRPr="00E0686D" w:rsidRDefault="00386F42" w:rsidP="00386F42">
      <w:pPr>
        <w:pStyle w:val="Akapitzlist"/>
        <w:numPr>
          <w:ilvl w:val="0"/>
          <w:numId w:val="23"/>
        </w:numPr>
        <w:spacing w:line="360" w:lineRule="auto"/>
        <w:ind w:left="357" w:hanging="357"/>
        <w:contextualSpacing w:val="0"/>
        <w:jc w:val="both"/>
        <w:rPr>
          <w:rFonts w:asciiTheme="minorHAnsi" w:hAnsiTheme="minorHAnsi" w:cstheme="minorHAnsi"/>
          <w:sz w:val="24"/>
          <w:szCs w:val="24"/>
        </w:rPr>
      </w:pPr>
      <w:r w:rsidRPr="00E0686D">
        <w:rPr>
          <w:rFonts w:asciiTheme="minorHAnsi" w:hAnsiTheme="minorHAnsi" w:cstheme="minorHAnsi"/>
          <w:b/>
          <w:bCs/>
          <w:sz w:val="24"/>
          <w:szCs w:val="24"/>
        </w:rPr>
        <w:t>INSPIRACJA i MOTYWACJA</w:t>
      </w:r>
      <w:r w:rsidRPr="00E0686D">
        <w:rPr>
          <w:rFonts w:asciiTheme="minorHAnsi" w:hAnsiTheme="minorHAnsi" w:cstheme="minorHAnsi"/>
          <w:sz w:val="24"/>
          <w:szCs w:val="24"/>
        </w:rPr>
        <w:t xml:space="preserve"> – chcielibyśmy inspirować słuchaczy, opowiadając ciekawe historie sukcesu zawodowego, przedstawiając przykłady osób, które osiągnęły swoje cele. Będziemy star</w:t>
      </w:r>
      <w:r>
        <w:rPr>
          <w:rFonts w:asciiTheme="minorHAnsi" w:hAnsiTheme="minorHAnsi" w:cstheme="minorHAnsi"/>
          <w:sz w:val="24"/>
          <w:szCs w:val="24"/>
        </w:rPr>
        <w:t>a</w:t>
      </w:r>
      <w:r w:rsidRPr="00E0686D">
        <w:rPr>
          <w:rFonts w:asciiTheme="minorHAnsi" w:hAnsiTheme="minorHAnsi" w:cstheme="minorHAnsi"/>
          <w:sz w:val="24"/>
          <w:szCs w:val="24"/>
        </w:rPr>
        <w:t>ć się motywować do działania pokazując jak być skutecznym, jak wypracowywać nowe nawyki, jak osiągnąć zawodowy sukces.</w:t>
      </w:r>
    </w:p>
    <w:p w14:paraId="0E0B6C6B" w14:textId="77777777" w:rsidR="00386F42" w:rsidRPr="00E0686D" w:rsidRDefault="00386F42" w:rsidP="00386F42">
      <w:pPr>
        <w:pStyle w:val="Akapitzlist"/>
        <w:numPr>
          <w:ilvl w:val="0"/>
          <w:numId w:val="23"/>
        </w:numPr>
        <w:spacing w:line="360" w:lineRule="auto"/>
        <w:ind w:left="357" w:hanging="357"/>
        <w:contextualSpacing w:val="0"/>
        <w:jc w:val="both"/>
        <w:rPr>
          <w:rFonts w:asciiTheme="minorHAnsi" w:hAnsiTheme="minorHAnsi" w:cstheme="minorHAnsi"/>
          <w:sz w:val="24"/>
          <w:szCs w:val="24"/>
        </w:rPr>
      </w:pPr>
      <w:r w:rsidRPr="00E0686D">
        <w:rPr>
          <w:rFonts w:asciiTheme="minorHAnsi" w:hAnsiTheme="minorHAnsi" w:cstheme="minorHAnsi"/>
          <w:b/>
          <w:bCs/>
          <w:sz w:val="24"/>
          <w:szCs w:val="24"/>
        </w:rPr>
        <w:t>ANALIZA I DYSKUSJA NT. TRENDÓW RYNKU PRACY</w:t>
      </w:r>
      <w:r w:rsidRPr="00E0686D">
        <w:rPr>
          <w:rFonts w:asciiTheme="minorHAnsi" w:hAnsiTheme="minorHAnsi" w:cstheme="minorHAnsi"/>
          <w:sz w:val="24"/>
          <w:szCs w:val="24"/>
        </w:rPr>
        <w:t xml:space="preserve"> – chcemy zajmować się aktualnymi trendami i zmianami na rynku pracy, dostarczając analiz i dyskusji na temat wpływu nowych technologii, zmian w wymaganiach pracodawców czy rynkowych trendów zawodowych.</w:t>
      </w:r>
    </w:p>
    <w:p w14:paraId="674B0070" w14:textId="77777777" w:rsidR="00386F42" w:rsidRPr="00E0686D" w:rsidRDefault="00386F42" w:rsidP="00386F42">
      <w:pPr>
        <w:pStyle w:val="Akapitzlist"/>
        <w:numPr>
          <w:ilvl w:val="0"/>
          <w:numId w:val="23"/>
        </w:numPr>
        <w:spacing w:line="360" w:lineRule="auto"/>
        <w:jc w:val="both"/>
        <w:rPr>
          <w:rFonts w:asciiTheme="minorHAnsi" w:hAnsiTheme="minorHAnsi" w:cstheme="minorHAnsi"/>
          <w:sz w:val="24"/>
          <w:szCs w:val="24"/>
        </w:rPr>
      </w:pPr>
      <w:r w:rsidRPr="00E0686D">
        <w:rPr>
          <w:rFonts w:asciiTheme="minorHAnsi" w:hAnsiTheme="minorHAnsi" w:cstheme="minorHAnsi"/>
          <w:b/>
          <w:bCs/>
          <w:sz w:val="24"/>
          <w:szCs w:val="24"/>
        </w:rPr>
        <w:t>WSPIERANIE ROZWOJU ZAWODOWEGO</w:t>
      </w:r>
      <w:r w:rsidRPr="00E0686D">
        <w:rPr>
          <w:rFonts w:asciiTheme="minorHAnsi" w:hAnsiTheme="minorHAnsi" w:cstheme="minorHAnsi"/>
          <w:sz w:val="24"/>
          <w:szCs w:val="24"/>
        </w:rPr>
        <w:t xml:space="preserve"> – wiemy jak ważny jest rozwój zawodowy zarówno z pozycji jednostki, jak i organizacji czy społeczeństwa. Chcemy zatem poprzez podcast pomagać:</w:t>
      </w:r>
    </w:p>
    <w:p w14:paraId="435CB209" w14:textId="77777777" w:rsidR="00386F42" w:rsidRPr="00E0686D" w:rsidRDefault="00386F42" w:rsidP="00386F42">
      <w:pPr>
        <w:spacing w:line="360" w:lineRule="auto"/>
        <w:ind w:left="226" w:firstLine="473"/>
        <w:jc w:val="both"/>
        <w:rPr>
          <w:rFonts w:asciiTheme="minorHAnsi" w:hAnsiTheme="minorHAnsi" w:cstheme="minorHAnsi"/>
          <w:sz w:val="24"/>
          <w:szCs w:val="24"/>
        </w:rPr>
      </w:pPr>
      <w:r w:rsidRPr="00E0686D">
        <w:rPr>
          <w:rFonts w:asciiTheme="minorHAnsi" w:hAnsiTheme="minorHAnsi" w:cstheme="minorHAnsi"/>
          <w:sz w:val="24"/>
          <w:szCs w:val="24"/>
        </w:rPr>
        <w:t xml:space="preserve">&gt;   zdobywać wiedzę i umiejętności, </w:t>
      </w:r>
    </w:p>
    <w:p w14:paraId="5626EBF1" w14:textId="77777777" w:rsidR="00386F42" w:rsidRPr="00E0686D" w:rsidRDefault="00386F42" w:rsidP="00386F42">
      <w:pPr>
        <w:spacing w:line="360" w:lineRule="auto"/>
        <w:ind w:left="339"/>
        <w:jc w:val="both"/>
        <w:rPr>
          <w:rFonts w:asciiTheme="minorHAnsi" w:hAnsiTheme="minorHAnsi" w:cstheme="minorHAnsi"/>
          <w:sz w:val="24"/>
          <w:szCs w:val="24"/>
        </w:rPr>
      </w:pPr>
      <w:r w:rsidRPr="00E0686D">
        <w:rPr>
          <w:rFonts w:asciiTheme="minorHAnsi" w:hAnsiTheme="minorHAnsi" w:cstheme="minorHAnsi"/>
          <w:sz w:val="24"/>
          <w:szCs w:val="24"/>
        </w:rPr>
        <w:t>&gt; elastycznie reagować na zmiany i przyswajać nowe technologie czy metody pracy,</w:t>
      </w:r>
    </w:p>
    <w:p w14:paraId="2E36733D" w14:textId="77777777" w:rsidR="00386F42" w:rsidRPr="00E0686D" w:rsidRDefault="00386F42" w:rsidP="00386F42">
      <w:pPr>
        <w:spacing w:line="360" w:lineRule="auto"/>
        <w:ind w:left="339"/>
        <w:jc w:val="both"/>
        <w:rPr>
          <w:rFonts w:asciiTheme="minorHAnsi" w:hAnsiTheme="minorHAnsi" w:cstheme="minorHAnsi"/>
          <w:sz w:val="24"/>
          <w:szCs w:val="24"/>
        </w:rPr>
      </w:pPr>
      <w:r w:rsidRPr="00E0686D">
        <w:rPr>
          <w:rFonts w:asciiTheme="minorHAnsi" w:hAnsiTheme="minorHAnsi" w:cstheme="minorHAnsi"/>
          <w:sz w:val="24"/>
          <w:szCs w:val="24"/>
        </w:rPr>
        <w:t>&gt; zwiększać satysfakcję zawodową – bowiem rozwijanie się i osiąganie celów zawodowych może sprawiać radość i poczucie spełnienia,</w:t>
      </w:r>
    </w:p>
    <w:p w14:paraId="79EFBA35" w14:textId="77777777" w:rsidR="00386F42" w:rsidRPr="00E0686D" w:rsidRDefault="00386F42" w:rsidP="00386F42">
      <w:pPr>
        <w:spacing w:line="360" w:lineRule="auto"/>
        <w:ind w:left="339"/>
        <w:jc w:val="both"/>
        <w:rPr>
          <w:rFonts w:asciiTheme="minorHAnsi" w:hAnsiTheme="minorHAnsi" w:cstheme="minorHAnsi"/>
          <w:sz w:val="24"/>
          <w:szCs w:val="24"/>
        </w:rPr>
      </w:pPr>
      <w:r w:rsidRPr="00E0686D">
        <w:rPr>
          <w:rFonts w:asciiTheme="minorHAnsi" w:hAnsiTheme="minorHAnsi" w:cstheme="minorHAnsi"/>
          <w:sz w:val="24"/>
          <w:szCs w:val="24"/>
        </w:rPr>
        <w:t>&gt; wspierać innowacyjność – osoby rozwijające się zawodowo często mają otwarty umysł na nowe pomysły i innowacje,</w:t>
      </w:r>
    </w:p>
    <w:p w14:paraId="7CC7754B" w14:textId="77777777" w:rsidR="00386F42" w:rsidRPr="00E0686D" w:rsidRDefault="00386F42" w:rsidP="00386F42">
      <w:pPr>
        <w:spacing w:line="360" w:lineRule="auto"/>
        <w:ind w:left="227" w:firstLine="472"/>
        <w:jc w:val="both"/>
        <w:rPr>
          <w:rFonts w:asciiTheme="minorHAnsi" w:hAnsiTheme="minorHAnsi" w:cstheme="minorHAnsi"/>
          <w:sz w:val="24"/>
          <w:szCs w:val="24"/>
        </w:rPr>
      </w:pPr>
      <w:r w:rsidRPr="00E0686D">
        <w:rPr>
          <w:rFonts w:asciiTheme="minorHAnsi" w:hAnsiTheme="minorHAnsi" w:cstheme="minorHAnsi"/>
          <w:sz w:val="24"/>
          <w:szCs w:val="24"/>
        </w:rPr>
        <w:t xml:space="preserve">&gt; w samorozwoju – bo przecież rozwój zawodowy to także okazja do samorozwoju </w:t>
      </w:r>
      <w:r w:rsidRPr="00E0686D">
        <w:rPr>
          <w:rFonts w:asciiTheme="minorHAnsi" w:hAnsiTheme="minorHAnsi" w:cstheme="minorHAnsi"/>
          <w:sz w:val="24"/>
          <w:szCs w:val="24"/>
        </w:rPr>
        <w:br/>
        <w:t>i bardziej kompleksowego zrozumienia siebie samego.</w:t>
      </w:r>
    </w:p>
    <w:p w14:paraId="0AEBA9C6" w14:textId="77777777" w:rsidR="00386F42" w:rsidRPr="00E0686D" w:rsidRDefault="00386F42" w:rsidP="00386F42">
      <w:pPr>
        <w:pStyle w:val="Akapitzlist"/>
        <w:numPr>
          <w:ilvl w:val="0"/>
          <w:numId w:val="24"/>
        </w:numPr>
        <w:spacing w:line="360" w:lineRule="auto"/>
        <w:ind w:left="357" w:hanging="357"/>
        <w:contextualSpacing w:val="0"/>
        <w:jc w:val="both"/>
        <w:rPr>
          <w:rFonts w:asciiTheme="minorHAnsi" w:hAnsiTheme="minorHAnsi" w:cstheme="minorHAnsi"/>
          <w:sz w:val="24"/>
          <w:szCs w:val="24"/>
        </w:rPr>
      </w:pPr>
      <w:r w:rsidRPr="00E0686D">
        <w:rPr>
          <w:rFonts w:asciiTheme="minorHAnsi" w:hAnsiTheme="minorHAnsi" w:cstheme="minorHAnsi"/>
          <w:b/>
          <w:bCs/>
          <w:sz w:val="24"/>
          <w:szCs w:val="24"/>
        </w:rPr>
        <w:t>ROZWÓJ UMIEJĘTNOŚCI MIĘKKICH</w:t>
      </w:r>
      <w:r w:rsidRPr="00E0686D">
        <w:rPr>
          <w:rFonts w:asciiTheme="minorHAnsi" w:hAnsiTheme="minorHAnsi" w:cstheme="minorHAnsi"/>
          <w:sz w:val="24"/>
          <w:szCs w:val="24"/>
        </w:rPr>
        <w:t xml:space="preserve"> – wszelkie badania (także nasze własne) pokazują, iż umiejętności te są równie ważne jak twarde kwalifikacje. Można nawet zaryzykować </w:t>
      </w:r>
      <w:r w:rsidRPr="00E0686D">
        <w:rPr>
          <w:rFonts w:asciiTheme="minorHAnsi" w:hAnsiTheme="minorHAnsi" w:cstheme="minorHAnsi"/>
          <w:sz w:val="24"/>
          <w:szCs w:val="24"/>
        </w:rPr>
        <w:lastRenderedPageBreak/>
        <w:t xml:space="preserve">twierdzenie, że stały się one umiejętnościami twardymi, w znaczeniu: fundamentalnymi,  </w:t>
      </w:r>
      <w:r w:rsidRPr="00E0686D">
        <w:rPr>
          <w:rFonts w:asciiTheme="minorHAnsi" w:hAnsiTheme="minorHAnsi" w:cstheme="minorHAnsi"/>
          <w:sz w:val="24"/>
          <w:szCs w:val="24"/>
        </w:rPr>
        <w:br/>
        <w:t xml:space="preserve">z punktu widzenia oczekiwań pracodawców oraz dla osiągnięcia stanu satysfakcji </w:t>
      </w:r>
      <w:r w:rsidRPr="00E0686D">
        <w:rPr>
          <w:rFonts w:asciiTheme="minorHAnsi" w:hAnsiTheme="minorHAnsi" w:cstheme="minorHAnsi"/>
          <w:sz w:val="24"/>
          <w:szCs w:val="24"/>
        </w:rPr>
        <w:br/>
        <w:t>z życia zawodowego. Dlatego chcielibyśmy pomagać w rozwijaniu umiejętności miękkich, takich jak komunikacja, zarządzanie stresem, budowanie relacji zawodowych czy umiejętność rozwiązywania konfliktów.</w:t>
      </w:r>
    </w:p>
    <w:p w14:paraId="0DDCB739" w14:textId="77777777" w:rsidR="00386F42" w:rsidRPr="00E0686D" w:rsidRDefault="00386F42" w:rsidP="00386F42">
      <w:pPr>
        <w:pStyle w:val="Akapitzlist"/>
        <w:numPr>
          <w:ilvl w:val="0"/>
          <w:numId w:val="24"/>
        </w:numPr>
        <w:spacing w:line="360" w:lineRule="auto"/>
        <w:ind w:left="357" w:hanging="357"/>
        <w:contextualSpacing w:val="0"/>
        <w:jc w:val="both"/>
        <w:rPr>
          <w:rFonts w:asciiTheme="minorHAnsi" w:hAnsiTheme="minorHAnsi" w:cstheme="minorHAnsi"/>
          <w:b/>
          <w:bCs/>
          <w:sz w:val="24"/>
          <w:szCs w:val="24"/>
        </w:rPr>
      </w:pPr>
      <w:r w:rsidRPr="00E0686D">
        <w:rPr>
          <w:rFonts w:asciiTheme="minorHAnsi" w:hAnsiTheme="minorHAnsi" w:cstheme="minorHAnsi"/>
          <w:b/>
          <w:bCs/>
          <w:sz w:val="24"/>
          <w:szCs w:val="24"/>
        </w:rPr>
        <w:t>ROZWAŻANIA NAD MIEJSCEM PRACY W ŻYCIU</w:t>
      </w:r>
      <w:r w:rsidRPr="00E0686D">
        <w:rPr>
          <w:rFonts w:asciiTheme="minorHAnsi" w:hAnsiTheme="minorHAnsi" w:cstheme="minorHAnsi"/>
          <w:sz w:val="24"/>
          <w:szCs w:val="24"/>
        </w:rPr>
        <w:t xml:space="preserve"> – czy może bliżej nam do koncepcji:</w:t>
      </w:r>
      <w:r w:rsidRPr="00E0686D">
        <w:rPr>
          <w:rFonts w:asciiTheme="minorHAnsi" w:hAnsiTheme="minorHAnsi" w:cstheme="minorHAnsi"/>
          <w:b/>
          <w:bCs/>
          <w:sz w:val="24"/>
          <w:szCs w:val="24"/>
        </w:rPr>
        <w:t xml:space="preserve"> </w:t>
      </w:r>
      <w:r w:rsidRPr="00E0686D">
        <w:rPr>
          <w:rFonts w:asciiTheme="minorHAnsi" w:hAnsiTheme="minorHAnsi" w:cstheme="minorHAnsi"/>
          <w:b/>
          <w:bCs/>
          <w:i/>
          <w:iCs/>
          <w:sz w:val="24"/>
          <w:szCs w:val="24"/>
        </w:rPr>
        <w:t>w</w:t>
      </w:r>
      <w:r w:rsidRPr="00E0686D">
        <w:rPr>
          <w:rFonts w:asciiTheme="minorHAnsi" w:hAnsiTheme="minorHAnsi" w:cstheme="minorHAnsi"/>
          <w:b/>
          <w:bCs/>
          <w:i/>
          <w:iCs/>
          <w:sz w:val="24"/>
          <w:szCs w:val="24"/>
          <w:shd w:val="clear" w:color="auto" w:fill="FFFFFF"/>
        </w:rPr>
        <w:t xml:space="preserve">ork-life balance </w:t>
      </w:r>
      <w:r w:rsidRPr="00E0686D">
        <w:rPr>
          <w:rFonts w:asciiTheme="minorHAnsi" w:hAnsiTheme="minorHAnsi" w:cstheme="minorHAnsi"/>
          <w:i/>
          <w:iCs/>
          <w:color w:val="1D1B11" w:themeColor="background2" w:themeShade="1A"/>
          <w:sz w:val="24"/>
          <w:szCs w:val="24"/>
          <w:shd w:val="clear" w:color="auto" w:fill="FFFFFF"/>
        </w:rPr>
        <w:t>(utrzymania równowagi i granicy pomiędzy pracą a życiem prywatnym)</w:t>
      </w:r>
      <w:r w:rsidRPr="00E0686D">
        <w:rPr>
          <w:rFonts w:asciiTheme="minorHAnsi" w:hAnsiTheme="minorHAnsi" w:cstheme="minorHAnsi"/>
          <w:b/>
          <w:bCs/>
          <w:i/>
          <w:iCs/>
          <w:color w:val="1D1B11" w:themeColor="background2" w:themeShade="1A"/>
          <w:sz w:val="24"/>
          <w:szCs w:val="24"/>
          <w:shd w:val="clear" w:color="auto" w:fill="FFFFFF"/>
        </w:rPr>
        <w:t xml:space="preserve"> </w:t>
      </w:r>
      <w:r w:rsidRPr="00E0686D">
        <w:rPr>
          <w:rFonts w:asciiTheme="minorHAnsi" w:hAnsiTheme="minorHAnsi" w:cstheme="minorHAnsi"/>
          <w:sz w:val="24"/>
          <w:szCs w:val="24"/>
          <w:shd w:val="clear" w:color="auto" w:fill="FFFFFF"/>
        </w:rPr>
        <w:t>czy</w:t>
      </w:r>
      <w:r w:rsidRPr="00E0686D">
        <w:rPr>
          <w:rFonts w:asciiTheme="minorHAnsi" w:hAnsiTheme="minorHAnsi" w:cstheme="minorHAnsi"/>
          <w:b/>
          <w:bCs/>
          <w:i/>
          <w:iCs/>
          <w:sz w:val="24"/>
          <w:szCs w:val="24"/>
          <w:shd w:val="clear" w:color="auto" w:fill="FFFFFF"/>
        </w:rPr>
        <w:t xml:space="preserve"> </w:t>
      </w:r>
      <w:r w:rsidRPr="00E0686D">
        <w:rPr>
          <w:rFonts w:asciiTheme="minorHAnsi" w:hAnsiTheme="minorHAnsi" w:cstheme="minorHAnsi"/>
          <w:b/>
          <w:bCs/>
          <w:i/>
          <w:iCs/>
          <w:sz w:val="24"/>
          <w:szCs w:val="24"/>
        </w:rPr>
        <w:t xml:space="preserve">work-life blending </w:t>
      </w:r>
      <w:r w:rsidRPr="00E0686D">
        <w:rPr>
          <w:rFonts w:asciiTheme="minorHAnsi" w:hAnsiTheme="minorHAnsi" w:cstheme="minorHAnsi"/>
          <w:i/>
          <w:iCs/>
          <w:color w:val="1D1B11" w:themeColor="background2" w:themeShade="1A"/>
          <w:sz w:val="24"/>
          <w:szCs w:val="24"/>
        </w:rPr>
        <w:t>(przenikania się życia zawodowego i prywatnego)</w:t>
      </w:r>
      <w:r w:rsidRPr="00E0686D">
        <w:rPr>
          <w:rFonts w:asciiTheme="minorHAnsi" w:hAnsiTheme="minorHAnsi" w:cstheme="minorHAnsi"/>
          <w:i/>
          <w:iCs/>
          <w:sz w:val="24"/>
          <w:szCs w:val="24"/>
        </w:rPr>
        <w:t>?</w:t>
      </w:r>
      <w:r w:rsidRPr="00E0686D">
        <w:rPr>
          <w:rFonts w:asciiTheme="minorHAnsi" w:hAnsiTheme="minorHAnsi" w:cstheme="minorHAnsi"/>
          <w:b/>
          <w:bCs/>
          <w:i/>
          <w:iCs/>
          <w:sz w:val="24"/>
          <w:szCs w:val="24"/>
        </w:rPr>
        <w:t xml:space="preserve"> </w:t>
      </w:r>
      <w:r w:rsidRPr="00E0686D">
        <w:rPr>
          <w:rFonts w:asciiTheme="minorHAnsi" w:hAnsiTheme="minorHAnsi" w:cstheme="minorHAnsi"/>
          <w:sz w:val="24"/>
          <w:szCs w:val="24"/>
        </w:rPr>
        <w:t xml:space="preserve">A może jest jeszcze coś innego? </w:t>
      </w:r>
    </w:p>
    <w:p w14:paraId="676DB236" w14:textId="77777777" w:rsidR="00386F42" w:rsidRPr="00E0686D" w:rsidRDefault="00386F42" w:rsidP="00386F42">
      <w:pPr>
        <w:pStyle w:val="Akapitzlist"/>
        <w:numPr>
          <w:ilvl w:val="0"/>
          <w:numId w:val="24"/>
        </w:numPr>
        <w:spacing w:line="360" w:lineRule="auto"/>
        <w:ind w:left="357" w:hanging="357"/>
        <w:contextualSpacing w:val="0"/>
        <w:jc w:val="both"/>
        <w:rPr>
          <w:rFonts w:asciiTheme="minorHAnsi" w:hAnsiTheme="minorHAnsi" w:cstheme="minorHAnsi"/>
          <w:b/>
          <w:bCs/>
          <w:sz w:val="24"/>
          <w:szCs w:val="24"/>
        </w:rPr>
      </w:pPr>
      <w:r w:rsidRPr="00E0686D">
        <w:rPr>
          <w:rFonts w:asciiTheme="minorHAnsi" w:hAnsiTheme="minorHAnsi" w:cstheme="minorHAnsi"/>
          <w:b/>
          <w:bCs/>
          <w:sz w:val="24"/>
          <w:szCs w:val="24"/>
        </w:rPr>
        <w:t xml:space="preserve">TWORZENIE SPOŁECZNOŚCI i SIECI KONTAKTÓW </w:t>
      </w:r>
      <w:r w:rsidRPr="00E0686D">
        <w:rPr>
          <w:rFonts w:asciiTheme="minorHAnsi" w:hAnsiTheme="minorHAnsi" w:cstheme="minorHAnsi"/>
          <w:sz w:val="24"/>
          <w:szCs w:val="24"/>
        </w:rPr>
        <w:t>– zamierzamy także stworzyć społeczność wokół naszego podcastu o pracy, która mogłaby wymieniać się doświadczeniami, sukcesami, wyzwaniami, proponować tematy.</w:t>
      </w:r>
    </w:p>
    <w:p w14:paraId="765ABDC5" w14:textId="77777777" w:rsidR="00386F42" w:rsidRPr="00E0686D" w:rsidRDefault="00386F42" w:rsidP="00386F42">
      <w:pPr>
        <w:spacing w:line="360" w:lineRule="auto"/>
        <w:ind w:firstLine="0"/>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Podcast umożliwia docieranie do szerokich kręgów odbiorców, nie tylko osób bezrobotnych, ale także osób biernych na rynku pracy, które nie pracują i nie są zarejestrowane w PUP. </w:t>
      </w:r>
    </w:p>
    <w:p w14:paraId="122F2DF3" w14:textId="77777777" w:rsidR="00386F42" w:rsidRDefault="00386F42" w:rsidP="00386F42">
      <w:pPr>
        <w:spacing w:line="360" w:lineRule="auto"/>
        <w:ind w:firstLine="0"/>
        <w:jc w:val="both"/>
        <w:rPr>
          <w:rFonts w:asciiTheme="minorHAnsi" w:eastAsia="Calibri" w:hAnsiTheme="minorHAnsi" w:cstheme="minorHAnsi"/>
          <w:sz w:val="24"/>
          <w:szCs w:val="24"/>
        </w:rPr>
      </w:pPr>
    </w:p>
    <w:p w14:paraId="37026EA9" w14:textId="77777777" w:rsidR="00386F42" w:rsidRPr="00E72EC2" w:rsidRDefault="00386F42" w:rsidP="00386F42">
      <w:pPr>
        <w:spacing w:line="360" w:lineRule="auto"/>
        <w:ind w:firstLine="0"/>
        <w:jc w:val="both"/>
        <w:rPr>
          <w:rFonts w:asciiTheme="minorHAnsi" w:eastAsia="Calibri" w:hAnsiTheme="minorHAnsi" w:cstheme="minorHAnsi"/>
          <w:b/>
          <w:bCs/>
          <w:i/>
          <w:sz w:val="24"/>
          <w:szCs w:val="24"/>
        </w:rPr>
      </w:pPr>
      <w:r w:rsidRPr="00E72EC2">
        <w:rPr>
          <w:rFonts w:asciiTheme="minorHAnsi" w:eastAsia="Calibri" w:hAnsiTheme="minorHAnsi" w:cstheme="minorHAnsi"/>
          <w:b/>
          <w:bCs/>
          <w:i/>
          <w:sz w:val="24"/>
          <w:szCs w:val="24"/>
        </w:rPr>
        <w:t>I.1.C. Poprawa jakości obsługi klientów PUP poprzez zwiększenie wykorzystywania narzędzi informatycznych w realizacji zadań PUP oraz w kontaktach z klientami.</w:t>
      </w:r>
    </w:p>
    <w:p w14:paraId="735C29C0"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31BA9B38"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bCs/>
          <w:sz w:val="24"/>
          <w:szCs w:val="24"/>
        </w:rPr>
        <w:t>Rejestracja zainteresowanych osób w urzędzie pracy była i jest możliwa w trakcie bezpośredniego kontaktu z pracownikami urzędu oraz w formie elektronicznej dla osób posiadających kwalifikowany podpis elektroniczny lub profil zaufany. Wielu klientów nie</w:t>
      </w:r>
      <w:r w:rsidRPr="00E0686D">
        <w:rPr>
          <w:rFonts w:asciiTheme="minorHAnsi" w:eastAsia="Calibri" w:hAnsiTheme="minorHAnsi" w:cstheme="minorHAnsi"/>
          <w:sz w:val="24"/>
          <w:szCs w:val="24"/>
        </w:rPr>
        <w:t xml:space="preserve"> posiada jednak wymaganych możliwości elektronicznego potwierdzenia dokumentów. </w:t>
      </w:r>
      <w:r w:rsidRPr="00E0686D">
        <w:rPr>
          <w:rFonts w:asciiTheme="minorHAnsi" w:eastAsia="Calibri" w:hAnsiTheme="minorHAnsi" w:cstheme="minorHAnsi"/>
          <w:sz w:val="24"/>
          <w:szCs w:val="24"/>
        </w:rPr>
        <w:br/>
        <w:t xml:space="preserve">W celu aktywizacji osób zarejestrowanych dotychczas wykorzystywano sposób utrzymywania kontaktu z klientami poprzez wizyty osobiste w wyznaczonym terminie lub za pomocą rozmów telefonicznych, SMS, oraz wysyłania e-maili czy listów pocztą tradycyjną. Poszerzenie katalogu sposobów komunikacji umożliwia łatwiejsze dotarcie z informacjami do zainteresowanych osób oraz do klientów, którzy nie mają odpowiednich aktualnych informacji o możliwościach pomocy PUP. Kontakt taki dotyczy także pracodawców, którzy mogą skorzystać ze wsparcia PUP w realizacji ofert pracy czy uzyskania subsydiów. </w:t>
      </w:r>
      <w:r w:rsidRPr="00E0686D">
        <w:rPr>
          <w:rFonts w:asciiTheme="minorHAnsi" w:eastAsia="Calibri" w:hAnsiTheme="minorHAnsi" w:cstheme="minorHAnsi"/>
          <w:sz w:val="24"/>
          <w:szCs w:val="24"/>
        </w:rPr>
        <w:br/>
        <w:t>W omawianym okresie PUP stosował różne formy nawiązywania kontaktu i udostępniania usług oraz rozpowszechniania informacji o elektronicznej czy zdalnej obsłudze klientów urzędu pracy. Realizowane były następujące rozwiązania:</w:t>
      </w:r>
    </w:p>
    <w:p w14:paraId="5EE17F8B" w14:textId="77777777" w:rsidR="00386F42" w:rsidRPr="00E0686D" w:rsidRDefault="00386F42" w:rsidP="00386F42">
      <w:pPr>
        <w:pStyle w:val="Akapitzlist"/>
        <w:numPr>
          <w:ilvl w:val="0"/>
          <w:numId w:val="2"/>
        </w:numPr>
        <w:spacing w:line="360" w:lineRule="auto"/>
        <w:ind w:left="357" w:hanging="357"/>
        <w:contextualSpacing w:val="0"/>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lastRenderedPageBreak/>
        <w:t>umożliwienie załatwienia spraw w różnorodny sposób (tradycyjny oraz elektroniczny),</w:t>
      </w:r>
    </w:p>
    <w:p w14:paraId="0BE6ED49" w14:textId="77777777" w:rsidR="00386F42" w:rsidRPr="00E0686D" w:rsidRDefault="00386F42" w:rsidP="00386F42">
      <w:pPr>
        <w:pStyle w:val="Akapitzlist"/>
        <w:numPr>
          <w:ilvl w:val="0"/>
          <w:numId w:val="2"/>
        </w:numPr>
        <w:spacing w:line="360" w:lineRule="auto"/>
        <w:ind w:left="357" w:hanging="357"/>
        <w:contextualSpacing w:val="0"/>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upowszechnianie i promocja informacji dotyczących działań i usług PUP w celu dotarcia </w:t>
      </w:r>
      <w:r w:rsidRPr="00E0686D">
        <w:rPr>
          <w:rFonts w:asciiTheme="minorHAnsi" w:eastAsia="Calibri" w:hAnsiTheme="minorHAnsi" w:cstheme="minorHAnsi"/>
          <w:sz w:val="24"/>
          <w:szCs w:val="24"/>
        </w:rPr>
        <w:br/>
        <w:t>do szerszej grupy klientów, szczególnie młodszych z wykorzystaniem różnych kanałów komunikacji, w tym m. in.: strona internetowa, sms-y, e-maile, broszury, aktywność PUP w zakresie mediów społecznościowych (ze szczególnym uwzględnieniem Facebooka), platformy do zdalnej komunikacji, prowadzenie podcastu „Z pracą na TY”,</w:t>
      </w:r>
    </w:p>
    <w:p w14:paraId="3529D1AD" w14:textId="77777777" w:rsidR="00386F42" w:rsidRPr="00E0686D" w:rsidRDefault="00386F42" w:rsidP="00386F42">
      <w:pPr>
        <w:pStyle w:val="Akapitzlist"/>
        <w:numPr>
          <w:ilvl w:val="0"/>
          <w:numId w:val="2"/>
        </w:numPr>
        <w:spacing w:line="360" w:lineRule="auto"/>
        <w:ind w:left="357" w:hanging="357"/>
        <w:contextualSpacing w:val="0"/>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promocja e-rejestracji uwzględniająca zasady używania dokumentów elektronicznych,</w:t>
      </w:r>
    </w:p>
    <w:p w14:paraId="205DB09E" w14:textId="77777777" w:rsidR="00386F42" w:rsidRPr="00E0686D" w:rsidRDefault="00386F42" w:rsidP="00386F42">
      <w:pPr>
        <w:pStyle w:val="Akapitzlist"/>
        <w:numPr>
          <w:ilvl w:val="0"/>
          <w:numId w:val="2"/>
        </w:numPr>
        <w:spacing w:line="360" w:lineRule="auto"/>
        <w:ind w:left="357" w:hanging="357"/>
        <w:contextualSpacing w:val="0"/>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promocja możliwości zdalnego kontaktu z PUP oraz zasad zdalnego załatwiania spraw, </w:t>
      </w:r>
      <w:r w:rsidRPr="00E0686D">
        <w:rPr>
          <w:rFonts w:asciiTheme="minorHAnsi" w:eastAsia="Calibri" w:hAnsiTheme="minorHAnsi" w:cstheme="minorHAnsi"/>
          <w:sz w:val="24"/>
          <w:szCs w:val="24"/>
        </w:rPr>
        <w:br/>
        <w:t>e-konsultacje – cyklicznie opracowywany harmonogram spotkań on-line z wyznaczonymi pracownikami merytorycznymi w zakresie wybranych zagadnień (np. warunków rejestracji w PUP, zatrudniania cudzoziemców, dostępnych subsydiów, form aktywizacyjnych, usług z zakresu doradztwa zawodowego, itp.).</w:t>
      </w:r>
    </w:p>
    <w:p w14:paraId="454D5DE9" w14:textId="77777777" w:rsidR="00386F42" w:rsidRPr="00E72EC2" w:rsidRDefault="00386F42" w:rsidP="00386F42">
      <w:pPr>
        <w:pStyle w:val="Nagwek2"/>
        <w:ind w:firstLine="0"/>
        <w:rPr>
          <w:rFonts w:asciiTheme="minorHAnsi" w:eastAsia="Calibri" w:hAnsiTheme="minorHAnsi" w:cstheme="minorHAnsi"/>
          <w:i w:val="0"/>
          <w:color w:val="4F81BD"/>
        </w:rPr>
      </w:pPr>
      <w:bookmarkStart w:id="47" w:name="_Toc384118697"/>
      <w:bookmarkStart w:id="48" w:name="_Toc67168709"/>
      <w:bookmarkStart w:id="49" w:name="_Toc67168763"/>
      <w:bookmarkStart w:id="50" w:name="_Toc67169098"/>
      <w:bookmarkStart w:id="51" w:name="_Toc67170311"/>
      <w:bookmarkStart w:id="52" w:name="_Toc67170770"/>
      <w:bookmarkStart w:id="53" w:name="_Toc67171364"/>
      <w:bookmarkStart w:id="54" w:name="_Toc67171445"/>
      <w:bookmarkStart w:id="55" w:name="_Toc67171531"/>
      <w:bookmarkStart w:id="56" w:name="_Toc67172848"/>
      <w:bookmarkStart w:id="57" w:name="_Toc67173214"/>
      <w:bookmarkStart w:id="58" w:name="_Toc67519100"/>
      <w:bookmarkStart w:id="59" w:name="_Toc222123448"/>
      <w:bookmarkStart w:id="60" w:name="_Toc231369857"/>
      <w:r w:rsidRPr="00E72EC2">
        <w:rPr>
          <w:rFonts w:asciiTheme="minorHAnsi" w:eastAsia="Calibri" w:hAnsiTheme="minorHAnsi" w:cstheme="minorHAnsi"/>
          <w:i w:val="0"/>
          <w:color w:val="4F81BD"/>
        </w:rPr>
        <w:t>II. Cel strategiczny: Edukacja na potrzeby rynku pracy</w:t>
      </w:r>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4189C8B"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p>
    <w:p w14:paraId="7F3A65B8"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t>Cel operacyjny:</w:t>
      </w:r>
    </w:p>
    <w:p w14:paraId="7E5D5341" w14:textId="77777777" w:rsidR="00386F42" w:rsidRPr="00E72EC2" w:rsidRDefault="00386F42" w:rsidP="00386F42">
      <w:pPr>
        <w:pStyle w:val="Nagwek3"/>
        <w:spacing w:before="0" w:line="360" w:lineRule="auto"/>
        <w:ind w:firstLine="0"/>
        <w:jc w:val="both"/>
        <w:rPr>
          <w:rFonts w:asciiTheme="minorHAnsi" w:eastAsia="Calibri" w:hAnsiTheme="minorHAnsi" w:cstheme="minorHAnsi"/>
          <w:b/>
          <w:color w:val="auto"/>
        </w:rPr>
      </w:pPr>
      <w:bookmarkStart w:id="61" w:name="_Toc67170312"/>
      <w:bookmarkStart w:id="62" w:name="_Toc67170771"/>
      <w:bookmarkStart w:id="63" w:name="_Toc67171365"/>
      <w:bookmarkStart w:id="64" w:name="_Toc67171446"/>
      <w:bookmarkStart w:id="65" w:name="_Toc67171532"/>
      <w:bookmarkStart w:id="66" w:name="_Toc67172849"/>
      <w:bookmarkStart w:id="67" w:name="_Toc67173215"/>
      <w:bookmarkStart w:id="68" w:name="_Toc67519101"/>
      <w:bookmarkStart w:id="69" w:name="_Toc222123449"/>
      <w:bookmarkStart w:id="70" w:name="_Toc231369858"/>
      <w:r w:rsidRPr="00E72EC2">
        <w:rPr>
          <w:rFonts w:asciiTheme="minorHAnsi" w:eastAsia="Calibri" w:hAnsiTheme="minorHAnsi" w:cstheme="minorHAnsi"/>
          <w:b/>
          <w:color w:val="auto"/>
        </w:rPr>
        <w:t>II.1. Promowanie i wdrażanie edukacyjnych form aktywizac</w:t>
      </w:r>
      <w:bookmarkEnd w:id="61"/>
      <w:bookmarkEnd w:id="62"/>
      <w:bookmarkEnd w:id="63"/>
      <w:bookmarkEnd w:id="64"/>
      <w:bookmarkEnd w:id="65"/>
      <w:r w:rsidRPr="00E72EC2">
        <w:rPr>
          <w:rFonts w:asciiTheme="minorHAnsi" w:eastAsia="Calibri" w:hAnsiTheme="minorHAnsi" w:cstheme="minorHAnsi"/>
          <w:b/>
          <w:color w:val="auto"/>
        </w:rPr>
        <w:t>ji</w:t>
      </w:r>
      <w:bookmarkEnd w:id="66"/>
      <w:bookmarkEnd w:id="67"/>
      <w:bookmarkEnd w:id="68"/>
      <w:bookmarkEnd w:id="69"/>
      <w:bookmarkEnd w:id="70"/>
    </w:p>
    <w:p w14:paraId="5D4FD7ED"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5B1B8DEA"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r w:rsidRPr="00E72EC2">
        <w:rPr>
          <w:rFonts w:asciiTheme="minorHAnsi" w:eastAsia="Calibri" w:hAnsiTheme="minorHAnsi" w:cstheme="minorHAnsi"/>
          <w:b/>
          <w:sz w:val="24"/>
          <w:szCs w:val="24"/>
        </w:rPr>
        <w:t>Zadania dla celu II.1:</w:t>
      </w:r>
    </w:p>
    <w:p w14:paraId="4B203CA6"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II.1.A. Współpraca PUP z pracodawcami, szkołami i placówkami kształcenia zawodowego w zakresie organizowania przygotowania zawodowego dorosłych w formie praktycznej nauki zawodu.</w:t>
      </w:r>
    </w:p>
    <w:p w14:paraId="2EC382B3"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u w:val="single"/>
        </w:rPr>
      </w:pPr>
    </w:p>
    <w:p w14:paraId="1D79D111"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655629F4" w14:textId="77777777" w:rsidR="00386F42" w:rsidRPr="00E0686D" w:rsidRDefault="00386F42" w:rsidP="00386F42">
      <w:pPr>
        <w:spacing w:line="360" w:lineRule="auto"/>
        <w:ind w:firstLine="357"/>
        <w:contextualSpacing/>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Jednym z podstawowych problemów lokalnego rynku pracy są niskie kwalifikacje osób bezrobotnych. Około połowa bezrobotnych zarejestrowanych w PUP to osoby bez żadnych kwalifikacji zawodowych lub bez doświadczenia zawodowego. Oznacza to, że trzeba planować działania wyposażające takie osoby w odpowiednie kompetencje, adekwatne do wymogów rynku pracy. Z tego względu istotną sferą oddziaływania PUP na lokalny rynek jest organizacja oraz finansowanie usług edukacyjnych. </w:t>
      </w:r>
    </w:p>
    <w:p w14:paraId="359458FF" w14:textId="77777777" w:rsidR="00386F42" w:rsidRPr="00E0686D" w:rsidRDefault="00386F42" w:rsidP="00386F42">
      <w:pPr>
        <w:spacing w:line="360" w:lineRule="auto"/>
        <w:jc w:val="both"/>
        <w:rPr>
          <w:rFonts w:asciiTheme="minorHAnsi" w:hAnsiTheme="minorHAnsi" w:cstheme="minorHAnsi"/>
          <w:sz w:val="20"/>
          <w:szCs w:val="20"/>
        </w:rPr>
      </w:pPr>
      <w:r w:rsidRPr="00E0686D">
        <w:rPr>
          <w:rFonts w:asciiTheme="minorHAnsi" w:eastAsia="Calibri" w:hAnsiTheme="minorHAnsi" w:cstheme="minorHAnsi"/>
          <w:sz w:val="24"/>
          <w:szCs w:val="24"/>
        </w:rPr>
        <w:t xml:space="preserve">Jedną z bardziej interesujących, lecz stosunkowo trudną do realizacji, formą edukacyjną było przygotowanie zawodowe dorosłych (w skrócie PZD), które PUP we Włocławku </w:t>
      </w:r>
      <w:r w:rsidRPr="00E0686D">
        <w:rPr>
          <w:rFonts w:asciiTheme="minorHAnsi" w:eastAsia="Calibri" w:hAnsiTheme="minorHAnsi" w:cstheme="minorHAnsi"/>
          <w:sz w:val="24"/>
          <w:szCs w:val="24"/>
        </w:rPr>
        <w:lastRenderedPageBreak/>
        <w:t xml:space="preserve">realizował na zasadach ustawy </w:t>
      </w:r>
      <w:r w:rsidRPr="00E0686D">
        <w:rPr>
          <w:rFonts w:asciiTheme="minorHAnsi" w:hAnsiTheme="minorHAnsi" w:cstheme="minorHAnsi"/>
          <w:sz w:val="24"/>
          <w:szCs w:val="24"/>
        </w:rPr>
        <w:t>z dnia 20 kwietnia 2004 r., o promocji zatrudnienia i</w:t>
      </w:r>
      <w:r>
        <w:rPr>
          <w:rFonts w:asciiTheme="minorHAnsi" w:hAnsiTheme="minorHAnsi" w:cstheme="minorHAnsi"/>
          <w:sz w:val="24"/>
          <w:szCs w:val="24"/>
        </w:rPr>
        <w:t> </w:t>
      </w:r>
      <w:r w:rsidRPr="00E0686D">
        <w:rPr>
          <w:rFonts w:asciiTheme="minorHAnsi" w:hAnsiTheme="minorHAnsi" w:cstheme="minorHAnsi"/>
          <w:sz w:val="24"/>
          <w:szCs w:val="24"/>
        </w:rPr>
        <w:t>instytucjach rynku pracy. Od 1 czerwca 2025 roku, po wejściu w życie zapisów nowej ustawy z dnia 20 marca 2025r. o rynku pracy i służbach zatrudnienia forma ta została zastąpiona tzw. „stażem plus”, który może być zakończony potwierdzeniem nabycia wiedzy lub umiejętności przeprowadzanym przez uprawnioną instytucję. W związku z powyższym</w:t>
      </w:r>
      <w:r w:rsidRPr="00E0686D">
        <w:rPr>
          <w:rFonts w:asciiTheme="minorHAnsi" w:hAnsiTheme="minorHAnsi" w:cstheme="minorHAnsi"/>
          <w:sz w:val="20"/>
          <w:szCs w:val="20"/>
        </w:rPr>
        <w:t xml:space="preserve"> </w:t>
      </w:r>
      <w:r w:rsidRPr="00E0686D">
        <w:rPr>
          <w:rFonts w:asciiTheme="minorHAnsi" w:hAnsiTheme="minorHAnsi" w:cstheme="minorHAnsi"/>
          <w:sz w:val="24"/>
          <w:szCs w:val="24"/>
        </w:rPr>
        <w:t xml:space="preserve">w 2025 roku Powiatowy Urząd Pracy we Włocławku </w:t>
      </w:r>
      <w:r w:rsidRPr="00E0686D">
        <w:rPr>
          <w:rFonts w:asciiTheme="minorHAnsi" w:hAnsiTheme="minorHAnsi" w:cstheme="minorHAnsi"/>
          <w:b/>
          <w:bCs/>
          <w:sz w:val="24"/>
          <w:szCs w:val="24"/>
        </w:rPr>
        <w:t>nie zawierał nowych umów</w:t>
      </w:r>
      <w:r w:rsidRPr="00E0686D">
        <w:rPr>
          <w:rFonts w:asciiTheme="minorHAnsi" w:hAnsiTheme="minorHAnsi" w:cstheme="minorHAnsi"/>
          <w:sz w:val="24"/>
          <w:szCs w:val="24"/>
        </w:rPr>
        <w:t xml:space="preserve"> na przygotowanie zawodowe dorosłych w formie praktycznej nauki zawodu. </w:t>
      </w:r>
    </w:p>
    <w:p w14:paraId="172702EF"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Kontynuowane były umowy rozpoczęte w 2024 roku z pracodawcami: Piotr Tuszyński Usługi Ogólnobudowlane, Osiecz Wielski 8, 87-851 Boniewo – nauka w zawodzie </w:t>
      </w:r>
      <w:r w:rsidRPr="00E0686D">
        <w:rPr>
          <w:rFonts w:asciiTheme="minorHAnsi" w:hAnsiTheme="minorHAnsi" w:cstheme="minorHAnsi"/>
          <w:b/>
          <w:bCs/>
          <w:sz w:val="24"/>
          <w:szCs w:val="24"/>
        </w:rPr>
        <w:t xml:space="preserve">murarz </w:t>
      </w:r>
      <w:r w:rsidRPr="00E0686D">
        <w:rPr>
          <w:rFonts w:asciiTheme="minorHAnsi" w:hAnsiTheme="minorHAnsi" w:cstheme="minorHAnsi"/>
          <w:sz w:val="24"/>
          <w:szCs w:val="24"/>
        </w:rPr>
        <w:t>oraz</w:t>
      </w:r>
      <w:r w:rsidRPr="00E0686D">
        <w:rPr>
          <w:rFonts w:asciiTheme="minorHAnsi" w:hAnsiTheme="minorHAnsi" w:cstheme="minorHAnsi"/>
          <w:b/>
          <w:bCs/>
          <w:sz w:val="24"/>
          <w:szCs w:val="24"/>
        </w:rPr>
        <w:t xml:space="preserve"> </w:t>
      </w:r>
      <w:r w:rsidRPr="00E0686D">
        <w:rPr>
          <w:rFonts w:asciiTheme="minorHAnsi" w:hAnsiTheme="minorHAnsi" w:cstheme="minorHAnsi"/>
          <w:sz w:val="24"/>
          <w:szCs w:val="24"/>
        </w:rPr>
        <w:t xml:space="preserve">Teresa Szulc Diagnostyka Samochodowa, ul. Kościuszki 8, 87-890 Lubraniec – nauka </w:t>
      </w:r>
      <w:r w:rsidRPr="00E0686D">
        <w:rPr>
          <w:rFonts w:asciiTheme="minorHAnsi" w:hAnsiTheme="minorHAnsi" w:cstheme="minorHAnsi"/>
          <w:sz w:val="24"/>
          <w:szCs w:val="24"/>
        </w:rPr>
        <w:br/>
        <w:t xml:space="preserve">w zawodzie </w:t>
      </w:r>
      <w:r w:rsidRPr="00E0686D">
        <w:rPr>
          <w:rFonts w:asciiTheme="minorHAnsi" w:hAnsiTheme="minorHAnsi" w:cstheme="minorHAnsi"/>
          <w:b/>
          <w:bCs/>
          <w:sz w:val="24"/>
          <w:szCs w:val="24"/>
        </w:rPr>
        <w:t xml:space="preserve">mechanik pojazdów samochodowych. </w:t>
      </w:r>
    </w:p>
    <w:p w14:paraId="4EA84B90"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lang w:eastAsia="ar-SA"/>
        </w:rPr>
        <w:t xml:space="preserve">W celu zorganizowania egzaminu czeladniczego dla uczestników przygotowania zawodowego dorosłych PUP współpracował z Cechem Rzemiosł Różnych we Włocławku oraz </w:t>
      </w:r>
      <w:r w:rsidRPr="00E0686D">
        <w:rPr>
          <w:rFonts w:asciiTheme="minorHAnsi" w:eastAsia="Calibri" w:hAnsiTheme="minorHAnsi" w:cstheme="minorHAnsi"/>
          <w:sz w:val="24"/>
          <w:szCs w:val="24"/>
          <w:lang w:eastAsia="ar-SA"/>
        </w:rPr>
        <w:br/>
        <w:t>z Kujawsko-Pomorską Izbą Rzemiosła i Przedsiębiorczości w Bydgoszczy.</w:t>
      </w:r>
    </w:p>
    <w:p w14:paraId="2967AAC1" w14:textId="77777777" w:rsidR="00386F42" w:rsidRPr="00E72EC2" w:rsidRDefault="00386F42" w:rsidP="00386F42">
      <w:pPr>
        <w:spacing w:line="360" w:lineRule="auto"/>
        <w:ind w:firstLine="0"/>
        <w:contextualSpacing/>
        <w:jc w:val="both"/>
        <w:rPr>
          <w:rFonts w:asciiTheme="minorHAnsi" w:eastAsia="Calibri" w:hAnsiTheme="minorHAnsi" w:cstheme="minorHAnsi"/>
          <w:sz w:val="24"/>
          <w:szCs w:val="24"/>
        </w:rPr>
      </w:pPr>
    </w:p>
    <w:p w14:paraId="090E86FB"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II.1.B. Zlecanie przez PUP realizacji szkoleń zawodowych (także indywidualnych) dla bezrobotnych jako metody dostosowania kompetencji osób bezrobotnych do wymagań rynku pracy.</w:t>
      </w:r>
    </w:p>
    <w:p w14:paraId="0D5D0EFF"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46150EE0"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Zgodnie z modelem przyjętym w regulacjach ustawowych, powiatowe urzędy pracy realizują trzy fundamentalne usługi: pośrednictwo pracy, poradnictwo zawodowe oraz szkolenia. Oczywiście, każdy urząd pracy świadczy wiele innych, dodatkowych form aktywizacji, od staży po dotacje na działalność gospodarczą. Jednak są to jakby działania towarzyszące. Tym samym ustawodawca przyjął, że siła i sens funkcjonowania urzędów pracy polegają na pośrednictwie i poradnictwie, a także podnoszeniu kompetencji osób bezrobotnych. Zapewnienie bezrobotnemu kontaktu z pracodawcą oraz rzeczowa pomoc doradcza (skorelowana z pośrednictwem pracy) to pierwszy, podstawowy stopień funkcji PUP, zaś uzupełnienie kwalifikacji, poprzez finansowanie szkoleń i egzaminów to drugi stopień funkcji usługowej PUP. Wiele osób nie może podjąć zatrudnienia z powodu niedostosowania uprawnień czy umiejętności do oczekiwań rynku. Dotyczy to nawet osób </w:t>
      </w:r>
      <w:r w:rsidRPr="00E0686D">
        <w:rPr>
          <w:rFonts w:asciiTheme="minorHAnsi" w:eastAsia="Calibri" w:hAnsiTheme="minorHAnsi" w:cstheme="minorHAnsi"/>
          <w:sz w:val="24"/>
          <w:szCs w:val="24"/>
        </w:rPr>
        <w:br/>
        <w:t xml:space="preserve">w wyższym wykształceniem. Dlatego tak ważne są działania edukacyjne na czele </w:t>
      </w:r>
      <w:r w:rsidRPr="00E0686D">
        <w:rPr>
          <w:rFonts w:asciiTheme="minorHAnsi" w:eastAsia="Calibri" w:hAnsiTheme="minorHAnsi" w:cstheme="minorHAnsi"/>
          <w:sz w:val="24"/>
          <w:szCs w:val="24"/>
        </w:rPr>
        <w:br/>
        <w:t xml:space="preserve">z organizacją szkoleń i finansowaniem studiów podyplomowych. </w:t>
      </w:r>
    </w:p>
    <w:p w14:paraId="30E870BB" w14:textId="3DE4F531" w:rsidR="00386F42" w:rsidRPr="002608F8"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lastRenderedPageBreak/>
        <w:t xml:space="preserve">Szkolenia realizowane są w trybie kursów grupowych oraz kursów indywidualnych (tzn. kursów wskazanych przez osobę bezrobotną, po uprzednim uzasadnieniu celowości wybranego szkolenia). PUP współpracuje z ośrodkami szkoleniowymi, wpisanymi do rejestru instytucji szkoleniowych w Wojewódzkim Urzędzie Pracy w Toruniu lub w innym WUP, właściwym dla siedziby wykonawcy szkolenia. </w:t>
      </w:r>
      <w:r w:rsidR="0034604A">
        <w:rPr>
          <w:rFonts w:asciiTheme="minorHAnsi" w:hAnsiTheme="minorHAnsi" w:cstheme="minorHAnsi"/>
          <w:sz w:val="24"/>
          <w:szCs w:val="24"/>
        </w:rPr>
        <w:t xml:space="preserve">Od 1 czerwca 2025r instytucje szkoleniowe muszą być wpisane do Bazy Usług Rozwojowych (BUR). </w:t>
      </w:r>
      <w:r w:rsidRPr="00E0686D">
        <w:rPr>
          <w:rFonts w:asciiTheme="minorHAnsi" w:hAnsiTheme="minorHAnsi" w:cstheme="minorHAnsi"/>
          <w:sz w:val="24"/>
          <w:szCs w:val="24"/>
        </w:rPr>
        <w:t xml:space="preserve">Instytucje szkoleniowe są wyłaniane zgodnie z ustawą o zamówieniach publicznych oraz w oparciu o standardy wymagane w projektach </w:t>
      </w:r>
      <w:r w:rsidRPr="002608F8">
        <w:rPr>
          <w:rFonts w:asciiTheme="minorHAnsi" w:hAnsiTheme="minorHAnsi" w:cstheme="minorHAnsi"/>
          <w:sz w:val="24"/>
          <w:szCs w:val="24"/>
        </w:rPr>
        <w:t>współfinansowanych z Europejskiego Funduszu Społecznego.</w:t>
      </w:r>
    </w:p>
    <w:p w14:paraId="6039891A" w14:textId="77777777" w:rsidR="00386F42" w:rsidRPr="002608F8" w:rsidRDefault="00386F42" w:rsidP="00386F42">
      <w:pPr>
        <w:spacing w:line="360" w:lineRule="auto"/>
        <w:jc w:val="both"/>
        <w:rPr>
          <w:rFonts w:asciiTheme="minorHAnsi" w:hAnsiTheme="minorHAnsi" w:cstheme="minorHAnsi"/>
          <w:bCs/>
          <w:sz w:val="24"/>
          <w:szCs w:val="24"/>
        </w:rPr>
      </w:pPr>
      <w:r w:rsidRPr="002608F8">
        <w:rPr>
          <w:rFonts w:asciiTheme="minorHAnsi" w:hAnsiTheme="minorHAnsi" w:cstheme="minorHAnsi"/>
          <w:bCs/>
          <w:sz w:val="24"/>
          <w:szCs w:val="24"/>
        </w:rPr>
        <w:t>Powiatowy Urząd Pracy we Włocławku w okresie od 1 stycznia do 31 grudnia 2025 roku zorganizował 29 różnych kierunków szkoleń dla osób bezrobotnych.</w:t>
      </w:r>
    </w:p>
    <w:p w14:paraId="1A4D9C1D" w14:textId="77777777" w:rsidR="00386F42" w:rsidRPr="002608F8" w:rsidRDefault="00386F42" w:rsidP="00386F42">
      <w:pPr>
        <w:spacing w:line="360" w:lineRule="auto"/>
        <w:jc w:val="both"/>
        <w:rPr>
          <w:rFonts w:asciiTheme="minorHAnsi" w:hAnsiTheme="minorHAnsi" w:cstheme="minorHAnsi"/>
          <w:sz w:val="24"/>
          <w:szCs w:val="24"/>
        </w:rPr>
      </w:pPr>
      <w:r w:rsidRPr="002608F8">
        <w:rPr>
          <w:rFonts w:asciiTheme="minorHAnsi" w:hAnsiTheme="minorHAnsi" w:cstheme="minorHAnsi"/>
          <w:bCs/>
          <w:sz w:val="24"/>
          <w:szCs w:val="24"/>
        </w:rPr>
        <w:t>Szkolenia te były finansowane ze środków:</w:t>
      </w:r>
    </w:p>
    <w:p w14:paraId="2E6ACD11" w14:textId="77777777" w:rsidR="00386F42" w:rsidRPr="002608F8" w:rsidRDefault="00386F42" w:rsidP="00386F42">
      <w:pPr>
        <w:numPr>
          <w:ilvl w:val="0"/>
          <w:numId w:val="7"/>
        </w:numPr>
        <w:spacing w:line="360" w:lineRule="auto"/>
        <w:jc w:val="both"/>
        <w:rPr>
          <w:rFonts w:asciiTheme="minorHAnsi" w:hAnsiTheme="minorHAnsi" w:cstheme="minorHAnsi"/>
          <w:sz w:val="24"/>
          <w:szCs w:val="24"/>
        </w:rPr>
      </w:pPr>
      <w:r w:rsidRPr="002608F8">
        <w:rPr>
          <w:rFonts w:asciiTheme="minorHAnsi" w:hAnsiTheme="minorHAnsi" w:cstheme="minorHAnsi"/>
          <w:bCs/>
          <w:sz w:val="24"/>
          <w:szCs w:val="24"/>
        </w:rPr>
        <w:t xml:space="preserve">Funduszu Pracy, </w:t>
      </w:r>
    </w:p>
    <w:p w14:paraId="5249D86C" w14:textId="77777777" w:rsidR="00386F42" w:rsidRPr="002608F8" w:rsidRDefault="00386F42" w:rsidP="00386F42">
      <w:pPr>
        <w:numPr>
          <w:ilvl w:val="0"/>
          <w:numId w:val="7"/>
        </w:numPr>
        <w:spacing w:line="360" w:lineRule="auto"/>
        <w:jc w:val="both"/>
        <w:rPr>
          <w:rFonts w:asciiTheme="minorHAnsi" w:hAnsiTheme="minorHAnsi" w:cstheme="minorHAnsi"/>
          <w:sz w:val="24"/>
          <w:szCs w:val="24"/>
        </w:rPr>
      </w:pPr>
      <w:r w:rsidRPr="002608F8">
        <w:rPr>
          <w:rFonts w:asciiTheme="minorHAnsi" w:hAnsiTheme="minorHAnsi" w:cstheme="minorHAnsi"/>
          <w:bCs/>
          <w:sz w:val="24"/>
          <w:szCs w:val="24"/>
        </w:rPr>
        <w:t>Funduszu Pracy w ramach Programów Specjalnych „Wiek to atut”, „Zbieramy doświadczenie”, „Pomocna Dłoń II”,</w:t>
      </w:r>
    </w:p>
    <w:p w14:paraId="76007981" w14:textId="77777777" w:rsidR="00386F42" w:rsidRPr="002608F8" w:rsidRDefault="00386F42" w:rsidP="00386F42">
      <w:pPr>
        <w:numPr>
          <w:ilvl w:val="0"/>
          <w:numId w:val="7"/>
        </w:numPr>
        <w:spacing w:line="360" w:lineRule="auto"/>
        <w:jc w:val="both"/>
        <w:rPr>
          <w:rFonts w:asciiTheme="minorHAnsi" w:hAnsiTheme="minorHAnsi" w:cstheme="minorHAnsi"/>
          <w:sz w:val="24"/>
          <w:szCs w:val="24"/>
        </w:rPr>
      </w:pPr>
      <w:r w:rsidRPr="002608F8">
        <w:rPr>
          <w:rFonts w:asciiTheme="minorHAnsi" w:hAnsiTheme="minorHAnsi" w:cstheme="minorHAnsi"/>
          <w:bCs/>
          <w:sz w:val="24"/>
          <w:szCs w:val="24"/>
        </w:rPr>
        <w:t xml:space="preserve"> Regionalnego Programu EFS+ w zakresie projektu „Podniesienie aktywności zawodowej klientów publicznych służb zatrudnienia - PUP we Włocławku (II)”,</w:t>
      </w:r>
    </w:p>
    <w:p w14:paraId="0B4234A4" w14:textId="77777777" w:rsidR="00386F42" w:rsidRPr="002608F8" w:rsidRDefault="00386F42" w:rsidP="00386F42">
      <w:pPr>
        <w:spacing w:line="360" w:lineRule="auto"/>
        <w:jc w:val="both"/>
        <w:rPr>
          <w:rFonts w:asciiTheme="minorHAnsi" w:hAnsiTheme="minorHAnsi" w:cstheme="minorHAnsi"/>
          <w:sz w:val="24"/>
          <w:szCs w:val="24"/>
        </w:rPr>
      </w:pPr>
      <w:r w:rsidRPr="002608F8">
        <w:rPr>
          <w:rFonts w:asciiTheme="minorHAnsi" w:hAnsiTheme="minorHAnsi" w:cstheme="minorHAnsi"/>
          <w:bCs/>
          <w:sz w:val="24"/>
          <w:szCs w:val="24"/>
        </w:rPr>
        <w:t xml:space="preserve">Dzięki szkoleniom uczestnicy uzyskiwali kwalifikacje zawodowe (w postaci konkretnych uprawnień) lub kompetencje (nabywając tym samym nowe umiejętności). </w:t>
      </w:r>
      <w:r w:rsidRPr="002608F8">
        <w:rPr>
          <w:rFonts w:asciiTheme="minorHAnsi" w:hAnsiTheme="minorHAnsi" w:cstheme="minorHAnsi"/>
          <w:sz w:val="24"/>
          <w:szCs w:val="24"/>
        </w:rPr>
        <w:t xml:space="preserve">Powiatowy Urząd Pracy we Włocławku w 2025 roku zrealizował w formie grupowej następujące szkolenia kwalifikacyjne: </w:t>
      </w:r>
    </w:p>
    <w:p w14:paraId="05EA24EA"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„Operator wózków jezdniowych z egzaminem UDT”,</w:t>
      </w:r>
    </w:p>
    <w:p w14:paraId="0296D45E"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„Kurs prawa jazdy, kwalifikacji wstępnej oraz szkolenia okresowego kierowców”,</w:t>
      </w:r>
    </w:p>
    <w:p w14:paraId="6F5DC5D4"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„Spawanie blach i rur spoinami pachwinowymi”,</w:t>
      </w:r>
    </w:p>
    <w:p w14:paraId="7B7B523F"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rPr>
      </w:pPr>
      <w:r w:rsidRPr="002608F8">
        <w:rPr>
          <w:rFonts w:asciiTheme="minorHAnsi" w:hAnsiTheme="minorHAnsi" w:cstheme="minorHAnsi"/>
          <w:sz w:val="24"/>
          <w:szCs w:val="24"/>
        </w:rPr>
        <w:t>„</w:t>
      </w:r>
      <w:r w:rsidRPr="002608F8">
        <w:rPr>
          <w:rFonts w:asciiTheme="minorHAnsi" w:hAnsiTheme="minorHAnsi" w:cstheme="minorHAnsi"/>
        </w:rPr>
        <w:t xml:space="preserve">Projektowanie stron internetowych z egzaminem ECDL S6 + grafika komputerowa”, </w:t>
      </w:r>
    </w:p>
    <w:p w14:paraId="450F31F3"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Kurs komputerowy ECDL”,</w:t>
      </w:r>
    </w:p>
    <w:p w14:paraId="72FC02E1"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„Kwalifikowany pracownik ochrony fizycznej”,</w:t>
      </w:r>
    </w:p>
    <w:p w14:paraId="49075624" w14:textId="77777777" w:rsidR="00386F42" w:rsidRPr="002608F8" w:rsidRDefault="00386F42" w:rsidP="00386F42">
      <w:pPr>
        <w:numPr>
          <w:ilvl w:val="0"/>
          <w:numId w:val="8"/>
        </w:numPr>
        <w:tabs>
          <w:tab w:val="clear" w:pos="501"/>
          <w:tab w:val="num" w:pos="786"/>
        </w:tabs>
        <w:spacing w:line="360" w:lineRule="auto"/>
        <w:ind w:left="426" w:firstLine="0"/>
        <w:jc w:val="both"/>
        <w:rPr>
          <w:rFonts w:asciiTheme="minorHAnsi" w:hAnsiTheme="minorHAnsi" w:cstheme="minorHAnsi"/>
          <w:sz w:val="24"/>
          <w:szCs w:val="24"/>
        </w:rPr>
      </w:pPr>
      <w:r w:rsidRPr="002608F8">
        <w:rPr>
          <w:rFonts w:asciiTheme="minorHAnsi" w:hAnsiTheme="minorHAnsi" w:cstheme="minorHAnsi"/>
          <w:sz w:val="24"/>
          <w:szCs w:val="24"/>
        </w:rPr>
        <w:t>„Operator sprzętu ciężkiego”,</w:t>
      </w:r>
    </w:p>
    <w:p w14:paraId="39808C34"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„Opiekunka dziecięca”,</w:t>
      </w:r>
    </w:p>
    <w:p w14:paraId="138F7AAA"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„Montażysta rusztowań budowalnych - montażowych, metalowych”,</w:t>
      </w:r>
    </w:p>
    <w:p w14:paraId="02618216"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„Kurs ADR Podstawowy”.</w:t>
      </w:r>
    </w:p>
    <w:p w14:paraId="71C82D8D" w14:textId="77777777" w:rsidR="00386F42" w:rsidRPr="002608F8" w:rsidRDefault="00386F42" w:rsidP="00386F42">
      <w:pPr>
        <w:spacing w:line="360" w:lineRule="auto"/>
        <w:ind w:firstLine="0"/>
        <w:jc w:val="both"/>
        <w:rPr>
          <w:rFonts w:asciiTheme="minorHAnsi" w:hAnsiTheme="minorHAnsi" w:cstheme="minorHAnsi"/>
          <w:sz w:val="24"/>
          <w:szCs w:val="24"/>
        </w:rPr>
      </w:pPr>
      <w:r w:rsidRPr="002608F8">
        <w:rPr>
          <w:rFonts w:asciiTheme="minorHAnsi" w:hAnsiTheme="minorHAnsi" w:cstheme="minorHAnsi"/>
          <w:sz w:val="24"/>
          <w:szCs w:val="24"/>
        </w:rPr>
        <w:t xml:space="preserve">Oprócz szkoleń kwalifikacyjnych osoby bezrobotne były kierowane na szkolenia kompetencyjne, takie jak:     </w:t>
      </w:r>
    </w:p>
    <w:p w14:paraId="278876D5" w14:textId="77777777" w:rsidR="00386F42" w:rsidRPr="002608F8" w:rsidRDefault="00386F42" w:rsidP="00386F42">
      <w:pPr>
        <w:pStyle w:val="Akapitzlist"/>
        <w:numPr>
          <w:ilvl w:val="0"/>
          <w:numId w:val="8"/>
        </w:numPr>
        <w:spacing w:line="360" w:lineRule="auto"/>
        <w:ind w:hanging="75"/>
        <w:jc w:val="both"/>
        <w:rPr>
          <w:rFonts w:asciiTheme="minorHAnsi" w:hAnsiTheme="minorHAnsi" w:cstheme="minorHAnsi"/>
          <w:sz w:val="24"/>
          <w:szCs w:val="24"/>
        </w:rPr>
      </w:pPr>
      <w:r w:rsidRPr="002608F8">
        <w:rPr>
          <w:rFonts w:asciiTheme="minorHAnsi" w:hAnsiTheme="minorHAnsi" w:cstheme="minorHAnsi"/>
          <w:sz w:val="24"/>
          <w:szCs w:val="24"/>
        </w:rPr>
        <w:lastRenderedPageBreak/>
        <w:t>„Podstawy księgowości z elementami kadrowo - placowymi”,</w:t>
      </w:r>
    </w:p>
    <w:p w14:paraId="3943967B" w14:textId="77777777" w:rsidR="00386F42" w:rsidRPr="002608F8" w:rsidRDefault="00386F42" w:rsidP="00386F42">
      <w:pPr>
        <w:pStyle w:val="Akapitzlist"/>
        <w:numPr>
          <w:ilvl w:val="0"/>
          <w:numId w:val="8"/>
        </w:numPr>
        <w:spacing w:line="360" w:lineRule="auto"/>
        <w:ind w:hanging="75"/>
        <w:jc w:val="both"/>
        <w:rPr>
          <w:rFonts w:asciiTheme="minorHAnsi" w:hAnsiTheme="minorHAnsi" w:cstheme="minorHAnsi"/>
          <w:sz w:val="24"/>
          <w:szCs w:val="24"/>
        </w:rPr>
      </w:pPr>
      <w:r w:rsidRPr="002608F8">
        <w:rPr>
          <w:rFonts w:asciiTheme="minorHAnsi" w:hAnsiTheme="minorHAnsi" w:cstheme="minorHAnsi"/>
          <w:sz w:val="24"/>
          <w:szCs w:val="24"/>
        </w:rPr>
        <w:t>„Sprzedawca – handel tradycyjny i sprzedaż internetowa”,</w:t>
      </w:r>
    </w:p>
    <w:p w14:paraId="70F0C300" w14:textId="77777777" w:rsidR="00386F42" w:rsidRPr="002608F8" w:rsidRDefault="00386F42" w:rsidP="00386F42">
      <w:pPr>
        <w:pStyle w:val="Akapitzlist"/>
        <w:numPr>
          <w:ilvl w:val="0"/>
          <w:numId w:val="8"/>
        </w:numPr>
        <w:spacing w:line="360" w:lineRule="auto"/>
        <w:ind w:hanging="75"/>
        <w:jc w:val="both"/>
        <w:rPr>
          <w:rFonts w:asciiTheme="minorHAnsi" w:hAnsiTheme="minorHAnsi" w:cstheme="minorHAnsi"/>
          <w:sz w:val="24"/>
          <w:szCs w:val="24"/>
        </w:rPr>
      </w:pPr>
      <w:r w:rsidRPr="002608F8">
        <w:rPr>
          <w:rFonts w:asciiTheme="minorHAnsi" w:hAnsiTheme="minorHAnsi" w:cstheme="minorHAnsi"/>
          <w:sz w:val="24"/>
          <w:szCs w:val="24"/>
        </w:rPr>
        <w:t>„Opiekun osób wymagających pomocy w egzystencji”,</w:t>
      </w:r>
    </w:p>
    <w:p w14:paraId="5F75BA6E" w14:textId="77777777" w:rsidR="00386F42" w:rsidRPr="002608F8" w:rsidRDefault="00386F42" w:rsidP="00386F42">
      <w:pPr>
        <w:pStyle w:val="Akapitzlist"/>
        <w:numPr>
          <w:ilvl w:val="0"/>
          <w:numId w:val="8"/>
        </w:numPr>
        <w:spacing w:line="360" w:lineRule="auto"/>
        <w:ind w:hanging="75"/>
        <w:jc w:val="both"/>
        <w:rPr>
          <w:rFonts w:asciiTheme="minorHAnsi" w:hAnsiTheme="minorHAnsi" w:cstheme="minorHAnsi"/>
          <w:sz w:val="24"/>
          <w:szCs w:val="24"/>
        </w:rPr>
      </w:pPr>
      <w:r w:rsidRPr="002608F8">
        <w:rPr>
          <w:rFonts w:asciiTheme="minorHAnsi" w:hAnsiTheme="minorHAnsi" w:cstheme="minorHAnsi"/>
          <w:sz w:val="24"/>
          <w:szCs w:val="24"/>
        </w:rPr>
        <w:t>„Opiekun osób starszych i niepełnosprawnych”,</w:t>
      </w:r>
    </w:p>
    <w:p w14:paraId="427DE94C" w14:textId="77777777" w:rsidR="00386F42" w:rsidRPr="002608F8" w:rsidRDefault="00386F42" w:rsidP="00386F42">
      <w:pPr>
        <w:pStyle w:val="Akapitzlist"/>
        <w:numPr>
          <w:ilvl w:val="0"/>
          <w:numId w:val="8"/>
        </w:numPr>
        <w:spacing w:line="360" w:lineRule="auto"/>
        <w:ind w:hanging="75"/>
        <w:jc w:val="both"/>
        <w:rPr>
          <w:rFonts w:asciiTheme="minorHAnsi" w:hAnsiTheme="minorHAnsi" w:cstheme="minorHAnsi"/>
          <w:sz w:val="24"/>
          <w:szCs w:val="24"/>
        </w:rPr>
      </w:pPr>
      <w:r w:rsidRPr="002608F8">
        <w:rPr>
          <w:rFonts w:asciiTheme="minorHAnsi" w:hAnsiTheme="minorHAnsi" w:cstheme="minorHAnsi"/>
          <w:sz w:val="24"/>
          <w:szCs w:val="24"/>
        </w:rPr>
        <w:t>„Kosmetyczka z modułem stylizacji paznokci”,</w:t>
      </w:r>
    </w:p>
    <w:p w14:paraId="736BF28E" w14:textId="77777777" w:rsidR="00386F42" w:rsidRPr="002608F8" w:rsidRDefault="00386F42" w:rsidP="00386F42">
      <w:pPr>
        <w:pStyle w:val="Akapitzlist"/>
        <w:numPr>
          <w:ilvl w:val="0"/>
          <w:numId w:val="8"/>
        </w:numPr>
        <w:spacing w:line="360" w:lineRule="auto"/>
        <w:ind w:hanging="75"/>
        <w:jc w:val="both"/>
        <w:rPr>
          <w:rFonts w:asciiTheme="minorHAnsi" w:hAnsiTheme="minorHAnsi" w:cstheme="minorHAnsi"/>
          <w:sz w:val="24"/>
          <w:szCs w:val="24"/>
        </w:rPr>
      </w:pPr>
      <w:r w:rsidRPr="002608F8">
        <w:rPr>
          <w:rFonts w:asciiTheme="minorHAnsi" w:hAnsiTheme="minorHAnsi" w:cstheme="minorHAnsi"/>
          <w:sz w:val="24"/>
          <w:szCs w:val="24"/>
        </w:rPr>
        <w:t>„Stylizacja paznokci”,</w:t>
      </w:r>
    </w:p>
    <w:p w14:paraId="0F452BA6" w14:textId="77777777" w:rsidR="00386F42" w:rsidRPr="002608F8" w:rsidRDefault="00386F42" w:rsidP="00386F42">
      <w:pPr>
        <w:pStyle w:val="Akapitzlist"/>
        <w:numPr>
          <w:ilvl w:val="0"/>
          <w:numId w:val="8"/>
        </w:numPr>
        <w:spacing w:line="360" w:lineRule="auto"/>
        <w:ind w:hanging="75"/>
        <w:jc w:val="both"/>
        <w:rPr>
          <w:rFonts w:asciiTheme="minorHAnsi" w:hAnsiTheme="minorHAnsi" w:cstheme="minorHAnsi"/>
          <w:sz w:val="24"/>
          <w:szCs w:val="24"/>
        </w:rPr>
      </w:pPr>
      <w:r w:rsidRPr="002608F8">
        <w:rPr>
          <w:rFonts w:asciiTheme="minorHAnsi" w:hAnsiTheme="minorHAnsi" w:cstheme="minorHAnsi"/>
          <w:sz w:val="24"/>
          <w:szCs w:val="24"/>
        </w:rPr>
        <w:t>„Kurs gastronomiczny”,</w:t>
      </w:r>
    </w:p>
    <w:p w14:paraId="6BA82EBB" w14:textId="77777777" w:rsidR="00386F42" w:rsidRPr="002608F8" w:rsidRDefault="00386F42" w:rsidP="00386F42">
      <w:pPr>
        <w:pStyle w:val="Akapitzlist"/>
        <w:numPr>
          <w:ilvl w:val="0"/>
          <w:numId w:val="8"/>
        </w:numPr>
        <w:spacing w:line="360" w:lineRule="auto"/>
        <w:ind w:left="426" w:firstLine="0"/>
        <w:jc w:val="both"/>
        <w:rPr>
          <w:rFonts w:asciiTheme="minorHAnsi" w:hAnsiTheme="minorHAnsi" w:cstheme="minorHAnsi"/>
          <w:sz w:val="24"/>
          <w:szCs w:val="24"/>
        </w:rPr>
      </w:pPr>
      <w:r w:rsidRPr="002608F8">
        <w:rPr>
          <w:rFonts w:asciiTheme="minorHAnsi" w:hAnsiTheme="minorHAnsi" w:cstheme="minorHAnsi"/>
          <w:sz w:val="24"/>
          <w:szCs w:val="24"/>
        </w:rPr>
        <w:t>„Kompetencje cyfrowe i społeczne”,</w:t>
      </w:r>
    </w:p>
    <w:p w14:paraId="2E15BB50" w14:textId="77777777" w:rsidR="00386F42" w:rsidRPr="002608F8" w:rsidRDefault="00386F42" w:rsidP="00386F42">
      <w:pPr>
        <w:pStyle w:val="Akapitzlist"/>
        <w:numPr>
          <w:ilvl w:val="0"/>
          <w:numId w:val="8"/>
        </w:numPr>
        <w:spacing w:line="360" w:lineRule="auto"/>
        <w:ind w:hanging="75"/>
        <w:jc w:val="both"/>
        <w:rPr>
          <w:rFonts w:asciiTheme="minorHAnsi" w:hAnsiTheme="minorHAnsi" w:cstheme="minorHAnsi"/>
          <w:sz w:val="24"/>
          <w:szCs w:val="24"/>
        </w:rPr>
      </w:pPr>
      <w:r w:rsidRPr="002608F8">
        <w:rPr>
          <w:rFonts w:asciiTheme="minorHAnsi" w:hAnsiTheme="minorHAnsi" w:cstheme="minorHAnsi"/>
          <w:sz w:val="24"/>
          <w:szCs w:val="24"/>
        </w:rPr>
        <w:t>„Pracownik recepcji z obsługą komputera”,</w:t>
      </w:r>
    </w:p>
    <w:p w14:paraId="12BFBDD0" w14:textId="77777777" w:rsidR="00386F42" w:rsidRPr="002608F8" w:rsidRDefault="00386F42" w:rsidP="00386F42">
      <w:pPr>
        <w:pStyle w:val="Akapitzlist"/>
        <w:numPr>
          <w:ilvl w:val="0"/>
          <w:numId w:val="8"/>
        </w:numPr>
        <w:spacing w:line="360" w:lineRule="auto"/>
        <w:ind w:hanging="75"/>
        <w:jc w:val="both"/>
        <w:rPr>
          <w:rFonts w:asciiTheme="minorHAnsi" w:hAnsiTheme="minorHAnsi" w:cstheme="minorHAnsi"/>
          <w:sz w:val="24"/>
          <w:szCs w:val="24"/>
        </w:rPr>
      </w:pPr>
      <w:r w:rsidRPr="002608F8">
        <w:rPr>
          <w:rFonts w:asciiTheme="minorHAnsi" w:hAnsiTheme="minorHAnsi" w:cstheme="minorHAnsi"/>
          <w:sz w:val="24"/>
          <w:szCs w:val="24"/>
        </w:rPr>
        <w:t>„Operator obrabiarek sterowanych numerycznie”,</w:t>
      </w:r>
    </w:p>
    <w:p w14:paraId="60E18E8E" w14:textId="77777777" w:rsidR="00386F42" w:rsidRPr="002608F8" w:rsidRDefault="00386F42" w:rsidP="00386F42">
      <w:pPr>
        <w:pStyle w:val="Akapitzlist"/>
        <w:numPr>
          <w:ilvl w:val="0"/>
          <w:numId w:val="8"/>
        </w:numPr>
        <w:spacing w:line="360" w:lineRule="auto"/>
        <w:ind w:hanging="75"/>
        <w:jc w:val="both"/>
        <w:rPr>
          <w:rFonts w:asciiTheme="minorHAnsi" w:hAnsiTheme="minorHAnsi" w:cstheme="minorHAnsi"/>
          <w:sz w:val="24"/>
          <w:szCs w:val="24"/>
        </w:rPr>
      </w:pPr>
      <w:r w:rsidRPr="002608F8">
        <w:rPr>
          <w:rFonts w:asciiTheme="minorHAnsi" w:hAnsiTheme="minorHAnsi" w:cstheme="minorHAnsi"/>
          <w:sz w:val="24"/>
          <w:szCs w:val="24"/>
        </w:rPr>
        <w:t>„Kurs fryzjersko - barberski”,</w:t>
      </w:r>
    </w:p>
    <w:p w14:paraId="4826CE0E" w14:textId="77777777" w:rsidR="00386F42" w:rsidRPr="002608F8" w:rsidRDefault="00386F42" w:rsidP="00386F42">
      <w:pPr>
        <w:spacing w:line="360" w:lineRule="auto"/>
        <w:ind w:firstLine="0"/>
        <w:jc w:val="both"/>
        <w:rPr>
          <w:rFonts w:asciiTheme="minorHAnsi" w:hAnsiTheme="minorHAnsi" w:cstheme="minorHAnsi"/>
          <w:sz w:val="24"/>
          <w:szCs w:val="24"/>
        </w:rPr>
      </w:pPr>
      <w:r w:rsidRPr="002608F8">
        <w:rPr>
          <w:rFonts w:asciiTheme="minorHAnsi" w:hAnsiTheme="minorHAnsi" w:cstheme="minorHAnsi"/>
          <w:sz w:val="24"/>
          <w:szCs w:val="24"/>
        </w:rPr>
        <w:t>Powyższe szkolenia były realizowane w trybie kursów grupowych.</w:t>
      </w:r>
    </w:p>
    <w:p w14:paraId="13BBBB37" w14:textId="77777777" w:rsidR="00386F42" w:rsidRPr="002608F8" w:rsidRDefault="00386F42" w:rsidP="00386F42">
      <w:pPr>
        <w:spacing w:line="360" w:lineRule="auto"/>
        <w:ind w:firstLine="0"/>
        <w:jc w:val="both"/>
        <w:rPr>
          <w:rFonts w:asciiTheme="minorHAnsi" w:hAnsiTheme="minorHAnsi" w:cstheme="minorHAnsi"/>
          <w:sz w:val="24"/>
          <w:szCs w:val="24"/>
        </w:rPr>
      </w:pPr>
      <w:r w:rsidRPr="002608F8">
        <w:rPr>
          <w:rFonts w:asciiTheme="minorHAnsi" w:hAnsiTheme="minorHAnsi" w:cstheme="minorHAnsi"/>
          <w:sz w:val="24"/>
          <w:szCs w:val="24"/>
        </w:rPr>
        <w:t xml:space="preserve">Do końca 2025r. urząd pracy zorganizował również </w:t>
      </w:r>
      <w:r w:rsidRPr="002608F8">
        <w:rPr>
          <w:rFonts w:asciiTheme="minorHAnsi" w:hAnsiTheme="minorHAnsi" w:cstheme="minorHAnsi"/>
          <w:b/>
          <w:sz w:val="24"/>
          <w:szCs w:val="24"/>
        </w:rPr>
        <w:t xml:space="preserve">8 </w:t>
      </w:r>
      <w:r w:rsidRPr="002608F8">
        <w:rPr>
          <w:rFonts w:asciiTheme="minorHAnsi" w:hAnsiTheme="minorHAnsi" w:cstheme="minorHAnsi"/>
          <w:sz w:val="24"/>
          <w:szCs w:val="24"/>
        </w:rPr>
        <w:t>kursów w trybie indywidualnym.</w:t>
      </w:r>
      <w:r w:rsidRPr="002608F8">
        <w:rPr>
          <w:rFonts w:asciiTheme="minorHAnsi" w:hAnsiTheme="minorHAnsi" w:cstheme="minorHAnsi"/>
        </w:rPr>
        <w:t xml:space="preserve"> </w:t>
      </w:r>
      <w:r w:rsidRPr="002608F8">
        <w:rPr>
          <w:rFonts w:asciiTheme="minorHAnsi" w:hAnsiTheme="minorHAnsi" w:cstheme="minorHAnsi"/>
          <w:sz w:val="24"/>
          <w:szCs w:val="24"/>
        </w:rPr>
        <w:t>Osoby bezrobotne zostały skierowane na szkolenia takie jak:</w:t>
      </w:r>
    </w:p>
    <w:p w14:paraId="2409F570"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 xml:space="preserve">„Kurs instruktora nauki jazdy kat. B”, </w:t>
      </w:r>
    </w:p>
    <w:p w14:paraId="2D1995F7"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 xml:space="preserve">„Podesty ruchome przejezdne”, </w:t>
      </w:r>
    </w:p>
    <w:p w14:paraId="499AFB1F"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„Obsługa i naprawa opon osobowych + TPMS”,</w:t>
      </w:r>
    </w:p>
    <w:p w14:paraId="59A0BEA9"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„Kurs kwalifikacyjny z zakresu oligofrenopedagogiki”,</w:t>
      </w:r>
    </w:p>
    <w:p w14:paraId="06BF308A"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„Obsługa wózków jezdniowych podnośnikowych”,</w:t>
      </w:r>
    </w:p>
    <w:p w14:paraId="6FB5DB1F"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„Projektowanie Solid Edge”</w:t>
      </w:r>
    </w:p>
    <w:p w14:paraId="2EA42EEC"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 xml:space="preserve">„Social Media Marketing”, </w:t>
      </w:r>
    </w:p>
    <w:p w14:paraId="6BA8D48C" w14:textId="77777777" w:rsidR="00386F42" w:rsidRPr="002608F8" w:rsidRDefault="00386F42" w:rsidP="00386F42">
      <w:pPr>
        <w:numPr>
          <w:ilvl w:val="0"/>
          <w:numId w:val="8"/>
        </w:numPr>
        <w:tabs>
          <w:tab w:val="clear" w:pos="501"/>
          <w:tab w:val="num" w:pos="786"/>
        </w:tabs>
        <w:spacing w:line="360" w:lineRule="auto"/>
        <w:ind w:left="786"/>
        <w:jc w:val="both"/>
        <w:rPr>
          <w:rFonts w:asciiTheme="minorHAnsi" w:hAnsiTheme="minorHAnsi" w:cstheme="minorHAnsi"/>
          <w:sz w:val="24"/>
          <w:szCs w:val="24"/>
        </w:rPr>
      </w:pPr>
      <w:r w:rsidRPr="002608F8">
        <w:rPr>
          <w:rFonts w:asciiTheme="minorHAnsi" w:hAnsiTheme="minorHAnsi" w:cstheme="minorHAnsi"/>
          <w:sz w:val="24"/>
          <w:szCs w:val="24"/>
        </w:rPr>
        <w:t>„Szkolenie okresowe kierowców”.</w:t>
      </w:r>
    </w:p>
    <w:p w14:paraId="46EEDD45" w14:textId="77777777" w:rsidR="00386F42" w:rsidRPr="002608F8" w:rsidRDefault="00386F42" w:rsidP="00386F42">
      <w:p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 xml:space="preserve">Były to szkolenia, po których osoby uzyskały kwalifikacje oraz kompetencje </w:t>
      </w:r>
      <w:r w:rsidRPr="002608F8">
        <w:rPr>
          <w:rFonts w:asciiTheme="minorHAnsi" w:hAnsiTheme="minorHAnsi" w:cstheme="minorHAnsi"/>
          <w:sz w:val="24"/>
          <w:szCs w:val="24"/>
        </w:rPr>
        <w:br/>
        <w:t>i umiejętności.</w:t>
      </w:r>
    </w:p>
    <w:p w14:paraId="54AB74CF" w14:textId="70FC9D31" w:rsidR="00386F42" w:rsidRPr="002608F8" w:rsidRDefault="00386F42" w:rsidP="00386F42">
      <w:p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 xml:space="preserve">W okresie od 01.01.2025r. do 31.12.2025r. Powiatowy Urząd Pracy we Włocławku skierował na szkolenia łącznie </w:t>
      </w:r>
      <w:r w:rsidRPr="002608F8">
        <w:rPr>
          <w:rFonts w:asciiTheme="minorHAnsi" w:hAnsiTheme="minorHAnsi" w:cstheme="minorHAnsi"/>
          <w:bCs/>
          <w:sz w:val="24"/>
          <w:szCs w:val="24"/>
        </w:rPr>
        <w:t>256</w:t>
      </w:r>
      <w:r w:rsidRPr="002608F8">
        <w:rPr>
          <w:rFonts w:asciiTheme="minorHAnsi" w:hAnsiTheme="minorHAnsi" w:cstheme="minorHAnsi"/>
          <w:b/>
          <w:sz w:val="24"/>
          <w:szCs w:val="24"/>
        </w:rPr>
        <w:t xml:space="preserve"> </w:t>
      </w:r>
      <w:r w:rsidRPr="002608F8">
        <w:rPr>
          <w:rFonts w:asciiTheme="minorHAnsi" w:hAnsiTheme="minorHAnsi" w:cstheme="minorHAnsi"/>
          <w:sz w:val="24"/>
          <w:szCs w:val="24"/>
        </w:rPr>
        <w:t xml:space="preserve">osób bezrobotnych (w tym 138 kobiet). </w:t>
      </w:r>
      <w:r w:rsidRPr="002608F8">
        <w:rPr>
          <w:rFonts w:asciiTheme="minorHAnsi" w:hAnsiTheme="minorHAnsi" w:cstheme="minorHAnsi"/>
          <w:b/>
          <w:bCs/>
          <w:sz w:val="24"/>
          <w:szCs w:val="24"/>
        </w:rPr>
        <w:t>Z powiatu grodzkiego kursy rozpoczęło 149 osób bezrobotnych (w tym 77 kobiet)</w:t>
      </w:r>
      <w:r w:rsidR="009429B5">
        <w:rPr>
          <w:rFonts w:asciiTheme="minorHAnsi" w:hAnsiTheme="minorHAnsi" w:cstheme="minorHAnsi"/>
          <w:b/>
          <w:bCs/>
          <w:sz w:val="24"/>
          <w:szCs w:val="24"/>
        </w:rPr>
        <w:t>.</w:t>
      </w:r>
    </w:p>
    <w:p w14:paraId="50AD13BF" w14:textId="77777777" w:rsidR="00386F42" w:rsidRPr="002608F8" w:rsidRDefault="00386F42" w:rsidP="00386F42">
      <w:p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 xml:space="preserve"> W opisywanym okresie szkolenia ukończyło 250 osób bezrobotnych, w tym 1 osoba, która kontynuowała szkolenie rozpoczęte w roku 2024. W trakcie szkolenia 3 osoby bezrobotne podjęły zatrudnienie bez możliwości kontynuacji kursu, 3 osoby przerwały szkolenie z uwagi na długotrwałe zwolnienie lekarskie, 1 osoba przerwała szkolenie z własnej winy.</w:t>
      </w:r>
    </w:p>
    <w:p w14:paraId="1ADB6B78" w14:textId="77777777" w:rsidR="00386F42" w:rsidRPr="002608F8" w:rsidRDefault="00386F42" w:rsidP="00386F42">
      <w:pPr>
        <w:spacing w:line="360" w:lineRule="auto"/>
        <w:ind w:firstLine="357"/>
        <w:jc w:val="both"/>
        <w:rPr>
          <w:rFonts w:asciiTheme="minorHAnsi" w:hAnsiTheme="minorHAnsi" w:cstheme="minorHAnsi"/>
          <w:sz w:val="24"/>
          <w:szCs w:val="24"/>
        </w:rPr>
      </w:pPr>
      <w:r w:rsidRPr="002608F8">
        <w:rPr>
          <w:rFonts w:asciiTheme="minorHAnsi" w:hAnsiTheme="minorHAnsi" w:cstheme="minorHAnsi"/>
          <w:sz w:val="24"/>
          <w:szCs w:val="24"/>
        </w:rPr>
        <w:lastRenderedPageBreak/>
        <w:t xml:space="preserve">Z powyższych danych wynika, że z powiatu grodzkiego ponad  </w:t>
      </w:r>
      <w:r w:rsidRPr="002608F8">
        <w:rPr>
          <w:rFonts w:asciiTheme="minorHAnsi" w:hAnsiTheme="minorHAnsi" w:cstheme="minorHAnsi"/>
          <w:b/>
          <w:bCs/>
          <w:sz w:val="24"/>
          <w:szCs w:val="24"/>
        </w:rPr>
        <w:t>96% osób</w:t>
      </w:r>
      <w:r w:rsidRPr="002608F8">
        <w:rPr>
          <w:rFonts w:asciiTheme="minorHAnsi" w:hAnsiTheme="minorHAnsi" w:cstheme="minorHAnsi"/>
          <w:sz w:val="24"/>
          <w:szCs w:val="24"/>
        </w:rPr>
        <w:t xml:space="preserve"> skierowanych na szkolenia ukończyło z wynikiem pozytywnym, uzyskując nowe kwalifikacje lub kompetencje zawodowe.</w:t>
      </w:r>
    </w:p>
    <w:p w14:paraId="6EB68F57"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p>
    <w:p w14:paraId="6CA5F803"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II.1.C. Promocja oraz realizacja wsparcia bezrobotnych poprzez dofinansowanie studiów podyplomowych.</w:t>
      </w:r>
    </w:p>
    <w:p w14:paraId="36286B39"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47A64558"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Oprócz wspomnianej dużej liczby osób bez kwalifikacji zawodowych, na wysokim poziomie utrzymuje się także liczba bezrobotnych po wyższych studiach. Według stanu </w:t>
      </w:r>
      <w:r w:rsidRPr="00E0686D">
        <w:rPr>
          <w:rFonts w:asciiTheme="minorHAnsi" w:eastAsia="Calibri" w:hAnsiTheme="minorHAnsi" w:cstheme="minorHAnsi"/>
          <w:sz w:val="24"/>
          <w:szCs w:val="24"/>
        </w:rPr>
        <w:br/>
        <w:t xml:space="preserve">z końca grudnia 2025r. ok. </w:t>
      </w:r>
      <w:r w:rsidRPr="00E0686D">
        <w:rPr>
          <w:rFonts w:asciiTheme="minorHAnsi" w:eastAsia="Calibri" w:hAnsiTheme="minorHAnsi" w:cstheme="minorHAnsi"/>
          <w:b/>
          <w:bCs/>
          <w:sz w:val="24"/>
          <w:szCs w:val="24"/>
        </w:rPr>
        <w:t xml:space="preserve">890 osób </w:t>
      </w:r>
      <w:r w:rsidRPr="00E0686D">
        <w:rPr>
          <w:rFonts w:asciiTheme="minorHAnsi" w:eastAsia="Calibri" w:hAnsiTheme="minorHAnsi" w:cstheme="minorHAnsi"/>
          <w:sz w:val="24"/>
          <w:szCs w:val="24"/>
        </w:rPr>
        <w:t xml:space="preserve">zarejestrowanych w PUP we Włocławku to osoby posiadające wykształcenie wyższe. Oznacza to, że ta grupa stanowi ok. </w:t>
      </w:r>
      <w:r w:rsidRPr="00E0686D">
        <w:rPr>
          <w:rFonts w:asciiTheme="minorHAnsi" w:eastAsia="Calibri" w:hAnsiTheme="minorHAnsi" w:cstheme="minorHAnsi"/>
          <w:b/>
          <w:bCs/>
          <w:sz w:val="24"/>
          <w:szCs w:val="24"/>
        </w:rPr>
        <w:t xml:space="preserve">9% </w:t>
      </w:r>
      <w:r w:rsidRPr="00E0686D">
        <w:rPr>
          <w:rFonts w:asciiTheme="minorHAnsi" w:eastAsia="Calibri" w:hAnsiTheme="minorHAnsi" w:cstheme="minorHAnsi"/>
          <w:sz w:val="24"/>
          <w:szCs w:val="24"/>
        </w:rPr>
        <w:t xml:space="preserve">ogółu zarejestrowanych osób bezrobotnych. Relatywnie wysoki wskaźnik zarejestrowanych absolwentów wyższych uczelni wiąże się m.in. z niedostosowaniem kierunku kształcenia do ofert pracy. Rolą PUP jest pomoc tym osobom w dostosowaniu swoich kompetencji do potrzeb rynku. Oprócz szkoleń czy staży ważną formą edukacyjną są studia podyplomowe. Zgodnie z ustawą możliwe jest dofinansowanie nauki na takich studiach z Funduszu Pracy. Założeniem niniejszego programu jest promowanie korzystania przez klientów z tej formy. </w:t>
      </w:r>
    </w:p>
    <w:p w14:paraId="50BF206D" w14:textId="77777777" w:rsidR="00386F42" w:rsidRPr="002608F8" w:rsidRDefault="00386F42" w:rsidP="00386F42">
      <w:pPr>
        <w:numPr>
          <w:ilvl w:val="0"/>
          <w:numId w:val="8"/>
        </w:numPr>
        <w:tabs>
          <w:tab w:val="clear" w:pos="501"/>
          <w:tab w:val="num" w:pos="360"/>
          <w:tab w:val="num" w:pos="644"/>
        </w:tabs>
        <w:spacing w:line="360" w:lineRule="auto"/>
        <w:ind w:left="644"/>
        <w:jc w:val="both"/>
        <w:rPr>
          <w:rFonts w:asciiTheme="minorHAnsi" w:hAnsiTheme="minorHAnsi" w:cstheme="minorHAnsi"/>
          <w:sz w:val="24"/>
          <w:szCs w:val="24"/>
        </w:rPr>
      </w:pPr>
      <w:r w:rsidRPr="002608F8">
        <w:rPr>
          <w:rFonts w:asciiTheme="minorHAnsi" w:hAnsiTheme="minorHAnsi" w:cstheme="minorHAnsi"/>
          <w:sz w:val="24"/>
          <w:szCs w:val="24"/>
        </w:rPr>
        <w:t xml:space="preserve">W omawianym roku zawarto umowy z </w:t>
      </w:r>
      <w:r w:rsidRPr="002608F8">
        <w:rPr>
          <w:rFonts w:asciiTheme="minorHAnsi" w:hAnsiTheme="minorHAnsi" w:cstheme="minorHAnsi"/>
          <w:b/>
          <w:sz w:val="24"/>
          <w:szCs w:val="24"/>
        </w:rPr>
        <w:t>4 osobami</w:t>
      </w:r>
      <w:r w:rsidRPr="002608F8">
        <w:rPr>
          <w:rFonts w:asciiTheme="minorHAnsi" w:hAnsiTheme="minorHAnsi" w:cstheme="minorHAnsi"/>
          <w:sz w:val="24"/>
          <w:szCs w:val="24"/>
        </w:rPr>
        <w:t xml:space="preserve">, które wnioskowały o sfinansowanie studiów podyplomowych. Z powiatu </w:t>
      </w:r>
      <w:r w:rsidRPr="002608F8">
        <w:rPr>
          <w:rFonts w:asciiTheme="minorHAnsi" w:hAnsiTheme="minorHAnsi" w:cstheme="minorHAnsi"/>
          <w:b/>
          <w:bCs/>
          <w:sz w:val="24"/>
          <w:szCs w:val="24"/>
        </w:rPr>
        <w:t xml:space="preserve">grodzkiego </w:t>
      </w:r>
      <w:r w:rsidRPr="002608F8">
        <w:rPr>
          <w:rFonts w:asciiTheme="minorHAnsi" w:hAnsiTheme="minorHAnsi" w:cstheme="minorHAnsi"/>
          <w:bCs/>
          <w:sz w:val="24"/>
          <w:szCs w:val="24"/>
        </w:rPr>
        <w:t>dofinansowanie do studiów podyplomowych</w:t>
      </w:r>
      <w:r w:rsidRPr="002608F8">
        <w:rPr>
          <w:rFonts w:asciiTheme="minorHAnsi" w:hAnsiTheme="minorHAnsi" w:cstheme="minorHAnsi"/>
          <w:b/>
          <w:bCs/>
          <w:sz w:val="24"/>
          <w:szCs w:val="24"/>
        </w:rPr>
        <w:t xml:space="preserve"> </w:t>
      </w:r>
      <w:r w:rsidRPr="002608F8">
        <w:rPr>
          <w:rFonts w:asciiTheme="minorHAnsi" w:hAnsiTheme="minorHAnsi" w:cstheme="minorHAnsi"/>
          <w:sz w:val="24"/>
          <w:szCs w:val="24"/>
        </w:rPr>
        <w:t xml:space="preserve">uzyskały </w:t>
      </w:r>
      <w:r w:rsidRPr="002608F8">
        <w:rPr>
          <w:rFonts w:asciiTheme="minorHAnsi" w:hAnsiTheme="minorHAnsi" w:cstheme="minorHAnsi"/>
          <w:b/>
          <w:sz w:val="24"/>
          <w:szCs w:val="24"/>
        </w:rPr>
        <w:t xml:space="preserve">3 </w:t>
      </w:r>
      <w:r w:rsidRPr="002608F8">
        <w:rPr>
          <w:rFonts w:asciiTheme="minorHAnsi" w:hAnsiTheme="minorHAnsi" w:cstheme="minorHAnsi"/>
          <w:sz w:val="24"/>
          <w:szCs w:val="24"/>
        </w:rPr>
        <w:t>osoby bezrobotne (1 mężczyzna, 2 kobiety). Osoby podjęły naukę na studiach podyplomowych na kierunkach takich jak:</w:t>
      </w:r>
    </w:p>
    <w:p w14:paraId="4F4BDF2C" w14:textId="77777777" w:rsidR="00386F42" w:rsidRPr="002608F8" w:rsidRDefault="00386F42" w:rsidP="00386F42">
      <w:pPr>
        <w:pStyle w:val="Akapitzlist"/>
        <w:numPr>
          <w:ilvl w:val="0"/>
          <w:numId w:val="48"/>
        </w:numPr>
        <w:tabs>
          <w:tab w:val="num" w:pos="360"/>
          <w:tab w:val="num" w:pos="644"/>
        </w:tabs>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Bibliotekozna</w:t>
      </w:r>
      <w:r>
        <w:rPr>
          <w:rFonts w:asciiTheme="minorHAnsi" w:hAnsiTheme="minorHAnsi" w:cstheme="minorHAnsi"/>
          <w:sz w:val="24"/>
          <w:szCs w:val="24"/>
        </w:rPr>
        <w:t>w</w:t>
      </w:r>
      <w:r w:rsidRPr="002608F8">
        <w:rPr>
          <w:rFonts w:asciiTheme="minorHAnsi" w:hAnsiTheme="minorHAnsi" w:cstheme="minorHAnsi"/>
          <w:sz w:val="24"/>
          <w:szCs w:val="24"/>
        </w:rPr>
        <w:t>stwo i informacja zawodowa,</w:t>
      </w:r>
    </w:p>
    <w:p w14:paraId="2CBD7234" w14:textId="77777777" w:rsidR="00386F42" w:rsidRPr="002608F8" w:rsidRDefault="00386F42" w:rsidP="00386F42">
      <w:pPr>
        <w:pStyle w:val="Akapitzlist"/>
        <w:numPr>
          <w:ilvl w:val="0"/>
          <w:numId w:val="48"/>
        </w:numPr>
        <w:tabs>
          <w:tab w:val="num" w:pos="360"/>
          <w:tab w:val="num" w:pos="644"/>
        </w:tabs>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Socjoterapia i resocjalizacja,</w:t>
      </w:r>
    </w:p>
    <w:p w14:paraId="7AD2F8D9" w14:textId="77777777" w:rsidR="00386F42" w:rsidRPr="002608F8" w:rsidRDefault="00386F42" w:rsidP="00386F42">
      <w:pPr>
        <w:pStyle w:val="Akapitzlist"/>
        <w:numPr>
          <w:ilvl w:val="0"/>
          <w:numId w:val="48"/>
        </w:numPr>
        <w:tabs>
          <w:tab w:val="num" w:pos="360"/>
          <w:tab w:val="num" w:pos="644"/>
        </w:tabs>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Pedagogika specjalna, Edukacja, Rehabilitacja osób z niepełnosprawnością intelektualną.</w:t>
      </w:r>
    </w:p>
    <w:p w14:paraId="0AA1935F" w14:textId="77777777" w:rsidR="00386F42" w:rsidRPr="002608F8" w:rsidRDefault="00386F42" w:rsidP="00386F42">
      <w:pPr>
        <w:tabs>
          <w:tab w:val="num" w:pos="644"/>
        </w:tabs>
        <w:spacing w:line="360" w:lineRule="auto"/>
        <w:ind w:left="644" w:firstLine="0"/>
        <w:jc w:val="both"/>
        <w:rPr>
          <w:rFonts w:asciiTheme="minorHAnsi" w:hAnsiTheme="minorHAnsi" w:cstheme="minorHAnsi"/>
          <w:sz w:val="24"/>
          <w:szCs w:val="24"/>
        </w:rPr>
      </w:pPr>
      <w:r w:rsidRPr="002608F8">
        <w:rPr>
          <w:rFonts w:asciiTheme="minorHAnsi" w:hAnsiTheme="minorHAnsi" w:cstheme="minorHAnsi"/>
          <w:sz w:val="24"/>
          <w:szCs w:val="24"/>
        </w:rPr>
        <w:t>Oprócz nowo zawartych umów były też osoby bezrobotne, które kontynuowały naukę na studiach podyplomowych w ramach umów zawartych w roku poprzednim.</w:t>
      </w:r>
    </w:p>
    <w:p w14:paraId="739F64C5" w14:textId="31368E26" w:rsidR="00386F42" w:rsidRPr="002608F8" w:rsidRDefault="00386F42" w:rsidP="00386F42">
      <w:pPr>
        <w:spacing w:line="360" w:lineRule="auto"/>
        <w:ind w:left="34" w:firstLine="357"/>
        <w:jc w:val="both"/>
        <w:rPr>
          <w:rFonts w:asciiTheme="minorHAnsi" w:eastAsia="Calibri" w:hAnsiTheme="minorHAnsi" w:cstheme="minorHAnsi"/>
          <w:sz w:val="24"/>
          <w:szCs w:val="24"/>
        </w:rPr>
      </w:pPr>
      <w:r w:rsidRPr="002608F8">
        <w:rPr>
          <w:rFonts w:asciiTheme="minorHAnsi" w:hAnsiTheme="minorHAnsi" w:cstheme="minorHAnsi"/>
          <w:sz w:val="24"/>
          <w:szCs w:val="24"/>
        </w:rPr>
        <w:t>W trakcie studiów podyplomowych pracę podjęł</w:t>
      </w:r>
      <w:r w:rsidR="001152FD">
        <w:rPr>
          <w:rFonts w:asciiTheme="minorHAnsi" w:hAnsiTheme="minorHAnsi" w:cstheme="minorHAnsi"/>
          <w:sz w:val="24"/>
          <w:szCs w:val="24"/>
        </w:rPr>
        <w:t>y</w:t>
      </w:r>
      <w:r w:rsidRPr="002608F8">
        <w:rPr>
          <w:rFonts w:asciiTheme="minorHAnsi" w:hAnsiTheme="minorHAnsi" w:cstheme="minorHAnsi"/>
          <w:sz w:val="24"/>
          <w:szCs w:val="24"/>
        </w:rPr>
        <w:t xml:space="preserve"> 2 osoby, które zgodnie z umową nadal kontynuują naukę.</w:t>
      </w:r>
    </w:p>
    <w:p w14:paraId="44E9E1C9" w14:textId="77777777" w:rsidR="00386F42" w:rsidRDefault="00386F42" w:rsidP="00386F42">
      <w:pPr>
        <w:spacing w:line="360" w:lineRule="auto"/>
        <w:ind w:left="34" w:firstLine="357"/>
        <w:jc w:val="both"/>
        <w:rPr>
          <w:rFonts w:asciiTheme="minorHAnsi" w:eastAsia="Calibri" w:hAnsiTheme="minorHAnsi" w:cstheme="minorHAnsi"/>
          <w:sz w:val="24"/>
          <w:szCs w:val="24"/>
        </w:rPr>
      </w:pPr>
    </w:p>
    <w:p w14:paraId="5B87BE8D"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2300AE">
        <w:rPr>
          <w:rFonts w:asciiTheme="minorHAnsi" w:eastAsia="Calibri" w:hAnsiTheme="minorHAnsi" w:cstheme="minorHAnsi"/>
          <w:b/>
          <w:i/>
          <w:sz w:val="24"/>
          <w:szCs w:val="24"/>
        </w:rPr>
        <w:lastRenderedPageBreak/>
        <w:t>II.1.D. Aktywizacja osób w szczególnej sytuacji na rynku pracy, poprzez zastosowanie</w:t>
      </w:r>
      <w:r w:rsidRPr="00E72EC2">
        <w:rPr>
          <w:rFonts w:asciiTheme="minorHAnsi" w:eastAsia="Calibri" w:hAnsiTheme="minorHAnsi" w:cstheme="minorHAnsi"/>
          <w:b/>
          <w:i/>
          <w:sz w:val="24"/>
          <w:szCs w:val="24"/>
        </w:rPr>
        <w:t xml:space="preserve"> skorelowanych form aktywizacji (np. szkolenie, a następnie staż lub zatrudnienie subsydiowane). </w:t>
      </w:r>
    </w:p>
    <w:p w14:paraId="01A5FB99"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57B1BDED" w14:textId="77777777" w:rsidR="00386F42" w:rsidRPr="00E0686D" w:rsidRDefault="00386F42" w:rsidP="00386F42">
      <w:pPr>
        <w:spacing w:line="360" w:lineRule="auto"/>
        <w:ind w:firstLine="391"/>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Przyjęcie rozwiązania o skorelowaniu usług zakłada, że osoba bezrobotna, która ukończy jedną formę aktywizacji (np. szkolenie) zostanie objęta kolejnym działaniem aktywizującym, co powinno znacząco podnieść jej kwalifikacje oraz wzmocnić skłonność do readaptacji na rynku pracy. Takie podejście czy też założenie – planowania serii działań wobec jednej osoby, wynika z podstawowego problemu PUP we Włocławku, tj. </w:t>
      </w:r>
      <w:r w:rsidRPr="00E0686D">
        <w:rPr>
          <w:rFonts w:asciiTheme="minorHAnsi" w:eastAsia="Calibri" w:hAnsiTheme="minorHAnsi" w:cstheme="minorHAnsi"/>
          <w:b/>
          <w:bCs/>
          <w:sz w:val="24"/>
          <w:szCs w:val="24"/>
        </w:rPr>
        <w:t xml:space="preserve">charakterystyki populacji zarejestrowanych osób bezrobotnych (m.in. duża liczba osób długotrwale bezrobotnych </w:t>
      </w:r>
      <w:r w:rsidRPr="00E0686D">
        <w:rPr>
          <w:rFonts w:asciiTheme="minorHAnsi" w:eastAsia="Calibri" w:hAnsiTheme="minorHAnsi" w:cstheme="minorHAnsi"/>
          <w:b/>
          <w:bCs/>
          <w:sz w:val="24"/>
          <w:szCs w:val="24"/>
        </w:rPr>
        <w:br/>
        <w:t>o niskich kwalifikacjach).</w:t>
      </w:r>
      <w:r w:rsidRPr="00E0686D">
        <w:rPr>
          <w:rFonts w:asciiTheme="minorHAnsi" w:eastAsia="Calibri" w:hAnsiTheme="minorHAnsi" w:cstheme="minorHAnsi"/>
          <w:sz w:val="24"/>
          <w:szCs w:val="24"/>
        </w:rPr>
        <w:t xml:space="preserve"> Na przestrzeni ostatnich lat rynek pracy uległ przeobrażeniom. Pojawiło się więcej możliwości zatrudnieniowych, nie tylko w Polsce, ale także na obszarze wielu państw UE. Taka chłonność ze strony szerokiego rynku pracy oraz skłonność do migracji, głównie młodych ludzi, spowodowała zmniejszenie liczby bezrobotnych, co oczywiście jest bardzo dobrym zjawiskiem. </w:t>
      </w:r>
      <w:r w:rsidRPr="00E0686D">
        <w:rPr>
          <w:rFonts w:asciiTheme="minorHAnsi" w:eastAsia="Calibri" w:hAnsiTheme="minorHAnsi" w:cstheme="minorHAnsi"/>
          <w:b/>
          <w:sz w:val="24"/>
          <w:szCs w:val="24"/>
        </w:rPr>
        <w:t>Jednak w rejestrach urzędów pracy pozostały głównie osoby, które wymagają pogłębionego wsparcia.</w:t>
      </w:r>
      <w:r w:rsidRPr="00E0686D">
        <w:rPr>
          <w:rFonts w:asciiTheme="minorHAnsi" w:eastAsia="Calibri" w:hAnsiTheme="minorHAnsi" w:cstheme="minorHAnsi"/>
          <w:sz w:val="24"/>
          <w:szCs w:val="24"/>
        </w:rPr>
        <w:t xml:space="preserve"> W ich przypadku nie można ograniczać się do przedstawienia oferty pracy i skierowania do pracodawcy. Przed skierowaniem takie osoby muszą być odpowiednio przygotowane przez doradców klienta </w:t>
      </w:r>
      <w:r w:rsidRPr="00E0686D">
        <w:rPr>
          <w:rFonts w:asciiTheme="minorHAnsi" w:eastAsia="Calibri" w:hAnsiTheme="minorHAnsi" w:cstheme="minorHAnsi"/>
          <w:sz w:val="24"/>
          <w:szCs w:val="24"/>
        </w:rPr>
        <w:br/>
        <w:t xml:space="preserve">i innych specjalistów. Wymaga to zespolonych działań w ramach kilku usług rynku pracy lub dodatkowych form aktywizacji. </w:t>
      </w:r>
    </w:p>
    <w:p w14:paraId="58D0006B"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Zamiarem PUP jest </w:t>
      </w:r>
      <w:r w:rsidRPr="00E0686D">
        <w:rPr>
          <w:rFonts w:asciiTheme="minorHAnsi" w:eastAsia="Calibri" w:hAnsiTheme="minorHAnsi" w:cstheme="minorHAnsi"/>
          <w:b/>
          <w:bCs/>
          <w:sz w:val="24"/>
          <w:szCs w:val="24"/>
        </w:rPr>
        <w:t>typowanie podgrup osób, które będą objęte takimi pogłębionymi, zespolonymi działaniami (dobór ma bazować m.in. na opisanym powyżej modelu segmentacji osób bezrobotnych).</w:t>
      </w:r>
      <w:r w:rsidRPr="00E0686D">
        <w:rPr>
          <w:rFonts w:asciiTheme="minorHAnsi" w:eastAsia="Calibri" w:hAnsiTheme="minorHAnsi" w:cstheme="minorHAnsi"/>
          <w:sz w:val="24"/>
          <w:szCs w:val="24"/>
        </w:rPr>
        <w:t xml:space="preserve"> Działanie pracowników urzędu nie ogranicza się do pośrednictwa pracy czy skierowania na kurs. Zostaje opracowana ścieżka postępowania, </w:t>
      </w:r>
      <w:r w:rsidRPr="00E0686D">
        <w:rPr>
          <w:rFonts w:asciiTheme="minorHAnsi" w:eastAsia="Calibri" w:hAnsiTheme="minorHAnsi" w:cstheme="minorHAnsi"/>
          <w:sz w:val="24"/>
          <w:szCs w:val="24"/>
        </w:rPr>
        <w:br/>
        <w:t xml:space="preserve">w ramach indywidualnego planu działania, zgodnie z którą wytypowana osoba ma przejść kilka etapów aktywizacji. Przykładowo, w przypadku oceny, że osoba długotrwale bezrobotna ma poważne deficyty kompetencyjne, może ona przejść przez poradnictwo zawodowe (w PUP, albo u partnerów urzędu, czyli w CEiPM OHP lub w CPZ WUP), następnie szkolenie, a zaraz potem staż. Zintegrowany blok kilku form i sposobów aktywizacji może przynieść u beneficjenta trwałe rezultaty w postaci wypracowania istotnych kompetencji oraz motywacji. </w:t>
      </w:r>
    </w:p>
    <w:p w14:paraId="3EACED93"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lastRenderedPageBreak/>
        <w:t xml:space="preserve">W omawianym okresie podjęto konkretne działania (zgodne z opisanymi powyżej założeniami), polegające na opracowaniu wieloaspektowych rozwiązań, składających się </w:t>
      </w:r>
      <w:r w:rsidRPr="00E0686D">
        <w:rPr>
          <w:rFonts w:asciiTheme="minorHAnsi" w:eastAsia="Calibri" w:hAnsiTheme="minorHAnsi" w:cstheme="minorHAnsi"/>
          <w:sz w:val="24"/>
          <w:szCs w:val="24"/>
        </w:rPr>
        <w:br/>
        <w:t xml:space="preserve">z różnorodnych, skorelowanych form wsparcia, dedykowanych osobom w szczególnie trudnej sytuacji. W tym miejscu należy jednak podkreślić, że założenie łączenia różnych działań wobec jednego klienta jest stałym elementem metodyki aktywizacji osób długotrwale bezrobotnych. </w:t>
      </w:r>
    </w:p>
    <w:p w14:paraId="0B22FF0A" w14:textId="77777777" w:rsidR="00386F42" w:rsidRDefault="00386F42" w:rsidP="00386F42">
      <w:pPr>
        <w:spacing w:line="360" w:lineRule="auto"/>
        <w:ind w:firstLine="0"/>
        <w:jc w:val="both"/>
        <w:rPr>
          <w:rFonts w:asciiTheme="minorHAnsi" w:eastAsia="Calibri" w:hAnsiTheme="minorHAnsi" w:cstheme="minorHAnsi"/>
          <w:sz w:val="24"/>
          <w:szCs w:val="24"/>
        </w:rPr>
      </w:pPr>
    </w:p>
    <w:p w14:paraId="589EE5EB"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II.1.E. Współpraca z uczelniami wyższymi, zwłaszcza zlokalizowanymi we Włocławku; realizacja wspólnych działań dotyczących m.in. promocji kształcenia ustawicznego, pobudzania aktywności mieszkańców – nie tylko bezrobotnych, ale też innych osób w wieku produkcyjnym, które pozostają w stanie bierności (nie pracują, nie są aktywne zawodowo i edukacyjnie).</w:t>
      </w:r>
    </w:p>
    <w:p w14:paraId="62E7468E"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5D8A9BC9"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Pr>
          <w:rFonts w:asciiTheme="minorHAnsi" w:eastAsia="Calibri" w:hAnsiTheme="minorHAnsi" w:cstheme="minorHAnsi"/>
          <w:sz w:val="24"/>
          <w:szCs w:val="24"/>
          <w:lang w:eastAsia="pl-PL"/>
        </w:rPr>
        <w:t xml:space="preserve"> </w:t>
      </w:r>
      <w:r w:rsidRPr="00E0686D">
        <w:rPr>
          <w:rFonts w:asciiTheme="minorHAnsi" w:eastAsia="Calibri" w:hAnsiTheme="minorHAnsi" w:cstheme="minorHAnsi"/>
          <w:sz w:val="24"/>
          <w:szCs w:val="24"/>
        </w:rPr>
        <w:t xml:space="preserve">PUP we Włocławku współpracuje z Państwową Akademią Nauk Stosowanych we Włocławku. Dyrektor PUP zasiada w Radzie Ekspertów przy Zakładzie Inżynierii Zarządzania. Między obiema instytucjami zawarto porozumienie, które m.in. zakłada organizację praktyk studenckich. W przyszłości planowane jest poszerzanie współpracy, ponieważ kooperacja instytucjonalna to jeden z głównych wątków niniejszego programu. Dzięki dobrym, tzn. przemyślanym i zaplanowanym relacjom instytucjonalnym, opartym na ogólnych porozumieniach, instytucje rynku pracy oraz podmioty z otoczenia tych instytucji, mogą stworzyć odpowiednie środowisko wsparcia dla osób bezrobotnych, ale też innych osób: uczniów, szkolnych doradców zawodowych, instytucji szkoleniowych czy osób biernych pod względem zawodowym, które jednak nie rejestrują się w urzędzie pracy. </w:t>
      </w:r>
    </w:p>
    <w:p w14:paraId="298764EF" w14:textId="77777777" w:rsidR="00386F42" w:rsidRPr="00E0686D" w:rsidRDefault="00386F42" w:rsidP="00386F42">
      <w:pPr>
        <w:spacing w:line="360" w:lineRule="auto"/>
        <w:ind w:left="34" w:firstLine="326"/>
        <w:contextualSpacing/>
        <w:jc w:val="both"/>
        <w:rPr>
          <w:rFonts w:asciiTheme="minorHAnsi" w:eastAsia="Calibri" w:hAnsiTheme="minorHAnsi" w:cstheme="minorHAnsi"/>
          <w:sz w:val="24"/>
          <w:szCs w:val="24"/>
          <w:lang w:eastAsia="pl-PL"/>
        </w:rPr>
      </w:pPr>
      <w:r w:rsidRPr="00E0686D">
        <w:rPr>
          <w:rFonts w:asciiTheme="minorHAnsi" w:eastAsia="Calibri" w:hAnsiTheme="minorHAnsi" w:cstheme="minorHAnsi"/>
          <w:sz w:val="24"/>
          <w:szCs w:val="24"/>
        </w:rPr>
        <w:t xml:space="preserve">Budowanie porozumienia między instytucjami wsparcia społecznego oraz podmiotami edukacyjnymi może być modelem działania. Zakres takiego porozumienia nie musi być </w:t>
      </w:r>
      <w:r w:rsidRPr="00E0686D">
        <w:rPr>
          <w:rFonts w:asciiTheme="minorHAnsi" w:eastAsia="Calibri" w:hAnsiTheme="minorHAnsi" w:cstheme="minorHAnsi"/>
          <w:sz w:val="24"/>
          <w:szCs w:val="24"/>
        </w:rPr>
        <w:br/>
        <w:t xml:space="preserve">z góry ustalony, lecz powinien wyklarować się w trakcie spotkań i konsultacji. Można jednak założyć, że </w:t>
      </w:r>
      <w:r w:rsidRPr="00E0686D">
        <w:rPr>
          <w:rFonts w:asciiTheme="minorHAnsi" w:eastAsia="Calibri" w:hAnsiTheme="minorHAnsi" w:cstheme="minorHAnsi"/>
          <w:b/>
          <w:bCs/>
          <w:sz w:val="24"/>
          <w:szCs w:val="24"/>
        </w:rPr>
        <w:t>pola współdziałania powinny obejmować zagadnienia i projekty dotyczące rozwoju lokalnej społeczności, poprzez szeroko rozumianą edukację.</w:t>
      </w:r>
      <w:r w:rsidRPr="00E0686D">
        <w:rPr>
          <w:rFonts w:asciiTheme="minorHAnsi" w:eastAsia="Calibri" w:hAnsiTheme="minorHAnsi" w:cstheme="minorHAnsi"/>
          <w:sz w:val="24"/>
          <w:szCs w:val="24"/>
        </w:rPr>
        <w:t xml:space="preserve"> Celem byłoby objęcie kształceniem określonej grupy odbiorców, w której bezrobotni byliby jedną </w:t>
      </w:r>
      <w:r w:rsidRPr="00E0686D">
        <w:rPr>
          <w:rFonts w:asciiTheme="minorHAnsi" w:eastAsia="Calibri" w:hAnsiTheme="minorHAnsi" w:cstheme="minorHAnsi"/>
          <w:sz w:val="24"/>
          <w:szCs w:val="24"/>
        </w:rPr>
        <w:br/>
        <w:t xml:space="preserve">z kategorii. Należy między innymi dotrzeć do osób biernych pod względem pracy </w:t>
      </w:r>
      <w:r w:rsidRPr="00E0686D">
        <w:rPr>
          <w:rFonts w:asciiTheme="minorHAnsi" w:eastAsia="Calibri" w:hAnsiTheme="minorHAnsi" w:cstheme="minorHAnsi"/>
          <w:sz w:val="24"/>
          <w:szCs w:val="24"/>
        </w:rPr>
        <w:br/>
        <w:t xml:space="preserve">i kształcenia. Stworzenie projektu bezpłatnych studiów czy szkoleń dla osób biernych, lecz nie figurujących w rejestrze PUP, byłoby cenną inicjatywą. Należy jednak wcześniej, </w:t>
      </w:r>
      <w:r w:rsidRPr="00E0686D">
        <w:rPr>
          <w:rFonts w:asciiTheme="minorHAnsi" w:eastAsia="Calibri" w:hAnsiTheme="minorHAnsi" w:cstheme="minorHAnsi"/>
          <w:sz w:val="24"/>
          <w:szCs w:val="24"/>
        </w:rPr>
        <w:br/>
      </w:r>
      <w:r w:rsidRPr="00E0686D">
        <w:rPr>
          <w:rFonts w:asciiTheme="minorHAnsi" w:eastAsia="Calibri" w:hAnsiTheme="minorHAnsi" w:cstheme="minorHAnsi"/>
          <w:sz w:val="24"/>
          <w:szCs w:val="24"/>
        </w:rPr>
        <w:lastRenderedPageBreak/>
        <w:t xml:space="preserve">w ramach badań społecznych, o których była mowa w jednym z powyższych punktów, ustalić poziom zainteresowania takich osób podjęciem aktywności, a także określić ewentualne kierunki edukacyjne. Taki projekt pozwoliłby uczelni szerzej oddziaływać na lokalną społeczność, być jeszcze bardziej użyteczną. Natomiast urząd pracy miałby okazję nie tylko typować osoby bezrobotne, ale także zainteresować swoimi usługami osoby bierne na rynku pracy, które z różnych przyczyn nie figurują w ewidencji urzędu. To pierwszy przypadek, w którym PUP konstruuje schemat działania zmierzający do przyciągnięcia osób niezarejestrowanych w sferę swoich działań. Nie jest to jednak paradoks. Musimy bowiem uznać fakt, że obecność osób biernych na rynku pracy, a przy tym niezarejestrowanych </w:t>
      </w:r>
      <w:r w:rsidRPr="00E0686D">
        <w:rPr>
          <w:rFonts w:asciiTheme="minorHAnsi" w:eastAsia="Calibri" w:hAnsiTheme="minorHAnsi" w:cstheme="minorHAnsi"/>
          <w:sz w:val="24"/>
          <w:szCs w:val="24"/>
        </w:rPr>
        <w:br/>
        <w:t xml:space="preserve">w PUP, nie oznacza, że takie osoby potrafią, mogą i chcą zmienić swoją sytuację. Dla PUP jest to nowy, potencjalny obszar działania, wymagający badań i analiz. </w:t>
      </w:r>
    </w:p>
    <w:p w14:paraId="4A37E26A" w14:textId="2068E367" w:rsidR="00386F42" w:rsidRPr="00E0686D" w:rsidRDefault="00386F42" w:rsidP="00386F42">
      <w:pPr>
        <w:spacing w:line="360" w:lineRule="auto"/>
        <w:ind w:left="34" w:firstLine="326"/>
        <w:contextualSpacing/>
        <w:jc w:val="both"/>
        <w:rPr>
          <w:rFonts w:asciiTheme="minorHAnsi" w:eastAsia="Calibri" w:hAnsiTheme="minorHAnsi" w:cstheme="minorHAnsi"/>
          <w:sz w:val="24"/>
          <w:szCs w:val="24"/>
          <w:lang w:eastAsia="pl-PL"/>
        </w:rPr>
      </w:pPr>
      <w:r w:rsidRPr="00E0686D">
        <w:rPr>
          <w:rFonts w:asciiTheme="minorHAnsi" w:eastAsia="Calibri" w:hAnsiTheme="minorHAnsi" w:cstheme="minorHAnsi"/>
          <w:sz w:val="24"/>
          <w:szCs w:val="24"/>
          <w:lang w:eastAsia="pl-PL"/>
        </w:rPr>
        <w:t>W związku z powyższym w analizowanym okresie podtrzymywano kontakt z</w:t>
      </w:r>
      <w:r>
        <w:rPr>
          <w:rFonts w:asciiTheme="minorHAnsi" w:eastAsia="Calibri" w:hAnsiTheme="minorHAnsi" w:cstheme="minorHAnsi"/>
          <w:sz w:val="24"/>
          <w:szCs w:val="24"/>
          <w:lang w:eastAsia="pl-PL"/>
        </w:rPr>
        <w:t> </w:t>
      </w:r>
      <w:r w:rsidRPr="00E0686D">
        <w:rPr>
          <w:rFonts w:asciiTheme="minorHAnsi" w:eastAsia="Calibri" w:hAnsiTheme="minorHAnsi" w:cstheme="minorHAnsi"/>
          <w:sz w:val="24"/>
          <w:szCs w:val="24"/>
          <w:lang w:eastAsia="pl-PL"/>
        </w:rPr>
        <w:t xml:space="preserve">Uniwersytetem Kazimierza Wielkiego w Bydgoszczy. Na tej uczelni dwójka doradców klienta PUP ukończyła studia podyplomowe z zakresu coachingu. Wiedza i spostrzeżenia wyniesione z tego doświadczenia, stały się przyczynkiem do nakreślenia idei powiązania coachingu z poradnictwem świadczonym na rzecz klientów włocławskiego urzędu. Przygotowano zarys koncepcji, w myśl której PUP wprowadził usługę indywidualnego coachingu dla osób zainteresowanych. Dwójka doradców klienta prowadziła regularne sesje indywidualne coachingu. To działanie stanowiło swoisty pilotaż modelu coachingowego w urzędzie pracy. To rzadkość, aby urząd pracy oferował coaching dla osób bezrobotnych. Pracownicy z uprawnieniami coacha eksperymentalnie wypracowali ścieżkę działania, która stała się elementem oferty poradnictwa zawodowego. Podstawowym założeniem jest wykorzystanie wzorca podmiotowości oraz metody sokratejskiej, podczas wsparcia klienta </w:t>
      </w:r>
      <w:r w:rsidRPr="00E0686D">
        <w:rPr>
          <w:rFonts w:asciiTheme="minorHAnsi" w:eastAsia="Calibri" w:hAnsiTheme="minorHAnsi" w:cstheme="minorHAnsi"/>
          <w:sz w:val="24"/>
          <w:szCs w:val="24"/>
          <w:lang w:eastAsia="pl-PL"/>
        </w:rPr>
        <w:br/>
        <w:t xml:space="preserve">w procesie samooceny, autoweryfikacji i samodzielnego wyznaczania celów zawodowych. Metody coachingowe w pracy doradcy klienta, opierające się na większym uczestnictwie, zaangażowaniu się osoby w planowanie swych działań, powinny być skuteczniejsze dla podnoszenia motywacji tych osób. Coaching może czynić osoby bardziej zdeterminowanymi. </w:t>
      </w:r>
    </w:p>
    <w:p w14:paraId="5CF5E22F" w14:textId="77777777" w:rsidR="00386F42" w:rsidRPr="00E0686D" w:rsidRDefault="00386F42" w:rsidP="00386F42">
      <w:pPr>
        <w:spacing w:line="360" w:lineRule="auto"/>
        <w:ind w:left="34" w:firstLine="326"/>
        <w:contextualSpacing/>
        <w:jc w:val="both"/>
        <w:rPr>
          <w:rFonts w:asciiTheme="minorHAnsi" w:eastAsia="Calibri" w:hAnsiTheme="minorHAnsi" w:cstheme="minorHAnsi"/>
          <w:sz w:val="24"/>
          <w:szCs w:val="24"/>
          <w:lang w:eastAsia="pl-PL"/>
        </w:rPr>
      </w:pPr>
      <w:r w:rsidRPr="00E0686D">
        <w:rPr>
          <w:rFonts w:asciiTheme="minorHAnsi" w:eastAsia="Calibri" w:hAnsiTheme="minorHAnsi" w:cstheme="minorHAnsi"/>
          <w:sz w:val="24"/>
          <w:szCs w:val="24"/>
          <w:lang w:eastAsia="pl-PL"/>
        </w:rPr>
        <w:t xml:space="preserve">Ten pomysł ma niejako odświeżyć i wprowadzić na wyższy poziom metodykę doradczą. Omawiana koncepcja jest kontynuowana. W 2025 r. przeprowadzono zmiany organizacyjne, które wzmocniły zespół doradców zawodowych, wprowadzając coaching w ten obszar działania urzędu. Zgodnie z planem zespół doradców zawodowych ma świadczyć pomoc </w:t>
      </w:r>
      <w:r w:rsidRPr="00E0686D">
        <w:rPr>
          <w:rFonts w:asciiTheme="minorHAnsi" w:eastAsia="Calibri" w:hAnsiTheme="minorHAnsi" w:cstheme="minorHAnsi"/>
          <w:sz w:val="24"/>
          <w:szCs w:val="24"/>
          <w:lang w:eastAsia="pl-PL"/>
        </w:rPr>
        <w:lastRenderedPageBreak/>
        <w:t xml:space="preserve">osobom bezrobotnym, biernym na rynku pracy, a także pracodawcom w nowych formach relacyjnych, które są w fazie projektowania. </w:t>
      </w:r>
    </w:p>
    <w:p w14:paraId="5FF31192" w14:textId="77777777" w:rsidR="00386F42" w:rsidRDefault="00386F42" w:rsidP="00386F42">
      <w:pPr>
        <w:spacing w:line="360" w:lineRule="auto"/>
        <w:ind w:left="34" w:firstLine="326"/>
        <w:contextualSpacing/>
        <w:jc w:val="both"/>
        <w:rPr>
          <w:rFonts w:asciiTheme="minorHAnsi" w:eastAsia="Calibri" w:hAnsiTheme="minorHAnsi" w:cstheme="minorHAnsi"/>
          <w:sz w:val="24"/>
          <w:szCs w:val="24"/>
          <w:lang w:eastAsia="pl-PL"/>
        </w:rPr>
      </w:pPr>
    </w:p>
    <w:p w14:paraId="0AF5E87B" w14:textId="77777777" w:rsidR="00386F42" w:rsidRPr="00E004BC" w:rsidRDefault="00386F42" w:rsidP="00386F42">
      <w:pPr>
        <w:autoSpaceDE w:val="0"/>
        <w:autoSpaceDN w:val="0"/>
        <w:adjustRightInd w:val="0"/>
        <w:spacing w:line="360" w:lineRule="auto"/>
        <w:ind w:firstLine="0"/>
        <w:jc w:val="both"/>
        <w:rPr>
          <w:rFonts w:eastAsia="Calibri" w:cs="Calibri"/>
          <w:b/>
          <w:iCs/>
          <w:color w:val="000000" w:themeColor="text1"/>
          <w:sz w:val="24"/>
          <w:szCs w:val="24"/>
        </w:rPr>
      </w:pPr>
      <w:r w:rsidRPr="00E004BC">
        <w:rPr>
          <w:rFonts w:eastAsia="Calibri" w:cs="Calibri"/>
          <w:b/>
          <w:i/>
          <w:color w:val="000000" w:themeColor="text1"/>
          <w:sz w:val="24"/>
          <w:szCs w:val="24"/>
        </w:rPr>
        <w:t>II.1.F. Wsparcie kształcenia ustawicznego podejmowanego z inicjatywy lub za zgodą</w:t>
      </w:r>
      <w:r w:rsidRPr="00E004BC">
        <w:rPr>
          <w:rFonts w:eastAsia="Calibri" w:cs="Calibri"/>
          <w:b/>
          <w:i/>
          <w:iCs/>
          <w:color w:val="000000" w:themeColor="text1"/>
          <w:sz w:val="24"/>
          <w:szCs w:val="24"/>
        </w:rPr>
        <w:t xml:space="preserve"> pracodawcy.</w:t>
      </w:r>
    </w:p>
    <w:p w14:paraId="16E47361" w14:textId="77777777" w:rsidR="00386F42" w:rsidRPr="00374AC1" w:rsidRDefault="00386F42" w:rsidP="00386F42">
      <w:pPr>
        <w:autoSpaceDE w:val="0"/>
        <w:autoSpaceDN w:val="0"/>
        <w:adjustRightInd w:val="0"/>
        <w:spacing w:line="360" w:lineRule="auto"/>
        <w:ind w:firstLine="0"/>
        <w:rPr>
          <w:rFonts w:eastAsia="Calibri" w:cs="Calibri"/>
          <w:bCs/>
          <w:iCs/>
          <w:color w:val="000000"/>
          <w:sz w:val="24"/>
          <w:szCs w:val="24"/>
          <w:u w:val="single"/>
        </w:rPr>
      </w:pPr>
      <w:r w:rsidRPr="00374AC1">
        <w:rPr>
          <w:rFonts w:eastAsia="Calibri" w:cs="Calibri"/>
          <w:bCs/>
          <w:iCs/>
          <w:color w:val="000000"/>
          <w:sz w:val="24"/>
          <w:szCs w:val="24"/>
          <w:u w:val="single"/>
        </w:rPr>
        <w:t>Opis zadania:</w:t>
      </w:r>
    </w:p>
    <w:p w14:paraId="552B08A9" w14:textId="77777777" w:rsidR="00386F42" w:rsidRPr="00E0686D" w:rsidRDefault="00386F42" w:rsidP="00386F42">
      <w:pPr>
        <w:pStyle w:val="Default"/>
        <w:spacing w:line="360" w:lineRule="auto"/>
        <w:ind w:firstLine="360"/>
        <w:jc w:val="both"/>
        <w:rPr>
          <w:rFonts w:asciiTheme="minorHAnsi" w:hAnsiTheme="minorHAnsi" w:cstheme="minorHAnsi"/>
          <w:bCs/>
          <w:iCs/>
          <w:color w:val="auto"/>
        </w:rPr>
      </w:pPr>
      <w:r w:rsidRPr="00E0686D">
        <w:rPr>
          <w:rFonts w:asciiTheme="minorHAnsi" w:hAnsiTheme="minorHAnsi" w:cstheme="minorHAnsi"/>
          <w:bCs/>
          <w:iCs/>
          <w:color w:val="auto"/>
        </w:rPr>
        <w:t xml:space="preserve">Krajowy Fundusz Szkoleniowy, w skrócie KFS, jest adresowany zarówno do pracowników jak i pracodawców, którzy chcieliby skorzystać z różnych form kształcenia ustawicznego. Głównym celem KFS jest zapobieganie utracie zatrudnienia przez osoby pracujące z powodu kompetencji nieadekwatnych do wymagań nieustannie zmieniającej się gospodarki. </w:t>
      </w:r>
      <w:r w:rsidRPr="00E0686D">
        <w:rPr>
          <w:rFonts w:asciiTheme="minorHAnsi" w:hAnsiTheme="minorHAnsi" w:cstheme="minorHAnsi"/>
          <w:color w:val="auto"/>
        </w:rPr>
        <w:t xml:space="preserve">Zwiększenie inwestycji w potencjał kadrowy powinno poprawić zarówno pozycję firm jak </w:t>
      </w:r>
      <w:r w:rsidRPr="00E0686D">
        <w:rPr>
          <w:rFonts w:asciiTheme="minorHAnsi" w:hAnsiTheme="minorHAnsi" w:cstheme="minorHAnsi"/>
          <w:color w:val="auto"/>
        </w:rPr>
        <w:br/>
        <w:t xml:space="preserve">i samych pracowników na konkurencyjnym rynku pracy. Pracodawca starający się </w:t>
      </w:r>
      <w:r w:rsidRPr="00E0686D">
        <w:rPr>
          <w:rFonts w:asciiTheme="minorHAnsi" w:hAnsiTheme="minorHAnsi" w:cstheme="minorHAnsi"/>
          <w:color w:val="auto"/>
        </w:rPr>
        <w:br/>
        <w:t xml:space="preserve">o dofinansowanie kosztów kształcenia ustawicznego w 2025 roku musiał wnieść wkład własny w wysokości 20% kosztów, zaś 80% kosztów kształcenia ustawicznego finansował KFS. </w:t>
      </w:r>
      <w:r w:rsidRPr="00E0686D">
        <w:rPr>
          <w:rFonts w:asciiTheme="minorHAnsi" w:hAnsiTheme="minorHAnsi" w:cstheme="minorHAnsi"/>
          <w:color w:val="auto"/>
        </w:rPr>
        <w:br/>
        <w:t>W przypadku mikroprzedsiębiorstwa, tj. pracodawcy zatrudniającego do 10 osób, ze środków KFS można było sfinansować 100% kosztów kształcenia ustawicznego. Jednak całość dofinansowania środkami KFS nie mogło przekroczyć wysokości 300% przeciętnego wynagrodzenia w danym roku na jednego uczestnika. Wsparcie kształcenia ustawicznego środkami KFS udzielane jest na zasadach pomocy de minimis.</w:t>
      </w:r>
    </w:p>
    <w:p w14:paraId="6EF80C9D" w14:textId="77777777" w:rsidR="00386F42" w:rsidRPr="00E0686D" w:rsidRDefault="00386F42" w:rsidP="00386F42">
      <w:pPr>
        <w:spacing w:line="360" w:lineRule="auto"/>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Środki KFS otrzymane z powiatowego urzędu pracy pracodawca mógł przeznaczyć na: </w:t>
      </w:r>
    </w:p>
    <w:p w14:paraId="3D08DF57" w14:textId="77777777" w:rsidR="00386F42" w:rsidRPr="00E0686D" w:rsidRDefault="00386F42" w:rsidP="00386F42">
      <w:pPr>
        <w:numPr>
          <w:ilvl w:val="0"/>
          <w:numId w:val="16"/>
        </w:numPr>
        <w:spacing w:line="360" w:lineRule="auto"/>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określenie potrzeb firmy w zakresie kształcenia ustawicznego, które ma być dofinansowane, </w:t>
      </w:r>
    </w:p>
    <w:p w14:paraId="186CF3A2" w14:textId="77777777" w:rsidR="00386F42" w:rsidRPr="00E0686D" w:rsidRDefault="00386F42" w:rsidP="00386F42">
      <w:pPr>
        <w:numPr>
          <w:ilvl w:val="0"/>
          <w:numId w:val="16"/>
        </w:numPr>
        <w:spacing w:line="360" w:lineRule="auto"/>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kursy i studia podyplomowe realizowane z inicjatywy pracodawcy lub za jego zgodą, </w:t>
      </w:r>
    </w:p>
    <w:p w14:paraId="26CB5E54" w14:textId="77777777" w:rsidR="00386F42" w:rsidRPr="00E0686D" w:rsidRDefault="00386F42" w:rsidP="00386F42">
      <w:pPr>
        <w:numPr>
          <w:ilvl w:val="0"/>
          <w:numId w:val="16"/>
        </w:numPr>
        <w:spacing w:line="360" w:lineRule="auto"/>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egzaminy umożliwiające uzyskanie dyplomów potwierdzających nabycie umiejętności, kwalifikacji lub uprawnień zawodowych, </w:t>
      </w:r>
    </w:p>
    <w:p w14:paraId="62EE7323" w14:textId="77777777" w:rsidR="00386F42" w:rsidRPr="00E0686D" w:rsidRDefault="00386F42" w:rsidP="00386F42">
      <w:pPr>
        <w:numPr>
          <w:ilvl w:val="0"/>
          <w:numId w:val="16"/>
        </w:numPr>
        <w:spacing w:line="360" w:lineRule="auto"/>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badania lekarskie i psychologiczne wymagane do podjęcia kształcenia lub pracy zawodowej po ukończonym kształceniu, </w:t>
      </w:r>
    </w:p>
    <w:p w14:paraId="70C3EF83" w14:textId="77777777" w:rsidR="00386F42" w:rsidRPr="00E0686D" w:rsidRDefault="00386F42" w:rsidP="00386F42">
      <w:pPr>
        <w:numPr>
          <w:ilvl w:val="0"/>
          <w:numId w:val="16"/>
        </w:numPr>
        <w:spacing w:line="360" w:lineRule="auto"/>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ubezpieczenie od następstw nieszczęśliwych wypadków w związku z podjętym kształceniem. </w:t>
      </w:r>
    </w:p>
    <w:p w14:paraId="27C860B7" w14:textId="77777777" w:rsidR="00386F42" w:rsidRPr="00E0686D" w:rsidRDefault="00386F42" w:rsidP="00386F42">
      <w:pPr>
        <w:suppressAutoHyphens/>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Powiatowy Urząd Pracy we Włocławku przeznaczył </w:t>
      </w:r>
      <w:r w:rsidRPr="00E0686D">
        <w:rPr>
          <w:rFonts w:asciiTheme="minorHAnsi" w:hAnsiTheme="minorHAnsi" w:cstheme="minorHAnsi"/>
          <w:b/>
          <w:bCs/>
          <w:sz w:val="24"/>
          <w:szCs w:val="24"/>
        </w:rPr>
        <w:t>4.574.600,29 zł</w:t>
      </w:r>
      <w:r w:rsidRPr="00E0686D">
        <w:rPr>
          <w:rFonts w:asciiTheme="minorHAnsi" w:eastAsia="Calibri" w:hAnsiTheme="minorHAnsi" w:cstheme="minorHAnsi"/>
          <w:b/>
          <w:bCs/>
          <w:sz w:val="24"/>
          <w:szCs w:val="24"/>
        </w:rPr>
        <w:t xml:space="preserve"> </w:t>
      </w:r>
      <w:r w:rsidRPr="00E0686D">
        <w:rPr>
          <w:rFonts w:asciiTheme="minorHAnsi" w:eastAsia="Calibri" w:hAnsiTheme="minorHAnsi" w:cstheme="minorHAnsi"/>
          <w:sz w:val="24"/>
          <w:szCs w:val="24"/>
        </w:rPr>
        <w:t xml:space="preserve">na kształcenie ustawiczne pracowników i pracodawców, którzy wnioskowali w 2025r. o pomoc ze środków </w:t>
      </w:r>
      <w:r w:rsidRPr="00E0686D">
        <w:rPr>
          <w:rFonts w:asciiTheme="minorHAnsi" w:eastAsia="Calibri" w:hAnsiTheme="minorHAnsi" w:cstheme="minorHAnsi"/>
          <w:sz w:val="24"/>
          <w:szCs w:val="24"/>
        </w:rPr>
        <w:lastRenderedPageBreak/>
        <w:t xml:space="preserve">Krajowego Funduszu Szkoleniowego. Urząd podpisał łącznie </w:t>
      </w:r>
      <w:r w:rsidRPr="00E0686D">
        <w:rPr>
          <w:rFonts w:asciiTheme="minorHAnsi" w:eastAsia="Calibri" w:hAnsiTheme="minorHAnsi" w:cstheme="minorHAnsi"/>
          <w:b/>
          <w:bCs/>
          <w:sz w:val="24"/>
          <w:szCs w:val="24"/>
        </w:rPr>
        <w:t>377</w:t>
      </w:r>
      <w:r w:rsidRPr="00E0686D">
        <w:rPr>
          <w:rFonts w:asciiTheme="minorHAnsi" w:eastAsia="Calibri" w:hAnsiTheme="minorHAnsi" w:cstheme="minorHAnsi"/>
          <w:sz w:val="24"/>
          <w:szCs w:val="24"/>
        </w:rPr>
        <w:t xml:space="preserve"> umów z pracodawcami na wsparcie kształcenia ustawicznego </w:t>
      </w:r>
      <w:r w:rsidRPr="00E0686D">
        <w:rPr>
          <w:rFonts w:asciiTheme="minorHAnsi" w:eastAsia="Calibri" w:hAnsiTheme="minorHAnsi" w:cstheme="minorHAnsi"/>
          <w:b/>
          <w:bCs/>
          <w:sz w:val="24"/>
          <w:szCs w:val="24"/>
        </w:rPr>
        <w:t>2093 osób.</w:t>
      </w:r>
    </w:p>
    <w:p w14:paraId="4D330427" w14:textId="77777777" w:rsidR="00386F42"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Dofinansowanie dotyczyło kursów zawodowych i podwyższających kwalifikacje </w:t>
      </w:r>
      <w:r w:rsidRPr="00E0686D">
        <w:rPr>
          <w:rFonts w:asciiTheme="minorHAnsi" w:hAnsiTheme="minorHAnsi" w:cstheme="minorHAnsi"/>
          <w:sz w:val="24"/>
          <w:szCs w:val="24"/>
        </w:rPr>
        <w:br/>
        <w:t xml:space="preserve">w tematyce m.in.: budownictwa, transportu, operatorów urządzeń dźwigowo-transportowych, usług fryzjerskich i kosmetycznych, usług gastronomicznych, kompetencji cyfrowych, rachunkowości, opieki zdrowotnej, weterynarii czy szkolenia nauczycieli. Dofinansowanie w ramach KFS obejmowało także studia podyplomowe: Menedżer ds. dostępności; Rozliczenia kadrowo-płacowe w jednostkach oświatowych; Zintegrowane systemy informatyczne SAP ERP; Przygotowanie pedagogiczne; Zarządzanie projektami; Terapia pedagogiczna i wczesne wspomaganie rozwoju; Prawo Pracy i Ubezpieczeń Społecznych - Kady i Płace; Analityka i Robotyzacja Procesów Biznesowych; Bezpieczeństwo </w:t>
      </w:r>
      <w:r w:rsidRPr="00E0686D">
        <w:rPr>
          <w:rFonts w:asciiTheme="minorHAnsi" w:hAnsiTheme="minorHAnsi" w:cstheme="minorHAnsi"/>
          <w:sz w:val="24"/>
          <w:szCs w:val="24"/>
        </w:rPr>
        <w:br/>
        <w:t>i higiena pracy;</w:t>
      </w:r>
      <w:r w:rsidRPr="00E0686D">
        <w:rPr>
          <w:rFonts w:asciiTheme="minorHAnsi" w:hAnsiTheme="minorHAnsi" w:cstheme="minorHAnsi"/>
        </w:rPr>
        <w:t xml:space="preserve"> </w:t>
      </w:r>
      <w:r w:rsidRPr="00E0686D">
        <w:rPr>
          <w:rFonts w:asciiTheme="minorHAnsi" w:hAnsiTheme="minorHAnsi" w:cstheme="minorHAnsi"/>
          <w:sz w:val="24"/>
          <w:szCs w:val="24"/>
        </w:rPr>
        <w:t xml:space="preserve">Audyt i kontrola wewnętrzna; Event Manager; Psychologia w biznesie; Kadry </w:t>
      </w:r>
      <w:r w:rsidRPr="00E0686D">
        <w:rPr>
          <w:rFonts w:asciiTheme="minorHAnsi" w:hAnsiTheme="minorHAnsi" w:cstheme="minorHAnsi"/>
          <w:sz w:val="24"/>
          <w:szCs w:val="24"/>
        </w:rPr>
        <w:br/>
        <w:t xml:space="preserve">i płace w praktyce; Prawo inwestycyjno budowlane; Zarządzanie kapitałem ludzkim; Analiza </w:t>
      </w:r>
      <w:r w:rsidRPr="00E0686D">
        <w:rPr>
          <w:rFonts w:asciiTheme="minorHAnsi" w:hAnsiTheme="minorHAnsi" w:cstheme="minorHAnsi"/>
          <w:sz w:val="24"/>
          <w:szCs w:val="24"/>
        </w:rPr>
        <w:br/>
        <w:t xml:space="preserve">i sprawozdawczość finansowa; Zarządzanie cyberbezpieczeństwem; Negocjacje i Mediacje </w:t>
      </w:r>
      <w:r w:rsidRPr="00E0686D">
        <w:rPr>
          <w:rFonts w:asciiTheme="minorHAnsi" w:hAnsiTheme="minorHAnsi" w:cstheme="minorHAnsi"/>
          <w:sz w:val="24"/>
          <w:szCs w:val="24"/>
        </w:rPr>
        <w:br/>
        <w:t xml:space="preserve">w Biznesie i Stosunkach Pracy; Pedagogika specjalna - edukacja i rehabilitacja osób </w:t>
      </w:r>
      <w:r w:rsidRPr="00E0686D">
        <w:rPr>
          <w:rFonts w:asciiTheme="minorHAnsi" w:hAnsiTheme="minorHAnsi" w:cstheme="minorHAnsi"/>
          <w:sz w:val="24"/>
          <w:szCs w:val="24"/>
        </w:rPr>
        <w:br/>
        <w:t>a niepełnosprawnością intelektualną ( oligofrenopedagogika), Pedagogika specjalna - edukacja i rehabilitacja osób ze spektrum autyzmu i Zespołem Aspergera; Ochrona środowiska.</w:t>
      </w:r>
    </w:p>
    <w:p w14:paraId="70DE249D" w14:textId="77777777" w:rsidR="00953C36" w:rsidRPr="00E0686D" w:rsidRDefault="00953C36" w:rsidP="00386F42">
      <w:pPr>
        <w:spacing w:line="360" w:lineRule="auto"/>
        <w:jc w:val="both"/>
        <w:rPr>
          <w:rFonts w:asciiTheme="minorHAnsi" w:hAnsiTheme="minorHAnsi" w:cstheme="minorHAnsi"/>
          <w:sz w:val="24"/>
          <w:szCs w:val="24"/>
        </w:rPr>
      </w:pPr>
    </w:p>
    <w:p w14:paraId="3933246F"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t>Cel operacyjny:</w:t>
      </w:r>
    </w:p>
    <w:p w14:paraId="7A098F1C" w14:textId="77777777" w:rsidR="00386F42" w:rsidRPr="00E72EC2" w:rsidRDefault="00386F42" w:rsidP="00386F42">
      <w:pPr>
        <w:pStyle w:val="Nagwek3"/>
        <w:spacing w:line="360" w:lineRule="auto"/>
        <w:ind w:firstLine="0"/>
        <w:jc w:val="both"/>
        <w:rPr>
          <w:rFonts w:asciiTheme="minorHAnsi" w:eastAsia="Calibri" w:hAnsiTheme="minorHAnsi" w:cstheme="minorHAnsi"/>
          <w:b/>
          <w:color w:val="auto"/>
        </w:rPr>
      </w:pPr>
      <w:bookmarkStart w:id="71" w:name="_Toc67170313"/>
      <w:bookmarkStart w:id="72" w:name="_Toc67170772"/>
      <w:bookmarkStart w:id="73" w:name="_Toc67171366"/>
      <w:bookmarkStart w:id="74" w:name="_Toc67171447"/>
      <w:bookmarkStart w:id="75" w:name="_Toc67171533"/>
      <w:bookmarkStart w:id="76" w:name="_Toc67172850"/>
      <w:bookmarkStart w:id="77" w:name="_Toc67173216"/>
      <w:bookmarkStart w:id="78" w:name="_Toc67519102"/>
      <w:bookmarkStart w:id="79" w:name="_Toc222123450"/>
      <w:bookmarkStart w:id="80" w:name="_Toc231369859"/>
      <w:r w:rsidRPr="00E72EC2">
        <w:rPr>
          <w:rFonts w:asciiTheme="minorHAnsi" w:eastAsia="Calibri" w:hAnsiTheme="minorHAnsi" w:cstheme="minorHAnsi"/>
          <w:b/>
          <w:color w:val="auto"/>
        </w:rPr>
        <w:t>II.2. Rozwój</w:t>
      </w:r>
      <w:r>
        <w:rPr>
          <w:rFonts w:asciiTheme="minorHAnsi" w:eastAsia="Calibri" w:hAnsiTheme="minorHAnsi" w:cstheme="minorHAnsi"/>
          <w:b/>
          <w:color w:val="auto"/>
        </w:rPr>
        <w:t xml:space="preserve"> </w:t>
      </w:r>
      <w:r w:rsidRPr="00E72EC2">
        <w:rPr>
          <w:rFonts w:asciiTheme="minorHAnsi" w:eastAsia="Calibri" w:hAnsiTheme="minorHAnsi" w:cstheme="minorHAnsi"/>
          <w:b/>
          <w:color w:val="auto"/>
        </w:rPr>
        <w:t>poradnictwa zawodowego – usługi podnoszącej kompetencje bezrobotnych</w:t>
      </w:r>
      <w:bookmarkEnd w:id="71"/>
      <w:bookmarkEnd w:id="72"/>
      <w:bookmarkEnd w:id="73"/>
      <w:bookmarkEnd w:id="74"/>
      <w:bookmarkEnd w:id="75"/>
      <w:bookmarkEnd w:id="76"/>
      <w:bookmarkEnd w:id="77"/>
      <w:bookmarkEnd w:id="78"/>
      <w:bookmarkEnd w:id="79"/>
      <w:bookmarkEnd w:id="80"/>
    </w:p>
    <w:p w14:paraId="5BC42EBD"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1041F562"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r w:rsidRPr="00E72EC2">
        <w:rPr>
          <w:rFonts w:asciiTheme="minorHAnsi" w:eastAsia="Calibri" w:hAnsiTheme="minorHAnsi" w:cstheme="minorHAnsi"/>
          <w:b/>
          <w:sz w:val="24"/>
          <w:szCs w:val="24"/>
        </w:rPr>
        <w:t>Zadania dla celu II.2:</w:t>
      </w:r>
    </w:p>
    <w:p w14:paraId="4D6F7995"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 xml:space="preserve">II.2.A. Realizacja poradnictwa zawodowego jako rodzaju działań edukacyjnych, które modyfikują system wartości i postawy uczestników oraz wyposażają ich w kompetencje </w:t>
      </w:r>
      <w:r w:rsidRPr="00E72EC2">
        <w:rPr>
          <w:rFonts w:asciiTheme="minorHAnsi" w:eastAsia="Calibri" w:hAnsiTheme="minorHAnsi" w:cstheme="minorHAnsi"/>
          <w:b/>
          <w:i/>
          <w:sz w:val="24"/>
          <w:szCs w:val="24"/>
        </w:rPr>
        <w:br/>
        <w:t>z zakresu wchodzenia w relacje interpersonalne, planowania działań, samodzielnego radzenia sobie w sytuacjach problemowych, autoprezentacji.</w:t>
      </w:r>
    </w:p>
    <w:p w14:paraId="48981FD2" w14:textId="77777777" w:rsidR="00386F42" w:rsidRDefault="00386F42" w:rsidP="00386F42">
      <w:pPr>
        <w:spacing w:line="360" w:lineRule="auto"/>
        <w:ind w:left="601" w:hanging="567"/>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0F099B33"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Poradnictwo zawodowe jest metodą towarzyszenia klientowi w procesie podejmowania ważnych decyzji zawodowych. Obejmuje działania wspierające w ocenie swoich zasobów oraz deficytów oraz określeniu wyznawanego systemu wartości i postaw klientów. Daje szansę na naukę nowych lub rozwijanie posiadanych kompetencji z zakresu: komunikacji, </w:t>
      </w:r>
      <w:r w:rsidRPr="00E0686D">
        <w:rPr>
          <w:rFonts w:asciiTheme="minorHAnsi" w:hAnsiTheme="minorHAnsi" w:cstheme="minorHAnsi"/>
          <w:sz w:val="24"/>
          <w:szCs w:val="24"/>
        </w:rPr>
        <w:lastRenderedPageBreak/>
        <w:t>relacji interpersonalnych, planowania swoich działań, radzenia sobie w sytuacjach trudnych oraz prezentacji własnej kandydatury w kontaktach z pracodawcami. Umożliwia także uzyskanie informacji niezbędnych do aktywnego poruszania się na rynku pracy.</w:t>
      </w:r>
    </w:p>
    <w:p w14:paraId="7E93BA2E" w14:textId="77777777" w:rsidR="00386F42" w:rsidRPr="002608F8" w:rsidRDefault="00386F42" w:rsidP="00386F42">
      <w:p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W okresie od stycznia do końca grudnia 2025r. realizacja usług poradnictwa zawodowego odbywała się w formie indywidualnej oraz grupowej. Dostępne były następujące możliwości indywidualnego kontaktu z klientem: udzielanie porad zawodowych (indywidualna porada zawodowa) oraz udostępnianie informacji dotyczących rynku pracy lub edukacji (indywidualna informacja zawodowa). Formy grupowe obejmowały: zajęcia grupowe (porada zawodowa grupowa), a także spotkania informacyjne (informacja zawodowa grupowa). Usługi te realizowano we współpracy z innymi podmiotami wspierającymi tę samą grupę klientów: Centrum Informacji i Planowania Kariery Zawodowej we Włocławku (aktualnie Centrum Poradnictwa Zawodowego), Centrum Edukacji i Pracy Młodzieży we Włocławku oraz Klubem Integracji Społecznej we Włocławku.</w:t>
      </w:r>
    </w:p>
    <w:p w14:paraId="045A81EF" w14:textId="77777777" w:rsidR="00386F42" w:rsidRPr="002608F8" w:rsidRDefault="00386F42" w:rsidP="00386F42">
      <w:p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 xml:space="preserve">W podanym okresie 779 osób, w tym </w:t>
      </w:r>
      <w:r w:rsidRPr="002608F8">
        <w:rPr>
          <w:rFonts w:asciiTheme="minorHAnsi" w:hAnsiTheme="minorHAnsi" w:cstheme="minorHAnsi"/>
          <w:b/>
          <w:bCs/>
          <w:sz w:val="24"/>
          <w:szCs w:val="24"/>
        </w:rPr>
        <w:t>558 z powiatu grodzkiego</w:t>
      </w:r>
      <w:r w:rsidRPr="002608F8">
        <w:rPr>
          <w:rFonts w:asciiTheme="minorHAnsi" w:hAnsiTheme="minorHAnsi" w:cstheme="minorHAnsi"/>
          <w:sz w:val="24"/>
          <w:szCs w:val="24"/>
        </w:rPr>
        <w:t xml:space="preserve"> skorzystało z usług poradnictwa indywidualnego. Rozmowy doradcze dotyczyły głównie:</w:t>
      </w:r>
    </w:p>
    <w:p w14:paraId="1F374DD2" w14:textId="77777777" w:rsidR="00386F42" w:rsidRPr="002608F8" w:rsidRDefault="00386F42" w:rsidP="00386F42">
      <w:pPr>
        <w:pStyle w:val="Akapitzlist"/>
        <w:numPr>
          <w:ilvl w:val="0"/>
          <w:numId w:val="40"/>
        </w:num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 xml:space="preserve">wyboru formy pomocy oferowanej przez urząd pracy, </w:t>
      </w:r>
    </w:p>
    <w:p w14:paraId="27B13A45" w14:textId="77777777" w:rsidR="00386F42" w:rsidRPr="002608F8" w:rsidRDefault="00386F42" w:rsidP="00386F42">
      <w:pPr>
        <w:pStyle w:val="Akapitzlist"/>
        <w:numPr>
          <w:ilvl w:val="0"/>
          <w:numId w:val="40"/>
        </w:num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 xml:space="preserve">wyboru kierunku szkolenia zawodowego, </w:t>
      </w:r>
    </w:p>
    <w:p w14:paraId="55153FC2" w14:textId="77777777" w:rsidR="00386F42" w:rsidRPr="002608F8" w:rsidRDefault="00386F42" w:rsidP="00386F42">
      <w:pPr>
        <w:pStyle w:val="Akapitzlist"/>
        <w:numPr>
          <w:ilvl w:val="0"/>
          <w:numId w:val="40"/>
        </w:num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pomocy w przygotowaniu dokumentów aplikacyjnych,</w:t>
      </w:r>
    </w:p>
    <w:p w14:paraId="2B3BD563" w14:textId="77777777" w:rsidR="00386F42" w:rsidRPr="002608F8" w:rsidRDefault="00386F42" w:rsidP="00386F42">
      <w:pPr>
        <w:pStyle w:val="Akapitzlist"/>
        <w:numPr>
          <w:ilvl w:val="0"/>
          <w:numId w:val="40"/>
        </w:num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 xml:space="preserve">oceny potrzeby skierowania na zajęcia z zakresu poradnictwa grupowego do Centrum Informacji i Planowania Kariery Zawodowej we Włocławku (aktualnie Centrum Poradnictwa Zawodowego) lub Centrum Edukacji i Pracy Młodzieży (w ramach OHP) we Włocławku. </w:t>
      </w:r>
    </w:p>
    <w:p w14:paraId="3175FDA0" w14:textId="77777777" w:rsidR="00386F42" w:rsidRPr="002608F8" w:rsidRDefault="00386F42" w:rsidP="00386F42">
      <w:p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 xml:space="preserve">Łącznie wydano 263 skierowania na porady grupowe do CIiPKZ we Włocławku oraz 109 skierowań na warsztaty dla osób do 30 roku życia do CEiPM we Włocławku. Ponadto udzielono indywidualnej informacji zawodowej 134 osobom, w tym </w:t>
      </w:r>
      <w:r w:rsidRPr="002608F8">
        <w:rPr>
          <w:rFonts w:asciiTheme="minorHAnsi" w:hAnsiTheme="minorHAnsi" w:cstheme="minorHAnsi"/>
          <w:b/>
          <w:bCs/>
          <w:sz w:val="24"/>
          <w:szCs w:val="24"/>
        </w:rPr>
        <w:t>100 osobom z powiatu grodzkiego.</w:t>
      </w:r>
      <w:r w:rsidRPr="002608F8">
        <w:rPr>
          <w:rFonts w:asciiTheme="minorHAnsi" w:hAnsiTheme="minorHAnsi" w:cstheme="minorHAnsi"/>
          <w:sz w:val="24"/>
          <w:szCs w:val="24"/>
        </w:rPr>
        <w:t xml:space="preserve"> </w:t>
      </w:r>
    </w:p>
    <w:p w14:paraId="168FA19E" w14:textId="77777777" w:rsidR="00386F42" w:rsidRPr="002608F8" w:rsidRDefault="00386F42" w:rsidP="00386F42">
      <w:p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 xml:space="preserve">W zajęciach z zakresu poradnictwa zawodowego grupowego organizowanych przez PUP wzięły udział 84 osoby, w tym </w:t>
      </w:r>
      <w:r w:rsidRPr="002608F8">
        <w:rPr>
          <w:rFonts w:asciiTheme="minorHAnsi" w:hAnsiTheme="minorHAnsi" w:cstheme="minorHAnsi"/>
          <w:b/>
          <w:bCs/>
          <w:sz w:val="24"/>
          <w:szCs w:val="24"/>
        </w:rPr>
        <w:t>73 osoby z powiatu grodzkiego</w:t>
      </w:r>
      <w:r w:rsidRPr="002608F8">
        <w:rPr>
          <w:rFonts w:asciiTheme="minorHAnsi" w:hAnsiTheme="minorHAnsi" w:cstheme="minorHAnsi"/>
          <w:sz w:val="24"/>
          <w:szCs w:val="24"/>
        </w:rPr>
        <w:t xml:space="preserve">. W ramach informacji zawodowej grupowej zorganizowano spotkania informacyjne dla 300 osób, w tym dla </w:t>
      </w:r>
      <w:r w:rsidRPr="002608F8">
        <w:rPr>
          <w:rFonts w:asciiTheme="minorHAnsi" w:hAnsiTheme="minorHAnsi" w:cstheme="minorHAnsi"/>
          <w:b/>
          <w:bCs/>
          <w:sz w:val="24"/>
          <w:szCs w:val="24"/>
        </w:rPr>
        <w:t>231 osób z powiatu grodzkiego</w:t>
      </w:r>
      <w:r w:rsidRPr="002608F8">
        <w:rPr>
          <w:rFonts w:asciiTheme="minorHAnsi" w:hAnsiTheme="minorHAnsi" w:cstheme="minorHAnsi"/>
          <w:sz w:val="24"/>
          <w:szCs w:val="24"/>
        </w:rPr>
        <w:t xml:space="preserve">. </w:t>
      </w:r>
    </w:p>
    <w:p w14:paraId="1F37F09C" w14:textId="77777777" w:rsidR="00386F42" w:rsidRPr="002608F8" w:rsidRDefault="00386F42" w:rsidP="00386F42">
      <w:pPr>
        <w:spacing w:line="360" w:lineRule="auto"/>
        <w:jc w:val="both"/>
        <w:rPr>
          <w:rFonts w:asciiTheme="minorHAnsi" w:hAnsiTheme="minorHAnsi" w:cstheme="minorHAnsi"/>
          <w:sz w:val="24"/>
          <w:szCs w:val="24"/>
        </w:rPr>
      </w:pPr>
      <w:r w:rsidRPr="002608F8">
        <w:rPr>
          <w:rFonts w:asciiTheme="minorHAnsi" w:hAnsiTheme="minorHAnsi" w:cstheme="minorHAnsi"/>
          <w:sz w:val="24"/>
          <w:szCs w:val="24"/>
        </w:rPr>
        <w:t xml:space="preserve">W związku z rewitalizacją śródmieścia Włocławka doradcy zawodowi pełnili dyżury </w:t>
      </w:r>
      <w:r w:rsidRPr="002608F8">
        <w:rPr>
          <w:rFonts w:asciiTheme="minorHAnsi" w:hAnsiTheme="minorHAnsi" w:cstheme="minorHAnsi"/>
          <w:sz w:val="24"/>
          <w:szCs w:val="24"/>
        </w:rPr>
        <w:br/>
        <w:t xml:space="preserve">w Kawiarni Obywatelskiej „Śródmieście Cafe”, która stanowi punkt konsultacyjny dla </w:t>
      </w:r>
      <w:r w:rsidRPr="002608F8">
        <w:rPr>
          <w:rFonts w:asciiTheme="minorHAnsi" w:hAnsiTheme="minorHAnsi" w:cstheme="minorHAnsi"/>
          <w:sz w:val="24"/>
          <w:szCs w:val="24"/>
        </w:rPr>
        <w:lastRenderedPageBreak/>
        <w:t>mieszkańców miasta. Dyżury doradców odbywały się w wybrane wtorki i stanowiły nie tylko rodzaj promocji poradnictwa zawodowego, lecz przede wszystkim umożliwiały zainteresowanym dostęp do specjalistów PUP i pozyskanie informacji zawodowej. W ramach współpracy z UM we Włocławku, korzystając z zasobów lokalowych samorządu, zaprojektowano cykliczne dyżury doradców zawodowych pod hasłem: „Doradcze Środy w Śródmieściu”. Dzięki temu w centrum miasta są prowadzone konsultacje indywidualne oraz zajęcia warsztatowe dla różnorodnych grup odbiorców: osób bezrobotnych, osób biernych na rynku pracy czy też młodzieży szkół średnich.</w:t>
      </w:r>
    </w:p>
    <w:p w14:paraId="40164BB7" w14:textId="77777777" w:rsidR="00386F42" w:rsidRPr="002608F8" w:rsidRDefault="00386F42" w:rsidP="00386F42">
      <w:pPr>
        <w:spacing w:line="360" w:lineRule="auto"/>
        <w:jc w:val="both"/>
        <w:rPr>
          <w:rFonts w:asciiTheme="minorHAnsi" w:eastAsia="Calibri" w:hAnsiTheme="minorHAnsi" w:cstheme="minorHAnsi"/>
          <w:sz w:val="24"/>
          <w:szCs w:val="24"/>
        </w:rPr>
      </w:pPr>
      <w:r w:rsidRPr="002608F8">
        <w:rPr>
          <w:rFonts w:asciiTheme="minorHAnsi" w:hAnsiTheme="minorHAnsi" w:cstheme="minorHAnsi"/>
          <w:sz w:val="24"/>
          <w:szCs w:val="24"/>
        </w:rPr>
        <w:t xml:space="preserve">Osoby, które nie są zarejestrowane w PUP we Włocławku (w tym emeryci, osoby </w:t>
      </w:r>
      <w:r w:rsidRPr="002608F8">
        <w:rPr>
          <w:rFonts w:asciiTheme="minorHAnsi" w:hAnsiTheme="minorHAnsi" w:cstheme="minorHAnsi"/>
          <w:sz w:val="24"/>
          <w:szCs w:val="24"/>
        </w:rPr>
        <w:br/>
        <w:t xml:space="preserve">z niepełnosprawnością, uczące się) mogą uzyskać potrzebne informacje od pracowników poza siedzibą urzędu podczas organizowanych spotkań w różnych instytucjach, np. </w:t>
      </w:r>
      <w:r w:rsidRPr="002608F8">
        <w:rPr>
          <w:rFonts w:asciiTheme="minorHAnsi" w:hAnsiTheme="minorHAnsi" w:cstheme="minorHAnsi"/>
          <w:sz w:val="24"/>
          <w:szCs w:val="24"/>
        </w:rPr>
        <w:br/>
        <w:t>w szkołach, Warsztatach Terapii Zajęciowej. W ramach działań aktywizacji zawodowej doradca zawodowy w dniu 11 kwietnia przeprowadził spotkanie informacyjne dla uczestników Warsztatów Terapii Zajęciowej Towarzystwa Przyjaciół Dzieci we Włocławku. Celem zorganizowanej wizyty było przekazanie istotnych informacji na temat zasad podejmowania pracy przez osoby z niepełnosprawnością oraz przedstawienie form pomocy PUP we Włocławku. Szczególna uwaga jest przywiązywana do kontaktu z uczniami szkół, w tym kończącymi szkoły zawodowe (branżowe i średnie), wiedząc jak ważne jest przygotowanie młodych osób do wymagań rynku pracy. Dla nich potrzebne są nie tylko informacje dotyczące rozmów kwalifikacyjnych i sposobów poszukiwania pracy. Ważne jest także: podkreślenie znaczenia kompetencji miękkich u kandydatów do pracy, utrzymywanie motywacji do zatrudnienia oraz gotowości do rozwijania swoich umiejętności. Spotkania z uczniami organizowane są w szkołach, w urzędzie pracy czy podczas szkolnych targów pracy, targów edukacyjnych, Ogólnopolskiego Tygodnia Kariery czy lekcji przedsiębiorczości.</w:t>
      </w:r>
      <w:r w:rsidRPr="002608F8">
        <w:rPr>
          <w:rFonts w:asciiTheme="minorHAnsi" w:eastAsia="Calibri" w:hAnsiTheme="minorHAnsi" w:cstheme="minorHAnsi"/>
          <w:sz w:val="24"/>
          <w:szCs w:val="24"/>
        </w:rPr>
        <w:t xml:space="preserve"> </w:t>
      </w:r>
    </w:p>
    <w:p w14:paraId="32638A6A" w14:textId="77777777" w:rsidR="00386F42" w:rsidRPr="002608F8" w:rsidRDefault="00386F42" w:rsidP="00386F42">
      <w:pPr>
        <w:spacing w:line="360" w:lineRule="auto"/>
        <w:ind w:left="601" w:hanging="567"/>
        <w:jc w:val="both"/>
        <w:rPr>
          <w:rFonts w:asciiTheme="minorHAnsi" w:eastAsia="Calibri" w:hAnsiTheme="minorHAnsi" w:cstheme="minorHAnsi"/>
          <w:sz w:val="24"/>
          <w:szCs w:val="24"/>
        </w:rPr>
      </w:pPr>
    </w:p>
    <w:p w14:paraId="2FC1E3AB"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2608F8">
        <w:rPr>
          <w:rFonts w:asciiTheme="minorHAnsi" w:eastAsia="Calibri" w:hAnsiTheme="minorHAnsi" w:cstheme="minorHAnsi"/>
          <w:b/>
          <w:i/>
          <w:sz w:val="24"/>
          <w:szCs w:val="24"/>
        </w:rPr>
        <w:t>II.2.B. Realizacja szkolenia z zakresu umiejętności aktywnego poszukiwania pracy, jako</w:t>
      </w:r>
      <w:r w:rsidRPr="00E72EC2">
        <w:rPr>
          <w:rFonts w:asciiTheme="minorHAnsi" w:eastAsia="Calibri" w:hAnsiTheme="minorHAnsi" w:cstheme="minorHAnsi"/>
          <w:b/>
          <w:i/>
          <w:sz w:val="24"/>
          <w:szCs w:val="24"/>
        </w:rPr>
        <w:t xml:space="preserve"> specyficznej i szczególnej formy poradnictwa zawodowego.</w:t>
      </w:r>
    </w:p>
    <w:p w14:paraId="3C47E4D3"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2D2233FE" w14:textId="77777777" w:rsidR="00386F42" w:rsidRPr="002608F8"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Szkolenie z zakresu umiejętności aktywnego poszukiwania pracy pod tytułem </w:t>
      </w:r>
      <w:r w:rsidRPr="00E0686D">
        <w:rPr>
          <w:rFonts w:asciiTheme="minorHAnsi" w:hAnsiTheme="minorHAnsi" w:cstheme="minorHAnsi"/>
          <w:b/>
          <w:bCs/>
          <w:sz w:val="24"/>
          <w:szCs w:val="24"/>
        </w:rPr>
        <w:t>„Szukam Pracy”</w:t>
      </w:r>
      <w:r w:rsidRPr="00E0686D">
        <w:rPr>
          <w:rFonts w:asciiTheme="minorHAnsi" w:hAnsiTheme="minorHAnsi" w:cstheme="minorHAnsi"/>
          <w:sz w:val="24"/>
          <w:szCs w:val="24"/>
        </w:rPr>
        <w:t xml:space="preserve"> jest grupową formą poradnictwa zawodowego. Zajęcia warsztatowe według programu zaakceptowanego i zalecanego przez Ministerstwo Pracy i Polityki Społecznej prowadzą doradcy zawodowi. W miarę możliwości wykorzystywane jest również wsparcie </w:t>
      </w:r>
      <w:r w:rsidRPr="00E0686D">
        <w:rPr>
          <w:rFonts w:asciiTheme="minorHAnsi" w:hAnsiTheme="minorHAnsi" w:cstheme="minorHAnsi"/>
          <w:sz w:val="24"/>
          <w:szCs w:val="24"/>
        </w:rPr>
        <w:lastRenderedPageBreak/>
        <w:t xml:space="preserve">psychologa (któremu PUP powierza prowadzenie części zajęć w ramach zlecenia usługi). Warsztaty trwają trzy tygodnie i obejmują zagadnienia dotyczące między innymi: komunikacji interpersonalnej, radzenia sobie w sytuacjach trudnych, bilansu kompetencji, planowania kariery zawodowej oraz aktywnego działania na rynku pracy. Uczestnicy szkolenia uzyskują wiedzę o rynku pracy, o zasadach poruszania się po rynku pracy, </w:t>
      </w:r>
      <w:r w:rsidRPr="00E0686D">
        <w:rPr>
          <w:rFonts w:asciiTheme="minorHAnsi" w:hAnsiTheme="minorHAnsi" w:cstheme="minorHAnsi"/>
          <w:sz w:val="24"/>
          <w:szCs w:val="24"/>
        </w:rPr>
        <w:br/>
        <w:t xml:space="preserve">o przygotowaniu się do rozmowy kwalifikacyjnej. Przede wszystkim jednak nabywają praktyczne umiejętności wyznaczania celów i realizacji ustalonego planu postępowania. Podstawą podejmowanych przez nich wyborów zawodowych jest dogłębna analiza posiadanych przez nich zasobów, stopnia motywacji i gotowości na zmianę w życiu. Rolą doradców zawodowych jest nie tylko przekazywanie niezbędnej wiedzy i umiejętności, ale również wspieranie uczestników w rozwoju, w planowaniu i realizacji poszczególnych kroków, pozwalających zmienić swoją sytuację życiową i zawodową. Intensywna współpraca doradców zawodowych z klientami pomaga zmieniać perspektywę klientów dotyczącą ich miejsca na rynku pracy. Motywuje ona także osoby do działania oraz pokazuje im możliwości </w:t>
      </w:r>
      <w:r w:rsidRPr="002608F8">
        <w:rPr>
          <w:rFonts w:asciiTheme="minorHAnsi" w:hAnsiTheme="minorHAnsi" w:cstheme="minorHAnsi"/>
          <w:sz w:val="24"/>
          <w:szCs w:val="24"/>
        </w:rPr>
        <w:t xml:space="preserve">zmiany posiadanych kompetencji. </w:t>
      </w:r>
    </w:p>
    <w:p w14:paraId="143159BD" w14:textId="77777777" w:rsidR="00386F42" w:rsidRPr="00E0686D" w:rsidRDefault="00386F42" w:rsidP="00386F42">
      <w:pPr>
        <w:spacing w:line="360" w:lineRule="auto"/>
        <w:jc w:val="both"/>
        <w:rPr>
          <w:rFonts w:asciiTheme="minorHAnsi" w:eastAsia="Calibri" w:hAnsiTheme="minorHAnsi" w:cstheme="minorHAnsi"/>
          <w:sz w:val="24"/>
          <w:szCs w:val="24"/>
        </w:rPr>
      </w:pPr>
      <w:r w:rsidRPr="002608F8">
        <w:rPr>
          <w:rFonts w:asciiTheme="minorHAnsi" w:hAnsiTheme="minorHAnsi" w:cstheme="minorHAnsi"/>
          <w:sz w:val="24"/>
          <w:szCs w:val="24"/>
        </w:rPr>
        <w:t xml:space="preserve">Przeprowadzono wymienione szkolenie dla 2 grup, obejmujące łącznie 27 osób, w tym </w:t>
      </w:r>
      <w:r w:rsidRPr="002608F8">
        <w:rPr>
          <w:rFonts w:asciiTheme="minorHAnsi" w:hAnsiTheme="minorHAnsi" w:cstheme="minorHAnsi"/>
          <w:b/>
          <w:bCs/>
          <w:sz w:val="24"/>
          <w:szCs w:val="24"/>
        </w:rPr>
        <w:t>17 osób z powiatu grodzkiego</w:t>
      </w:r>
      <w:r w:rsidRPr="002608F8">
        <w:rPr>
          <w:rFonts w:asciiTheme="minorHAnsi" w:hAnsiTheme="minorHAnsi" w:cstheme="minorHAnsi"/>
          <w:sz w:val="24"/>
          <w:szCs w:val="24"/>
        </w:rPr>
        <w:t>. W planach PUP jest zorganizowanie tej formy aktywizacji w kolejnych latach z wykorzystaniem promocji szkolenia wśród osób bezrobotnych (z uwagi na</w:t>
      </w:r>
      <w:r w:rsidRPr="00E0686D">
        <w:rPr>
          <w:rFonts w:asciiTheme="minorHAnsi" w:hAnsiTheme="minorHAnsi" w:cstheme="minorHAnsi"/>
          <w:sz w:val="24"/>
          <w:szCs w:val="24"/>
        </w:rPr>
        <w:t xml:space="preserve"> to, że uczestnictwo w tym szkoleniu jest dobrowolne, a program szkolenia obejmuje aż 80 godzin).</w:t>
      </w:r>
    </w:p>
    <w:p w14:paraId="444C5F8F" w14:textId="77777777" w:rsidR="00386F42" w:rsidRPr="00E905BF" w:rsidRDefault="00386F42" w:rsidP="00386F42">
      <w:pPr>
        <w:spacing w:line="360" w:lineRule="auto"/>
        <w:jc w:val="both"/>
        <w:rPr>
          <w:rFonts w:asciiTheme="minorHAnsi" w:hAnsiTheme="minorHAnsi" w:cstheme="minorHAnsi"/>
          <w:sz w:val="24"/>
          <w:szCs w:val="24"/>
        </w:rPr>
      </w:pPr>
    </w:p>
    <w:p w14:paraId="40FAB7C2"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II.2.C. Współpraca doradców zawodowych z instytucjami edukacyjnymi, w tym                            z uczelniami wyższymi, w zakresie planowania działań aktywizacyjnych w obszarze poradnictwa zawodowego.</w:t>
      </w:r>
    </w:p>
    <w:p w14:paraId="6D6859E7" w14:textId="77777777" w:rsidR="00386F42" w:rsidRDefault="00386F42" w:rsidP="00386F42">
      <w:pPr>
        <w:spacing w:line="360" w:lineRule="auto"/>
        <w:ind w:left="601" w:hanging="567"/>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574DD73F" w14:textId="6F89395A" w:rsidR="00386F42" w:rsidRPr="00A060F0" w:rsidRDefault="00386F42" w:rsidP="00386F42">
      <w:pPr>
        <w:spacing w:line="360" w:lineRule="auto"/>
        <w:jc w:val="both"/>
        <w:rPr>
          <w:rFonts w:asciiTheme="minorHAnsi" w:hAnsiTheme="minorHAnsi" w:cstheme="minorHAnsi"/>
          <w:sz w:val="24"/>
          <w:szCs w:val="24"/>
        </w:rPr>
      </w:pPr>
      <w:r w:rsidRPr="00A060F0">
        <w:rPr>
          <w:rFonts w:asciiTheme="minorHAnsi" w:hAnsiTheme="minorHAnsi" w:cstheme="minorHAnsi"/>
          <w:sz w:val="24"/>
          <w:szCs w:val="24"/>
        </w:rPr>
        <w:t xml:space="preserve">Działania w zakresie poradnictwa zawodowego, szczególnie wobec młodych osób, aby okazały się skuteczne, warto, żeby obejmowały współpracę instytucji edukacyjnych. Celem jest dotarcie z odpowiednią pomocą i informacją do osób kończących szkoły na różnym poziomie edukacji oraz do absolwentów szkół, ze wskazaniem na osoby do 29 r.ż. Prowadząc aktywizację zawodową osób młodych, należy docierać do członków tej grupy w sposób typowy również dla innych grup bezrobotnych, tj. poprzez spotkania i materiały informacyjne, ulotki, plakaty, informacje w lokalnych mediach czy strony internetowe. </w:t>
      </w:r>
      <w:r w:rsidRPr="00A060F0">
        <w:rPr>
          <w:rFonts w:asciiTheme="minorHAnsi" w:hAnsiTheme="minorHAnsi" w:cstheme="minorHAnsi"/>
          <w:sz w:val="24"/>
          <w:szCs w:val="24"/>
        </w:rPr>
        <w:lastRenderedPageBreak/>
        <w:t>Potrzebne jest także wykorzystanie kanałów informacji używanych szczególnie przez</w:t>
      </w:r>
      <w:r w:rsidR="00B04F3C">
        <w:rPr>
          <w:rFonts w:asciiTheme="minorHAnsi" w:hAnsiTheme="minorHAnsi" w:cstheme="minorHAnsi"/>
          <w:sz w:val="24"/>
          <w:szCs w:val="24"/>
        </w:rPr>
        <w:t xml:space="preserve"> </w:t>
      </w:r>
      <w:r w:rsidRPr="00A060F0">
        <w:rPr>
          <w:rFonts w:asciiTheme="minorHAnsi" w:hAnsiTheme="minorHAnsi" w:cstheme="minorHAnsi"/>
          <w:sz w:val="24"/>
          <w:szCs w:val="24"/>
        </w:rPr>
        <w:t>t</w:t>
      </w:r>
      <w:r w:rsidR="00B04F3C">
        <w:rPr>
          <w:rFonts w:asciiTheme="minorHAnsi" w:hAnsiTheme="minorHAnsi" w:cstheme="minorHAnsi"/>
          <w:sz w:val="24"/>
          <w:szCs w:val="24"/>
        </w:rPr>
        <w:t>ą </w:t>
      </w:r>
      <w:r w:rsidRPr="00A060F0">
        <w:rPr>
          <w:rFonts w:asciiTheme="minorHAnsi" w:hAnsiTheme="minorHAnsi" w:cstheme="minorHAnsi"/>
          <w:sz w:val="24"/>
          <w:szCs w:val="24"/>
        </w:rPr>
        <w:t xml:space="preserve">grupę wiekową, czyli media społecznościowe. Istotne jest nawiązywanie współpracy urzędu pracy również z różnymi partnerami prowadzącymi działania edukacyjne, w tym uczelnie wyższe i szkoły. Instytucje te prowadzą we własnym zakresie badania rynku pracy, dostarczają wiedzy i informacji swoim uczniom, studentom i absolwentom, wspierając ich </w:t>
      </w:r>
      <w:r w:rsidRPr="00A060F0">
        <w:rPr>
          <w:rFonts w:asciiTheme="minorHAnsi" w:hAnsiTheme="minorHAnsi" w:cstheme="minorHAnsi"/>
          <w:sz w:val="24"/>
          <w:szCs w:val="24"/>
        </w:rPr>
        <w:br/>
        <w:t>w wyborach zawodowych, poszukiwaniu pracy czy planowaniu własnej działalności gospodarczej. Wymiana informacji i wspólne działania aktywizacyjne mogą stać się podstawą do uzyskania dodatkowego źródła danych o rynku pracy, okazją do rozpowszechniania ogłoszeń, np. o naborach do realizowanych projektów, a także do wdrożenia działań zapobiegających pozostawaniu młodych osób bez pracy po ukończeniu szkoły. Współpraca powinna dotyczyć szkół wyższych działających w regionie (w tym Akademickich Biur Karier), zainteresowanych lokalnych szkół i innych instytucji edukacyjnych.</w:t>
      </w:r>
    </w:p>
    <w:p w14:paraId="60476E1E" w14:textId="77777777" w:rsidR="00386F42" w:rsidRPr="00A060F0" w:rsidRDefault="00386F42" w:rsidP="00386F42">
      <w:p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 xml:space="preserve">W 2025r. PUP we Włocławku współpracował z różnymi podmiotami edukacyjnymi, </w:t>
      </w:r>
      <w:r w:rsidRPr="00A060F0">
        <w:rPr>
          <w:rFonts w:asciiTheme="minorHAnsi" w:eastAsia="Calibri" w:hAnsiTheme="minorHAnsi" w:cstheme="minorHAnsi"/>
          <w:sz w:val="24"/>
          <w:szCs w:val="24"/>
        </w:rPr>
        <w:br/>
        <w:t xml:space="preserve">w tym z instytucjami szkoleniowymi. Doradcy zawodowi mieli wpływ na kwalifikowanie osób do projektów realizowanych przez PUP, m.in. w obszarze działań edukacyjnych, takich jak kursy prowadzone przez instytucje szkoleniowe. Analizę usługi szkoleniowej przedstawiono w jednym z wcześniejszych punktów niniejszego opracowania. </w:t>
      </w:r>
    </w:p>
    <w:p w14:paraId="2F5853C2" w14:textId="77777777" w:rsidR="00386F42" w:rsidRPr="00A060F0" w:rsidRDefault="00386F42" w:rsidP="00386F42">
      <w:p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 xml:space="preserve">Doradcy zawodowi Powiatowego Urzędu Pracy we Włocławku uczestniczą </w:t>
      </w:r>
      <w:r w:rsidRPr="00A060F0">
        <w:rPr>
          <w:rFonts w:asciiTheme="minorHAnsi" w:eastAsia="Calibri" w:hAnsiTheme="minorHAnsi" w:cstheme="minorHAnsi"/>
          <w:sz w:val="24"/>
          <w:szCs w:val="24"/>
        </w:rPr>
        <w:br/>
        <w:t xml:space="preserve">w przedsięwzięciach promujących aktywność młodych osób na rynku pracy. W dniu 19 marca 2025r. uczniowie 8 klasy ze Szkoły Podstawowej w Brześciu Kujawskim uczestniczyli w spotkaniu z doradcą zawodowym oraz zapoznali się z zadaniami i siedzibą PUP we Włocławku. Celem zorganizowanego spotkania było poznanie zawodów przyszłości oraz roli urzędu pracy oraz sposobów pomocy osobom szukającym pracy. </w:t>
      </w:r>
    </w:p>
    <w:p w14:paraId="6A9211AA" w14:textId="6002F628" w:rsidR="00386F42" w:rsidRPr="00A060F0" w:rsidRDefault="00386F42" w:rsidP="00386F42">
      <w:p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 xml:space="preserve">Doradcy zawodowi wzięli udział w Wiosennych Targach Pracy zorganizowanych 18 marca 2025r. przez Centrum Edukacji i Pracy Młodzieży we Włocławku oraz Zespół Szkół Technicznych we Włocławku dla uczniów ostatnich klas tej szkoły oraz innych technicznych szkół włocławskich (techników oraz szkół branżowych I stopnia). Targi skierowane były także do pracodawców posiadających oferty pracy krótkoterminowej i stałej dla absolwentów szkół. Celem udziału w targach doradców zawodowych Powiatowego Urzędu Pracy we Włocławku było przekazanie informacji na temat potrzeby i zasad planowania swojej kariery zawodowej. Przydatne do tego były dane dotyczące zawodów deficytowych i nadwyżkowych we Włocławku i powiecie włocławskim. Ważne było dostarczenie uczniom zasad rejestracji w </w:t>
      </w:r>
      <w:r w:rsidRPr="00A060F0">
        <w:rPr>
          <w:rFonts w:asciiTheme="minorHAnsi" w:eastAsia="Calibri" w:hAnsiTheme="minorHAnsi" w:cstheme="minorHAnsi"/>
          <w:sz w:val="24"/>
          <w:szCs w:val="24"/>
        </w:rPr>
        <w:lastRenderedPageBreak/>
        <w:t xml:space="preserve">Powiatowym Urzędzie Pracy we Włocławku oraz przybliżenie dostępnych form pomocy adresowanych do młodych osób. Była to także okazja do zaprezentowania ścieżek działania PUP we Włocławku jako instytucji wspierającej: pracodawców w rekrutacji i w tworzeniu miejsc pracy oraz klientów w działaniach na rynku pracy, w tym w zakładaniu własnej firmy lub podnoszeniu swoich kwalifikacji. Równocześnie urząd pracy jest źródłem informacji o sytuacji na rynku pracy, wynikających z prowadzonych badań rynku pracy, m.in.: pracodawców, potrzeb szkoleniowych, zawodów deficytowych i nadwyżkowych. Była to również okazja do wymiany informacji i deklaracji współpracy z nauczycielami i jednocześnie doradcami zawodowymi z poszczególnych szkół. PUP we Włocławku przygotował swoje stoisko informacyjne podczas Włocławskich Targów Edukacyjnych, zorganizowanych 4 kwietnia 2025r. przez Poradnię Psychologiczno-Pedagogiczną we Włocławku przy współpracy Centrum Kształcenia Zawodowego i Ustawicznego we Włocławku dla uczniów przedostatnich i ostatnich klas szkół ponadpodstawowych. Zarówno na terenie urzędu, szkół i Centrum Aktywizacji i Przedsiębiorczości przeprowadzono łącznie w ciągu roku 12 spotkań dla uczniów szkół: Zespołu Szkół Ekonomicznych we Włocławku., Zespołu Szkół Technicznych we Włocławku, Zespołu Szkół Chemicznych we Włocławku, Zespołu Szkół nr 3 we Włocławku, II LO, III LO i IV LO we Włocławku. Kilka z tych spotkań zorganizowano w ramach </w:t>
      </w:r>
      <w:r w:rsidRPr="00A060F0">
        <w:rPr>
          <w:rFonts w:asciiTheme="minorHAnsi" w:eastAsia="Calibri" w:hAnsiTheme="minorHAnsi" w:cstheme="minorHAnsi"/>
          <w:b/>
          <w:bCs/>
          <w:sz w:val="24"/>
          <w:szCs w:val="24"/>
        </w:rPr>
        <w:t>Ogólnopolskiego Tygodnia Kariery,</w:t>
      </w:r>
      <w:r w:rsidRPr="00A060F0">
        <w:rPr>
          <w:rFonts w:asciiTheme="minorHAnsi" w:eastAsia="Calibri" w:hAnsiTheme="minorHAnsi" w:cstheme="minorHAnsi"/>
          <w:sz w:val="24"/>
          <w:szCs w:val="24"/>
        </w:rPr>
        <w:t xml:space="preserve"> związanego z popularyzowaniem poradnictwa zawodowego oraz idei świadomego planowania kariery edukacyjnej i zawodowej wśród osób młodych. W tym roku hasłem przewodnim organizowanych przedsięwzięć było: „Siła relacji w erze samotności”. Od wielu lat pracownicy naszego urzędu wspierają nauczycieli szkół, szczególnie pełniących także funkcję doradcy szkolnego czy doradcy zawodowego w</w:t>
      </w:r>
      <w:r w:rsidR="00082303">
        <w:rPr>
          <w:rFonts w:asciiTheme="minorHAnsi" w:eastAsia="Calibri" w:hAnsiTheme="minorHAnsi" w:cstheme="minorHAnsi"/>
          <w:sz w:val="24"/>
          <w:szCs w:val="24"/>
        </w:rPr>
        <w:t> </w:t>
      </w:r>
      <w:r w:rsidRPr="00A060F0">
        <w:rPr>
          <w:rFonts w:asciiTheme="minorHAnsi" w:eastAsia="Calibri" w:hAnsiTheme="minorHAnsi" w:cstheme="minorHAnsi"/>
          <w:sz w:val="24"/>
          <w:szCs w:val="24"/>
        </w:rPr>
        <w:t>przekazywaniu uczniom kończącym szkołę niezbędnych informacji o rynku pracy. W</w:t>
      </w:r>
      <w:r w:rsidR="00082303">
        <w:rPr>
          <w:rFonts w:asciiTheme="minorHAnsi" w:eastAsia="Calibri" w:hAnsiTheme="minorHAnsi" w:cstheme="minorHAnsi"/>
          <w:sz w:val="24"/>
          <w:szCs w:val="24"/>
        </w:rPr>
        <w:t> </w:t>
      </w:r>
      <w:r w:rsidRPr="00A060F0">
        <w:rPr>
          <w:rFonts w:asciiTheme="minorHAnsi" w:eastAsia="Calibri" w:hAnsiTheme="minorHAnsi" w:cstheme="minorHAnsi"/>
          <w:sz w:val="24"/>
          <w:szCs w:val="24"/>
        </w:rPr>
        <w:t xml:space="preserve">szczególności w ostatnich latach wsparcie takie było skierowane do uczniów ostatnich klas szkół zawodowych i średnich technicznych. Nie jest to zadanie obligatoryjne dla urzędu pracy, który swoją działalność adresuje do dorosłych osób zarejestrowanych. Widoczna jest jednak potrzeba wspierania uczniów szkół zawodowych/branżowych i średnich we wchodzeniu na rynek pracy. Jednoczesne wspieranie nauczycieli oraz uczniów ma szanse dać skuteczne efekty w zapobieganiu złym wyborom edukacyjnym i zawodowym lub w bezradności w poszukiwaniu pracy. Celem odbytych spotkań było przekazanie informacji na temat potrzeby i zasad planowania swojej kariery zawodowej. Przedstawiono znaczenie kompetencji i motywacji w planowaniu kariery zawodowej i podczas poszukiwania pracy. </w:t>
      </w:r>
      <w:r w:rsidRPr="00A060F0">
        <w:rPr>
          <w:rFonts w:asciiTheme="minorHAnsi" w:eastAsia="Calibri" w:hAnsiTheme="minorHAnsi" w:cstheme="minorHAnsi"/>
          <w:sz w:val="24"/>
          <w:szCs w:val="24"/>
        </w:rPr>
        <w:lastRenderedPageBreak/>
        <w:t xml:space="preserve">Uczniowie uzyskali także informacje o formach wsparcia młodych osób przez urząd pracy w planowaniu kariery zawodowej, podnoszeniu kwalifikacji oraz w podejmowaniu pracy czy działalności gospodarczej. </w:t>
      </w:r>
    </w:p>
    <w:p w14:paraId="00BC9EF2" w14:textId="77777777" w:rsidR="00386F42" w:rsidRPr="00A060F0" w:rsidRDefault="00386F42" w:rsidP="00386F42">
      <w:p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 xml:space="preserve">W ramach Światowego Tygodnia Przedsiębiorczości Włocławskie Centrum Biznesu przy współpracy z Powiatowym Urzędem Pracy we Włocławku przygotowało serię wydarzeń skierowanych do uczniów szkół średnich, które odbyły się w dniach 17-19 listopada 2025 roku. Celem przedsięwzięcia było przygotowanie młodych osób do kariery zawodowej oraz zachęcenie ich do rozważenia możliwości rozpoczęcia własnego biznesu. Zajęcia przeprowadzone przez doradców zawodowych z Powiatowego Urzędu Pracy we Włocławku dotyczyły sposobów badania kompetencji oraz tematów związanych z przedsiębiorczością </w:t>
      </w:r>
      <w:r w:rsidRPr="00A060F0">
        <w:rPr>
          <w:rFonts w:asciiTheme="minorHAnsi" w:eastAsia="Calibri" w:hAnsiTheme="minorHAnsi" w:cstheme="minorHAnsi"/>
          <w:sz w:val="24"/>
          <w:szCs w:val="24"/>
        </w:rPr>
        <w:br/>
        <w:t>i umiejętnościami przyszłości. W przedsięwzięciu uczestniczyli uczniowie szkół: Zespołu Szkół Ekonomicznych, II LO, IV LO, Zespołu Szkół Katolickich im. ks. J. Długosza, Zespołu Szkół Elektrycznych oraz Zespołu Szkół Technicznych we Włocławku.</w:t>
      </w:r>
    </w:p>
    <w:p w14:paraId="5F2A6AE0" w14:textId="77777777" w:rsidR="00386F42" w:rsidRPr="00A060F0" w:rsidRDefault="00386F42" w:rsidP="00386F42">
      <w:p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 xml:space="preserve">Pracownicy urzędu pracy brali udział w opisanych poniżej inicjatywach związanych </w:t>
      </w:r>
      <w:r w:rsidRPr="00A060F0">
        <w:rPr>
          <w:rFonts w:asciiTheme="minorHAnsi" w:eastAsia="Calibri" w:hAnsiTheme="minorHAnsi" w:cstheme="minorHAnsi"/>
          <w:sz w:val="24"/>
          <w:szCs w:val="24"/>
        </w:rPr>
        <w:br/>
        <w:t>z rozwojem doradztwa zawodowego dla młodych osób.</w:t>
      </w:r>
    </w:p>
    <w:p w14:paraId="7952FFB8" w14:textId="77777777" w:rsidR="00386F42" w:rsidRPr="00A060F0" w:rsidRDefault="00386F42" w:rsidP="00386F42">
      <w:pPr>
        <w:spacing w:line="360" w:lineRule="auto"/>
        <w:ind w:firstLine="0"/>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 xml:space="preserve">W lutym 2025 pracownicy urzędu pracy uczestniczyli w Bydgoszczy w konferencji „Nowy wymiar doradztwa zawodowego w aspekcie rynek pracy 4.0" zrealizowanej w ramach projektu: „Zbudowanie systemu koordynacji i monitorowania regionalnych działań na rzecz kształcenia zawodowego, szkolnictwa wyższego oraz uczenia się przez całe życie, w tym uczenia się dorosłych". Podczas tego wydarzenia omówiono kluczowe trendy, technologie </w:t>
      </w:r>
      <w:r w:rsidRPr="00A060F0">
        <w:rPr>
          <w:rFonts w:asciiTheme="minorHAnsi" w:eastAsia="Calibri" w:hAnsiTheme="minorHAnsi" w:cstheme="minorHAnsi"/>
          <w:sz w:val="24"/>
          <w:szCs w:val="24"/>
        </w:rPr>
        <w:br/>
        <w:t xml:space="preserve">i innowacje, kształtujące rynek pracy w Polsce i Unii Europejskiej. Zaprezentowano rozwiązania w zakresie edukacji zawodowej, a także wpływ nowych technologii, takich jak: robotyka, sztuczna inteligencja, drony czy druk 3D, na rozwój kompetencji przyszłości. Informacje przekazywane były w formie prelekcji ekspertów oraz warsztatów praktycznych </w:t>
      </w:r>
      <w:r w:rsidRPr="00A060F0">
        <w:rPr>
          <w:rFonts w:asciiTheme="minorHAnsi" w:eastAsia="Calibri" w:hAnsiTheme="minorHAnsi" w:cstheme="minorHAnsi"/>
          <w:sz w:val="24"/>
          <w:szCs w:val="24"/>
        </w:rPr>
        <w:br/>
        <w:t>z zakresu: Przemysłu 4.0, AI, robotyki, programowania, druku 3D oraz bezzałogowych statków powietrznych. Wydarzenie było okazją do networkingu i wymiany doświadczeń wśród: dyrektorów i doradców zawodowych szkół, pracowników powiatowych urzędów pracy oraz przedstawicieli urzędów miast, starostw i gmin.</w:t>
      </w:r>
    </w:p>
    <w:p w14:paraId="0029342D" w14:textId="77777777" w:rsidR="00386F42" w:rsidRPr="00A060F0" w:rsidRDefault="00386F42" w:rsidP="00386F42">
      <w:pPr>
        <w:spacing w:line="360" w:lineRule="auto"/>
        <w:ind w:firstLine="0"/>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 xml:space="preserve">W lutym 2025 r. odbyło się także spotkanie w ramach sieci współpracy dyrektorów i nauczycieli ds. kształcenia i doradztwa zawodowego w Kujawsko-Pomorskim Centrum Edukacji Nauczycieli we Włocławku. Pracownicy urzędu pracy otrzymali zaproszenie do udziału w tym spotkaniu. W kwietniu 2025 r. odbyła się konferencja organizowana przez </w:t>
      </w:r>
      <w:r w:rsidRPr="00A060F0">
        <w:rPr>
          <w:rFonts w:asciiTheme="minorHAnsi" w:eastAsia="Calibri" w:hAnsiTheme="minorHAnsi" w:cstheme="minorHAnsi"/>
          <w:sz w:val="24"/>
          <w:szCs w:val="24"/>
        </w:rPr>
        <w:lastRenderedPageBreak/>
        <w:t xml:space="preserve">Kujawsko-Pomorskie Centrum Edukacji Nauczycieli we Włocławku pn. „Kształcenie zawodowe wobec wyzwań na dziś i jutro”. Pracownicy urzędu pracy byli jej uczestnikami, a dyrektor PUP we Włocławku była prelegentem. Druga część konferencji odbyła się w listopadzie. Główne cele konferencji dotyczyły: </w:t>
      </w:r>
    </w:p>
    <w:p w14:paraId="47C35F6A" w14:textId="77777777" w:rsidR="00386F42" w:rsidRPr="00A060F0" w:rsidRDefault="00386F42" w:rsidP="00386F42">
      <w:pPr>
        <w:pStyle w:val="Akapitzlist"/>
        <w:numPr>
          <w:ilvl w:val="0"/>
          <w:numId w:val="41"/>
        </w:num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wypracowania spójnego podejścia w zakresie doradztwa zawodowego i kształcenia zawodowego, umożliwiającego skuteczniejsze wsparcie młodzieży w świadomym planowaniu ścieżki kariery,</w:t>
      </w:r>
    </w:p>
    <w:p w14:paraId="2D3040C6" w14:textId="77777777" w:rsidR="00386F42" w:rsidRPr="00A060F0" w:rsidRDefault="00386F42" w:rsidP="00386F42">
      <w:pPr>
        <w:pStyle w:val="Akapitzlist"/>
        <w:numPr>
          <w:ilvl w:val="0"/>
          <w:numId w:val="41"/>
        </w:num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przedstawienia nowoczesnych narzędzi diagnozowania preferencji zawodowych uczniów,</w:t>
      </w:r>
    </w:p>
    <w:p w14:paraId="2F31B6EF" w14:textId="77777777" w:rsidR="00386F42" w:rsidRPr="00A060F0" w:rsidRDefault="00386F42" w:rsidP="00386F42">
      <w:pPr>
        <w:pStyle w:val="Akapitzlist"/>
        <w:numPr>
          <w:ilvl w:val="0"/>
          <w:numId w:val="41"/>
        </w:num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omówienia najnowszych trendów na rynku pracy oraz zawodów przyszłości,</w:t>
      </w:r>
    </w:p>
    <w:p w14:paraId="2143C1D9" w14:textId="77777777" w:rsidR="00386F42" w:rsidRPr="00A060F0" w:rsidRDefault="00386F42" w:rsidP="00386F42">
      <w:pPr>
        <w:pStyle w:val="Akapitzlist"/>
        <w:numPr>
          <w:ilvl w:val="0"/>
          <w:numId w:val="41"/>
        </w:num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wskazania roli technologii cyfrowych i sztucznej inteligencji w edukacji oraz doradztwie zawodowym.</w:t>
      </w:r>
    </w:p>
    <w:p w14:paraId="3F705F33" w14:textId="77777777" w:rsidR="00386F42" w:rsidRPr="00A060F0" w:rsidRDefault="00386F42" w:rsidP="00386F42">
      <w:p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W maju doradcy zawodowi odwiedzili w ramach wizyty studyjnej Centrum Rozwoju Talentów w Gdańsku. Uzyskali wiele cennych wskazówek i rozwiązań do zastosowania podczas własnej pracy doradczej.</w:t>
      </w:r>
    </w:p>
    <w:p w14:paraId="5500F84D" w14:textId="77777777" w:rsidR="00386F42" w:rsidRPr="00A060F0" w:rsidRDefault="00386F42" w:rsidP="00386F42">
      <w:p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 xml:space="preserve">We wrześniu pracownicy urzędu pracy wzięli udział w II Konferencji „Biznes i nauka” zorganizowanej przez Uniwersytet WSB Merito w Bydgoszczy. Konferencja stanowiła źródło informacji związanych z poradnictwem dla pracodawców i menedżerów. Obejmowała doradztwo w obszarze wsparcia odporności psychicznej pracowników, sposobów reagowania na zmiany i zapobiegania wypaleniu zawodowemu. </w:t>
      </w:r>
    </w:p>
    <w:p w14:paraId="21427479" w14:textId="77777777" w:rsidR="00386F42" w:rsidRPr="00A060F0" w:rsidRDefault="00386F42" w:rsidP="00386F42">
      <w:p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W listopadzie w urzędzie pracy gościł dr Łukasz Brzeziński z Uniwersytetu Kazimierza Wielkiego w Bydgoszczy, który jest superwizorem dla pracowników urzędu prowadzących usługę coachingu dla klientów według wspólnie opracowanej koncepcji wsparcia klientów urzędu pracy.</w:t>
      </w:r>
    </w:p>
    <w:p w14:paraId="0D7AF8E9" w14:textId="06FC57C9" w:rsidR="00386F42" w:rsidRPr="00A060F0" w:rsidRDefault="00386F42" w:rsidP="00386F42">
      <w:pPr>
        <w:spacing w:line="360" w:lineRule="auto"/>
        <w:jc w:val="both"/>
        <w:rPr>
          <w:rFonts w:asciiTheme="minorHAnsi" w:eastAsia="Calibri" w:hAnsiTheme="minorHAnsi" w:cstheme="minorHAnsi"/>
          <w:sz w:val="24"/>
          <w:szCs w:val="24"/>
        </w:rPr>
      </w:pPr>
      <w:r w:rsidRPr="00A060F0">
        <w:rPr>
          <w:rFonts w:asciiTheme="minorHAnsi" w:eastAsia="Calibri" w:hAnsiTheme="minorHAnsi" w:cstheme="minorHAnsi"/>
          <w:sz w:val="24"/>
          <w:szCs w:val="24"/>
        </w:rPr>
        <w:t>W dniu 11 grudnia 2025r. w Centrum Kształcenia Zawodowego i Ustawicznego we Włocławku odbyło się spotkanie w ramach sieci współpracy doradców zawodowych. W</w:t>
      </w:r>
      <w:r w:rsidR="00074F05">
        <w:rPr>
          <w:rFonts w:asciiTheme="minorHAnsi" w:eastAsia="Calibri" w:hAnsiTheme="minorHAnsi" w:cstheme="minorHAnsi"/>
          <w:sz w:val="24"/>
          <w:szCs w:val="24"/>
        </w:rPr>
        <w:t> </w:t>
      </w:r>
      <w:r w:rsidRPr="00A060F0">
        <w:rPr>
          <w:rFonts w:asciiTheme="minorHAnsi" w:eastAsia="Calibri" w:hAnsiTheme="minorHAnsi" w:cstheme="minorHAnsi"/>
          <w:sz w:val="24"/>
          <w:szCs w:val="24"/>
        </w:rPr>
        <w:t>wydarzeniu wziął udział doradca zawodowy z urzędu pracy. Celem spotkania było omówienie zagadnień dotyczących współpracy doradców zawodowych z różnych instytucji i</w:t>
      </w:r>
      <w:r w:rsidR="00074F05">
        <w:rPr>
          <w:rFonts w:asciiTheme="minorHAnsi" w:eastAsia="Calibri" w:hAnsiTheme="minorHAnsi" w:cstheme="minorHAnsi"/>
          <w:sz w:val="24"/>
          <w:szCs w:val="24"/>
        </w:rPr>
        <w:t> </w:t>
      </w:r>
      <w:r w:rsidRPr="00A060F0">
        <w:rPr>
          <w:rFonts w:asciiTheme="minorHAnsi" w:eastAsia="Calibri" w:hAnsiTheme="minorHAnsi" w:cstheme="minorHAnsi"/>
          <w:sz w:val="24"/>
          <w:szCs w:val="24"/>
        </w:rPr>
        <w:t>szkół mającej na celu wspieranie uczniów i absolwentów szkół. Zaprezentowano materiały, informacje i narzędzia wspomagające pracę doradców oraz omówiono przedsięwzięcia planowane w I kwartale 2026 r.</w:t>
      </w:r>
    </w:p>
    <w:p w14:paraId="41ABC9E7" w14:textId="77777777" w:rsidR="00386F42" w:rsidRDefault="00386F42" w:rsidP="00386F42">
      <w:pPr>
        <w:spacing w:line="360" w:lineRule="auto"/>
        <w:ind w:left="601" w:hanging="567"/>
        <w:jc w:val="both"/>
        <w:rPr>
          <w:rFonts w:asciiTheme="minorHAnsi" w:eastAsia="Calibri" w:hAnsiTheme="minorHAnsi" w:cstheme="minorHAnsi"/>
          <w:sz w:val="24"/>
          <w:szCs w:val="24"/>
          <w:u w:val="single"/>
        </w:rPr>
      </w:pPr>
    </w:p>
    <w:p w14:paraId="5FD9A159" w14:textId="77777777" w:rsidR="00386F42" w:rsidRPr="00E72EC2" w:rsidRDefault="00386F42" w:rsidP="00386F42">
      <w:pPr>
        <w:pStyle w:val="Nagwek2"/>
        <w:spacing w:line="360" w:lineRule="auto"/>
        <w:ind w:firstLine="0"/>
        <w:jc w:val="both"/>
        <w:rPr>
          <w:rFonts w:asciiTheme="minorHAnsi" w:eastAsia="Calibri" w:hAnsiTheme="minorHAnsi" w:cstheme="minorHAnsi"/>
          <w:i w:val="0"/>
          <w:color w:val="4F81BD"/>
        </w:rPr>
      </w:pPr>
      <w:bookmarkStart w:id="81" w:name="_Toc384118698"/>
      <w:bookmarkStart w:id="82" w:name="_Toc67168710"/>
      <w:bookmarkStart w:id="83" w:name="_Toc67168764"/>
      <w:bookmarkStart w:id="84" w:name="_Toc67169099"/>
      <w:bookmarkStart w:id="85" w:name="_Toc67170314"/>
      <w:bookmarkStart w:id="86" w:name="_Toc67170773"/>
      <w:bookmarkStart w:id="87" w:name="_Toc67171367"/>
      <w:bookmarkStart w:id="88" w:name="_Toc67171448"/>
      <w:bookmarkStart w:id="89" w:name="_Toc67171534"/>
      <w:bookmarkStart w:id="90" w:name="_Toc67172851"/>
      <w:bookmarkStart w:id="91" w:name="_Toc67173217"/>
      <w:bookmarkStart w:id="92" w:name="_Toc67519103"/>
      <w:bookmarkStart w:id="93" w:name="_Toc222123451"/>
      <w:bookmarkStart w:id="94" w:name="_Toc231369860"/>
      <w:r w:rsidRPr="00E72EC2">
        <w:rPr>
          <w:rFonts w:asciiTheme="minorHAnsi" w:eastAsia="Calibri" w:hAnsiTheme="minorHAnsi" w:cstheme="minorHAnsi"/>
          <w:i w:val="0"/>
          <w:color w:val="4F81BD"/>
        </w:rPr>
        <w:lastRenderedPageBreak/>
        <w:t>III. Cel strategiczny: Kreowanie współpracy – synergia</w:t>
      </w:r>
      <w:bookmarkEnd w:id="81"/>
      <w:bookmarkEnd w:id="82"/>
      <w:bookmarkEnd w:id="83"/>
      <w:bookmarkEnd w:id="84"/>
      <w:bookmarkEnd w:id="85"/>
      <w:bookmarkEnd w:id="86"/>
      <w:bookmarkEnd w:id="87"/>
      <w:bookmarkEnd w:id="88"/>
      <w:bookmarkEnd w:id="89"/>
      <w:bookmarkEnd w:id="90"/>
      <w:bookmarkEnd w:id="91"/>
      <w:r>
        <w:rPr>
          <w:rFonts w:asciiTheme="minorHAnsi" w:eastAsia="Calibri" w:hAnsiTheme="minorHAnsi" w:cstheme="minorHAnsi"/>
          <w:i w:val="0"/>
          <w:color w:val="4F81BD"/>
        </w:rPr>
        <w:t xml:space="preserve"> </w:t>
      </w:r>
      <w:r w:rsidRPr="00E72EC2">
        <w:rPr>
          <w:rFonts w:asciiTheme="minorHAnsi" w:eastAsia="Calibri" w:hAnsiTheme="minorHAnsi" w:cstheme="minorHAnsi"/>
          <w:i w:val="0"/>
          <w:color w:val="4F81BD"/>
        </w:rPr>
        <w:t>instytucjonalna</w:t>
      </w:r>
      <w:bookmarkEnd w:id="92"/>
      <w:bookmarkEnd w:id="93"/>
      <w:bookmarkEnd w:id="94"/>
    </w:p>
    <w:p w14:paraId="3B0FB7D0"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t>Cel operacyjny:</w:t>
      </w:r>
    </w:p>
    <w:p w14:paraId="650B704A" w14:textId="77777777" w:rsidR="00386F42" w:rsidRPr="00E72EC2" w:rsidRDefault="00386F42" w:rsidP="00386F42">
      <w:pPr>
        <w:pStyle w:val="Nagwek3"/>
        <w:spacing w:before="0" w:line="360" w:lineRule="auto"/>
        <w:ind w:firstLine="0"/>
        <w:jc w:val="both"/>
        <w:rPr>
          <w:rFonts w:asciiTheme="minorHAnsi" w:eastAsia="Calibri" w:hAnsiTheme="minorHAnsi" w:cstheme="minorHAnsi"/>
          <w:b/>
          <w:color w:val="auto"/>
        </w:rPr>
      </w:pPr>
      <w:bookmarkStart w:id="95" w:name="_Toc67172852"/>
      <w:bookmarkStart w:id="96" w:name="_Toc67173218"/>
      <w:bookmarkStart w:id="97" w:name="_Toc67519104"/>
      <w:bookmarkStart w:id="98" w:name="_Toc222123452"/>
      <w:bookmarkStart w:id="99" w:name="_Toc231369861"/>
      <w:bookmarkStart w:id="100" w:name="_Toc67170315"/>
      <w:bookmarkStart w:id="101" w:name="_Toc67170774"/>
      <w:bookmarkStart w:id="102" w:name="_Toc67171368"/>
      <w:bookmarkStart w:id="103" w:name="_Toc67171449"/>
      <w:bookmarkStart w:id="104" w:name="_Toc67171535"/>
      <w:r w:rsidRPr="00E72EC2">
        <w:rPr>
          <w:rFonts w:asciiTheme="minorHAnsi" w:eastAsia="Calibri" w:hAnsiTheme="minorHAnsi" w:cstheme="minorHAnsi"/>
          <w:b/>
          <w:color w:val="auto"/>
        </w:rPr>
        <w:t>III.1. Rozwijanie współpracy PUP z OPS– aktywizacja oraz integracja społeczna</w:t>
      </w:r>
      <w:bookmarkEnd w:id="95"/>
      <w:bookmarkEnd w:id="96"/>
      <w:bookmarkEnd w:id="97"/>
      <w:bookmarkEnd w:id="98"/>
      <w:bookmarkEnd w:id="99"/>
    </w:p>
    <w:bookmarkEnd w:id="100"/>
    <w:bookmarkEnd w:id="101"/>
    <w:bookmarkEnd w:id="102"/>
    <w:bookmarkEnd w:id="103"/>
    <w:bookmarkEnd w:id="104"/>
    <w:p w14:paraId="02DFBCE6"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5C5E7A40"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r w:rsidRPr="00E72EC2">
        <w:rPr>
          <w:rFonts w:asciiTheme="minorHAnsi" w:eastAsia="Calibri" w:hAnsiTheme="minorHAnsi" w:cstheme="minorHAnsi"/>
          <w:b/>
          <w:sz w:val="24"/>
          <w:szCs w:val="24"/>
        </w:rPr>
        <w:t>Zadania dla celu III.1:</w:t>
      </w:r>
    </w:p>
    <w:p w14:paraId="2F84DA05"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 xml:space="preserve">III.1.A. Rozwijanie współpracy PUP z OPS w zakresie integracji społeczno-zawodowej bezrobotnych; wspólnota instytucjonalnych celów, synergia działań. </w:t>
      </w:r>
    </w:p>
    <w:p w14:paraId="16ACCA76"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7DDFBFC5"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Powyższe zadanie zakłada r</w:t>
      </w:r>
      <w:r w:rsidRPr="00E0686D">
        <w:rPr>
          <w:rFonts w:asciiTheme="minorHAnsi" w:eastAsia="Calibri" w:hAnsiTheme="minorHAnsi" w:cstheme="minorHAnsi"/>
          <w:bCs/>
          <w:iCs/>
          <w:sz w:val="24"/>
          <w:szCs w:val="24"/>
        </w:rPr>
        <w:t xml:space="preserve">ealizację wspólnych działań PUP i OPS, wynikających </w:t>
      </w:r>
      <w:r w:rsidRPr="00E0686D">
        <w:rPr>
          <w:rFonts w:asciiTheme="minorHAnsi" w:eastAsia="Calibri" w:hAnsiTheme="minorHAnsi" w:cstheme="minorHAnsi"/>
          <w:bCs/>
          <w:iCs/>
          <w:sz w:val="24"/>
          <w:szCs w:val="24"/>
        </w:rPr>
        <w:br/>
        <w:t>z zawartych porozumień, m.in. w zakresie udziału osób bezrobotnych w kontraktach socjalnych. Istotne jest bowiem w</w:t>
      </w:r>
      <w:r w:rsidRPr="00E0686D">
        <w:rPr>
          <w:rFonts w:asciiTheme="minorHAnsi" w:eastAsia="Calibri" w:hAnsiTheme="minorHAnsi" w:cstheme="minorHAnsi"/>
          <w:sz w:val="24"/>
          <w:szCs w:val="24"/>
        </w:rPr>
        <w:t>ykorzystanie wspólnych cech PUP i OPS (szczególnie faktu kierowania usług i działań do tego samego klienta), a także kompetencji, zasobów kadrowych, możliwości pozyskiwania funduszy. Pozwala to na osiągniecie stanu synergii działań, czyli lepszych (niż w przypadku samodzielnych inicjatyw tych instytucji) rezultatów aktywizacyjnych, wynikających z podjętej współpracy.</w:t>
      </w:r>
    </w:p>
    <w:p w14:paraId="0BCCDD88"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W naturalny sposób, z racji wspierania podobnej grupy klientów, urzędy pracy powinny pozostawać w bliskich relacjach z ośrodkami pomocy społecznej. PUP nie może być wyłącznie generatorem rozwoju, musi także pozostać instytucją wsparcia społecznego. Jeśli słowo „rozwój” potraktujemy szeroko, to jest nim także praca doradcy klienta w PUP, </w:t>
      </w:r>
      <w:bookmarkStart w:id="105" w:name="_Hlk67388512"/>
      <w:r w:rsidRPr="00E0686D">
        <w:rPr>
          <w:rFonts w:asciiTheme="minorHAnsi" w:eastAsia="Calibri" w:hAnsiTheme="minorHAnsi" w:cstheme="minorHAnsi"/>
          <w:sz w:val="24"/>
          <w:szCs w:val="24"/>
        </w:rPr>
        <w:t xml:space="preserve">któremu udało się skutecznie zaktywizować podopiecznego. </w:t>
      </w:r>
      <w:bookmarkEnd w:id="105"/>
      <w:r w:rsidRPr="00E0686D">
        <w:rPr>
          <w:rFonts w:asciiTheme="minorHAnsi" w:eastAsia="Calibri" w:hAnsiTheme="minorHAnsi" w:cstheme="minorHAnsi"/>
          <w:sz w:val="24"/>
          <w:szCs w:val="24"/>
        </w:rPr>
        <w:t xml:space="preserve">Rozwój społeczny zaczyna się od zmiany postaw, skłonności i nawyków jednostek. </w:t>
      </w:r>
    </w:p>
    <w:p w14:paraId="4D5B72B6"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Ponieważ obszar działania PUP obejmuje Włocławek i powiat włocławski, istnieje znaczna liczba ośrodków pomocy społecznej, z którymi urząd utrzymuje współpracę. Celem omawianego Programu było opracowanie rozwoju współdziałania, który powinien być skorelowany z przyjętą w PUP formułą obsługi osób bezrobotnych, m.in. poprzez segmentację, o której była mowa w jednym z powyższych punktów. Wspólne działania PUP </w:t>
      </w:r>
      <w:r w:rsidRPr="00E0686D">
        <w:rPr>
          <w:rFonts w:asciiTheme="minorHAnsi" w:eastAsia="Calibri" w:hAnsiTheme="minorHAnsi" w:cstheme="minorHAnsi"/>
          <w:sz w:val="24"/>
          <w:szCs w:val="24"/>
        </w:rPr>
        <w:br/>
        <w:t xml:space="preserve">i OPS powinny zmierzać do przedstawienia bezrobotnym spójnej oferty integracyjnej oraz aktywizacyjnej. Można przy tym wykorzystać szereg form działań: od pośrednictwa pracy </w:t>
      </w:r>
      <w:r w:rsidRPr="00E0686D">
        <w:rPr>
          <w:rFonts w:asciiTheme="minorHAnsi" w:eastAsia="Calibri" w:hAnsiTheme="minorHAnsi" w:cstheme="minorHAnsi"/>
          <w:sz w:val="24"/>
          <w:szCs w:val="24"/>
        </w:rPr>
        <w:br/>
        <w:t xml:space="preserve">i poradnictwa zawodowego, po prace społecznie użyteczne i roboty publiczne. Konkretnym celem takiego współdziałania może być współpraca przy projektowaniu robót publicznych jako instrumentu aktywizacji osób zagrożonych wykluczeniem społecznym i zawodowym, czy </w:t>
      </w:r>
      <w:r w:rsidRPr="00E0686D">
        <w:rPr>
          <w:rFonts w:asciiTheme="minorHAnsi" w:eastAsia="Calibri" w:hAnsiTheme="minorHAnsi" w:cstheme="minorHAnsi"/>
          <w:sz w:val="24"/>
          <w:szCs w:val="24"/>
        </w:rPr>
        <w:lastRenderedPageBreak/>
        <w:t xml:space="preserve">też współpraca doradców zawodowych PUP z Klubem Integracji Społecznej MOPR. Formuła tej współpracy powinna być określona przez partnerskie instytucje. W dalszej perspektywie możliwe byłyby projekty realizowane przez PUP we współpracy z lokalnymi OPS. Do tego powinny być wykorzystane badania społeczne, o których była mowa w pierwszym celu operacyjnym niniejszego programu. W ramach porozumień z lokalnymi OPS pracownicy urzędu przekazują informacje o ofertach zatrudnienia oraz podejmują działania aktywizacyjne skierowane do mieszkańców poszczególnych gmin. </w:t>
      </w:r>
    </w:p>
    <w:p w14:paraId="484C94D2"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Pod koniec 2025 roku z uwagi na </w:t>
      </w:r>
      <w:r>
        <w:rPr>
          <w:rFonts w:asciiTheme="minorHAnsi" w:eastAsia="Calibri" w:hAnsiTheme="minorHAnsi" w:cstheme="minorHAnsi"/>
          <w:sz w:val="24"/>
          <w:szCs w:val="24"/>
        </w:rPr>
        <w:t>wejście w życie</w:t>
      </w:r>
      <w:r w:rsidRPr="00E0686D">
        <w:rPr>
          <w:rFonts w:asciiTheme="minorHAnsi" w:eastAsia="Calibri" w:hAnsiTheme="minorHAnsi" w:cstheme="minorHAnsi"/>
          <w:sz w:val="24"/>
          <w:szCs w:val="24"/>
        </w:rPr>
        <w:t xml:space="preserve"> przepisów</w:t>
      </w:r>
      <w:r>
        <w:rPr>
          <w:rFonts w:asciiTheme="minorHAnsi" w:eastAsia="Calibri" w:hAnsiTheme="minorHAnsi" w:cstheme="minorHAnsi"/>
          <w:sz w:val="24"/>
          <w:szCs w:val="24"/>
        </w:rPr>
        <w:t xml:space="preserve"> </w:t>
      </w:r>
      <w:r w:rsidRPr="00E0686D">
        <w:rPr>
          <w:rFonts w:asciiTheme="minorHAnsi" w:eastAsia="Calibri" w:hAnsiTheme="minorHAnsi" w:cstheme="minorHAnsi"/>
          <w:sz w:val="24"/>
          <w:szCs w:val="24"/>
        </w:rPr>
        <w:t>ustawy o rynku pracy i</w:t>
      </w:r>
      <w:r>
        <w:rPr>
          <w:rFonts w:asciiTheme="minorHAnsi" w:eastAsia="Calibri" w:hAnsiTheme="minorHAnsi" w:cstheme="minorHAnsi"/>
          <w:sz w:val="24"/>
          <w:szCs w:val="24"/>
        </w:rPr>
        <w:t> </w:t>
      </w:r>
      <w:r w:rsidRPr="00E0686D">
        <w:rPr>
          <w:rFonts w:asciiTheme="minorHAnsi" w:eastAsia="Calibri" w:hAnsiTheme="minorHAnsi" w:cstheme="minorHAnsi"/>
          <w:sz w:val="24"/>
          <w:szCs w:val="24"/>
        </w:rPr>
        <w:t xml:space="preserve">służbach zatrudnienia, przygotowano nowe porozumienia ze wszystkimi ośrodkami pomocy społecznej zlokalizowanymi na obszarze działania PUP we Włocławku. Nowe porozumienia obowiązują od początku bieżącego roku. Planowane jest poszerzenie współpracy z OPS’ami, na kanwie zawartych porozumień oraz dzięki opisanej powyżej modernizacji działań PUP, polegającej na wzmocnieniu usługi poradnictwa zawodowego. </w:t>
      </w:r>
    </w:p>
    <w:p w14:paraId="3CF61AED"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Warto podać jako przykład dobrej współpracy</w:t>
      </w:r>
      <w:r>
        <w:rPr>
          <w:rFonts w:asciiTheme="minorHAnsi" w:eastAsia="Calibri" w:hAnsiTheme="minorHAnsi" w:cstheme="minorHAnsi"/>
          <w:sz w:val="24"/>
          <w:szCs w:val="24"/>
        </w:rPr>
        <w:t xml:space="preserve"> to</w:t>
      </w:r>
      <w:r w:rsidRPr="00E0686D">
        <w:rPr>
          <w:rFonts w:asciiTheme="minorHAnsi" w:eastAsia="Calibri" w:hAnsiTheme="minorHAnsi" w:cstheme="minorHAnsi"/>
          <w:sz w:val="24"/>
          <w:szCs w:val="24"/>
        </w:rPr>
        <w:t xml:space="preserve">, że PUP we Włocławku od kilku lat intensywnie współpracuje z MOPR we Włocławku. Szczególnie rozwinięte są relacje </w:t>
      </w:r>
      <w:r w:rsidRPr="00E0686D">
        <w:rPr>
          <w:rFonts w:asciiTheme="minorHAnsi" w:eastAsia="Calibri" w:hAnsiTheme="minorHAnsi" w:cstheme="minorHAnsi"/>
          <w:sz w:val="24"/>
          <w:szCs w:val="24"/>
        </w:rPr>
        <w:br/>
        <w:t xml:space="preserve">z Klubem Integracji Społecznej, z którym prowadzone są różne inicjatywy, począwszy od wspólnych zajęć w ramach poradnictwa zawodowego i psychologicznego, a skończywszy na </w:t>
      </w:r>
      <w:r w:rsidRPr="00E0686D">
        <w:rPr>
          <w:rFonts w:asciiTheme="minorHAnsi" w:eastAsia="Calibri" w:hAnsiTheme="minorHAnsi" w:cstheme="minorHAnsi"/>
          <w:b/>
          <w:bCs/>
          <w:sz w:val="24"/>
          <w:szCs w:val="24"/>
        </w:rPr>
        <w:t>programie „Oddłużenie”,</w:t>
      </w:r>
      <w:r w:rsidRPr="00E0686D">
        <w:rPr>
          <w:rFonts w:asciiTheme="minorHAnsi" w:eastAsia="Calibri" w:hAnsiTheme="minorHAnsi" w:cstheme="minorHAnsi"/>
          <w:sz w:val="24"/>
          <w:szCs w:val="24"/>
        </w:rPr>
        <w:t xml:space="preserve"> który umożliwia osobom ograniczenie zaległych zobowiązań czynszowych.  </w:t>
      </w:r>
    </w:p>
    <w:p w14:paraId="4873B962" w14:textId="77777777" w:rsidR="00386F42" w:rsidRPr="00E72EC2" w:rsidRDefault="00386F42" w:rsidP="00386F42">
      <w:pPr>
        <w:spacing w:line="360" w:lineRule="auto"/>
        <w:ind w:firstLine="0"/>
        <w:jc w:val="both"/>
        <w:rPr>
          <w:rFonts w:asciiTheme="minorHAnsi" w:eastAsia="Calibri" w:hAnsiTheme="minorHAnsi" w:cstheme="minorHAnsi"/>
          <w:sz w:val="24"/>
          <w:szCs w:val="24"/>
        </w:rPr>
      </w:pPr>
    </w:p>
    <w:p w14:paraId="1A9BC2CA"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 xml:space="preserve">III.1.B. Poszerzanie partnerstwa z OPS przez włączenie w działania organizacji pozarządowych: np. fundacji zajmujących się problematyką integracji zawodowej </w:t>
      </w:r>
      <w:r w:rsidRPr="00E72EC2">
        <w:rPr>
          <w:rFonts w:asciiTheme="minorHAnsi" w:eastAsia="Calibri" w:hAnsiTheme="minorHAnsi" w:cstheme="minorHAnsi"/>
          <w:b/>
          <w:i/>
          <w:sz w:val="24"/>
          <w:szCs w:val="24"/>
        </w:rPr>
        <w:br/>
        <w:t>i społecznej.</w:t>
      </w:r>
    </w:p>
    <w:p w14:paraId="648C7F38"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7CF97E40"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W ramach opisanej w poprzednim punkcie współpracy pomiędzy PUP a OPS należy planować poszerzanie partnerstwa lokalnego o tzw. trzeci sektor, czyli organizacje non-profit, zwłaszcza takie, które działają w sferze pomocy i aktywizacji osób zagrożonych wykluczeniem społecznym. Dotychczas nie udało się wypracować spójnego modelu takiej trój-partnerskiej relacji. Wynika to z faktu, że na terenie miasta i powiatu brakuje organizacji pozarządowych o pożądanej specjalizacji, tj. posiadających doświadczenie w pracy z grupami zagrożonymi wykluczeniem społecznym. Niemniej jednak niniejszy „Program promocji zatrudnienia (…)” jest projektem długofalowym, na lata 2021-2027, zatem możliwe będzie </w:t>
      </w:r>
      <w:r w:rsidRPr="00E0686D">
        <w:rPr>
          <w:rFonts w:asciiTheme="minorHAnsi" w:eastAsia="Calibri" w:hAnsiTheme="minorHAnsi" w:cstheme="minorHAnsi"/>
          <w:sz w:val="24"/>
          <w:szCs w:val="24"/>
        </w:rPr>
        <w:lastRenderedPageBreak/>
        <w:t xml:space="preserve">poszukiwanie sposobów na tworzenie trójkąta współpracy: PUP-OPS-NGO. Jest to równie ważne we Włocławku, jak i w powiecie włocławskim. We Włocławku mamy do czynienia </w:t>
      </w:r>
      <w:r w:rsidRPr="00E0686D">
        <w:rPr>
          <w:rFonts w:asciiTheme="minorHAnsi" w:eastAsia="Calibri" w:hAnsiTheme="minorHAnsi" w:cstheme="minorHAnsi"/>
          <w:sz w:val="24"/>
          <w:szCs w:val="24"/>
        </w:rPr>
        <w:br/>
        <w:t xml:space="preserve">z różnymi problemami społecznymi, których eliminacja wymaga międzyinstytucjonalnych działań o charakterze interdyscyplinarnym. Jak już wspomniano relacje pomiędzy PUP a OPS są czymś naturalnym (choć wymagają jeszcze lepszego dopasowania), ale zaproszenie do współpracy organizacji pozarządowych (nawet spoza obszaru działania PUP) pozwoliłoby na kolejne nowatorskie rozwiązania w dziedzinie reintegracji społeczno-zawodowej. </w:t>
      </w:r>
    </w:p>
    <w:p w14:paraId="0A6D6792"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bookmarkStart w:id="106" w:name="_Hlk67388620"/>
      <w:r w:rsidRPr="00E0686D">
        <w:rPr>
          <w:rFonts w:asciiTheme="minorHAnsi" w:eastAsia="Calibri" w:hAnsiTheme="minorHAnsi" w:cstheme="minorHAnsi"/>
          <w:sz w:val="24"/>
          <w:szCs w:val="24"/>
        </w:rPr>
        <w:t xml:space="preserve">Nowe przepisy, tj. ustawa o rynku pracy i służbach zatrudnienia, powinny ułatwić relacje PUP z NGO’sami. Celem włączenia tych podmiotów do omawianej kooperacji byłoby m.in. wsparcie w readaptacji i aktywizacji trudnych środowisk społecznych. Na terenie działania PUP nie brakuje takich społeczności. Kolejnym istotnym problemem jest kwestia aktywizacji osób mieszkających w schroniskach dla osób bezdomnych. Szanse zatrudnieniowe osób (z wymienionych powyżej, najtrudniejszych środowisk), są obecnie znikome. Potrzebna jest przemyślana strategia działania, łącząca kompetencje samorządu, w tym OPS, PUP z organizacjami pozarządowymi. </w:t>
      </w:r>
      <w:bookmarkEnd w:id="106"/>
      <w:r w:rsidRPr="00E0686D">
        <w:rPr>
          <w:rFonts w:asciiTheme="minorHAnsi" w:eastAsia="Calibri" w:hAnsiTheme="minorHAnsi" w:cstheme="minorHAnsi"/>
          <w:sz w:val="24"/>
          <w:szCs w:val="24"/>
        </w:rPr>
        <w:t>Nawiązanie współpracy PUP-OPS-NGO i zdobycie wspólnych doświadczeń może w następnej kolejności zaowocować projektem szerszych działań w tych trudnych środowiskach. Do tego potrzebna jednak będzie pomoc władz samorządowych. Jeśli dzięki powyższym działaniom uda się włączyć do życia społecznego choćby jakiś procent osób wykluczonych czy zagrożonych izolacją społeczną, to warto i należy to uczynić.</w:t>
      </w:r>
    </w:p>
    <w:p w14:paraId="222B0B81"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p>
    <w:p w14:paraId="686527EE"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t>Cel operacyjny:</w:t>
      </w:r>
    </w:p>
    <w:p w14:paraId="0BB9CE06" w14:textId="77777777" w:rsidR="00386F42" w:rsidRPr="00E72EC2" w:rsidRDefault="00386F42" w:rsidP="00386F42">
      <w:pPr>
        <w:pStyle w:val="Nagwek3"/>
        <w:spacing w:line="360" w:lineRule="auto"/>
        <w:ind w:firstLine="0"/>
        <w:jc w:val="both"/>
        <w:rPr>
          <w:rFonts w:asciiTheme="minorHAnsi" w:eastAsia="Calibri" w:hAnsiTheme="minorHAnsi" w:cstheme="minorHAnsi"/>
          <w:b/>
          <w:color w:val="auto"/>
        </w:rPr>
      </w:pPr>
      <w:bookmarkStart w:id="107" w:name="_Toc67519105"/>
      <w:bookmarkStart w:id="108" w:name="_Toc67170316"/>
      <w:bookmarkStart w:id="109" w:name="_Toc67170775"/>
      <w:bookmarkStart w:id="110" w:name="_Toc67171369"/>
      <w:bookmarkStart w:id="111" w:name="_Toc67171450"/>
      <w:bookmarkStart w:id="112" w:name="_Toc67171536"/>
      <w:bookmarkStart w:id="113" w:name="_Toc67172853"/>
      <w:bookmarkStart w:id="114" w:name="_Toc67173219"/>
      <w:bookmarkStart w:id="115" w:name="_Toc222123453"/>
      <w:bookmarkStart w:id="116" w:name="_Toc231369862"/>
      <w:r w:rsidRPr="00E72EC2">
        <w:rPr>
          <w:rFonts w:asciiTheme="minorHAnsi" w:eastAsia="Calibri" w:hAnsiTheme="minorHAnsi" w:cstheme="minorHAnsi"/>
          <w:b/>
          <w:color w:val="auto"/>
        </w:rPr>
        <w:t>III.2. Współpraca PUP z instytucjami rynku pracy</w:t>
      </w:r>
      <w:bookmarkEnd w:id="107"/>
      <w:bookmarkEnd w:id="108"/>
      <w:bookmarkEnd w:id="109"/>
      <w:bookmarkEnd w:id="110"/>
      <w:bookmarkEnd w:id="111"/>
      <w:bookmarkEnd w:id="112"/>
      <w:bookmarkEnd w:id="113"/>
      <w:bookmarkEnd w:id="114"/>
      <w:bookmarkEnd w:id="115"/>
      <w:bookmarkEnd w:id="116"/>
    </w:p>
    <w:p w14:paraId="7221799E"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0943A082"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r w:rsidRPr="00E72EC2">
        <w:rPr>
          <w:rFonts w:asciiTheme="minorHAnsi" w:eastAsia="Calibri" w:hAnsiTheme="minorHAnsi" w:cstheme="minorHAnsi"/>
          <w:b/>
          <w:sz w:val="24"/>
          <w:szCs w:val="24"/>
        </w:rPr>
        <w:t>Zadania dla celu III.2:</w:t>
      </w:r>
    </w:p>
    <w:p w14:paraId="02714351" w14:textId="77777777" w:rsidR="00386F42" w:rsidRPr="00E72EC2" w:rsidRDefault="00386F42" w:rsidP="00386F42">
      <w:pPr>
        <w:spacing w:line="360" w:lineRule="auto"/>
        <w:ind w:firstLine="0"/>
        <w:jc w:val="both"/>
        <w:rPr>
          <w:rFonts w:asciiTheme="minorHAnsi" w:eastAsia="Calibri" w:hAnsiTheme="minorHAnsi" w:cstheme="minorHAnsi"/>
          <w:b/>
          <w:i/>
          <w:sz w:val="24"/>
          <w:szCs w:val="24"/>
          <w:lang w:val="en-US"/>
        </w:rPr>
      </w:pPr>
      <w:r w:rsidRPr="00E72EC2">
        <w:rPr>
          <w:rFonts w:asciiTheme="minorHAnsi" w:eastAsia="Calibri" w:hAnsiTheme="minorHAnsi" w:cstheme="minorHAnsi"/>
          <w:b/>
          <w:i/>
          <w:sz w:val="24"/>
          <w:szCs w:val="24"/>
        </w:rPr>
        <w:t xml:space="preserve">III.2.A. Współpraca PUP z OHP (opcjonalnie z Poradnią Psychologiczno-Pedagogiczną) w zakresie aktywizacji osób młodych, szczególnie z grupy tzw. </w:t>
      </w:r>
      <w:r w:rsidRPr="00E72EC2">
        <w:rPr>
          <w:rFonts w:asciiTheme="minorHAnsi" w:eastAsia="Calibri" w:hAnsiTheme="minorHAnsi" w:cstheme="minorHAnsi"/>
          <w:b/>
          <w:i/>
          <w:sz w:val="24"/>
          <w:szCs w:val="24"/>
          <w:lang w:val="en-US"/>
        </w:rPr>
        <w:t xml:space="preserve">NEET (not in employment, education or training), zgodniez priorytetem UE.  </w:t>
      </w:r>
    </w:p>
    <w:p w14:paraId="4E3034B8"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2A635CD3"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Powiatowy Urząd Pracy we Włocławku podejmuje inicjatywy na rzecz pomocy młodym osobom w wieku poniżej 29 roku życia (w tym szczególnie do 25 r. ż.), realizując założenia programu UE „Gwarancje dla młodzieży”, którego celem jest aktywizacja zawodowa młodych osób. Wsparcie młodej osoby powinno zostać udzielone w ciągu czterech miesięcy od </w:t>
      </w:r>
      <w:r w:rsidRPr="00E0686D">
        <w:rPr>
          <w:rFonts w:asciiTheme="minorHAnsi" w:hAnsiTheme="minorHAnsi" w:cstheme="minorHAnsi"/>
          <w:sz w:val="24"/>
          <w:szCs w:val="24"/>
        </w:rPr>
        <w:lastRenderedPageBreak/>
        <w:t xml:space="preserve">momentu utraty przez nią pracy lub zakończenia kształcenia formalnego. Szczególną uwagą objęte są osoby z grupy tzw. NEET, czyli takie, które nie uczą się, nie pracują ani nie szkolą. Do wsparcia młodzieży zobowiązane są także placówki OHP, w tym Centrum Edukacji i Pracy Młodzieży OHP we Włocławku. Na podstawie zawartego w 2015r. porozumienia pomiędzy PUP we Włocławku a CEiPM we Włocławku strony zadeklarowały współpracę w zakresie aktywizacji młodych osób bezrobotnych, głównie poprzez usługi, takie jak pośrednictwo pracy oraz poradnictwo zawodowe. Realizowane były wspólne zajęcia z zakresu grupowego poradnictwa zawodowego dla bezrobotnych do 30 r.ż. Natomiast w ramach pośrednictwa pracy wymieniano się informacjami dotyczącymi współpracy z pracodawcami oraz ofertami pracy. Dzięki temu możliwe jest skuteczniejsze aktywizowanie młodzieży, zwłaszcza pozostającej poza zatrudnieniem, edukacją i szkoleniem (NEET), w tym osób młodych wymagających szczególnego wsparcia (oddalonych od rynku pracy, ze środowisk defaworyzowanych, z obszarów wiejskich). Połączenie działań instytucji partnerskich, wykorzystujących posiadany potencjał kadrowy i lokalowy, usprawnia docelową pomoc skierowaną do młodzieży. W 2025r. na zaplanowane zajęcia z zakresu poradnictwa zawodowego skierowano do CEiPM we Włocławku </w:t>
      </w:r>
      <w:r w:rsidRPr="00523EEF">
        <w:rPr>
          <w:rFonts w:asciiTheme="minorHAnsi" w:hAnsiTheme="minorHAnsi" w:cstheme="minorHAnsi"/>
          <w:sz w:val="24"/>
          <w:szCs w:val="24"/>
        </w:rPr>
        <w:t>109</w:t>
      </w:r>
      <w:r w:rsidRPr="00E0686D">
        <w:rPr>
          <w:rFonts w:asciiTheme="minorHAnsi" w:hAnsiTheme="minorHAnsi" w:cstheme="minorHAnsi"/>
          <w:sz w:val="24"/>
          <w:szCs w:val="24"/>
        </w:rPr>
        <w:t xml:space="preserve"> młodych osób bezrobotnych.</w:t>
      </w:r>
    </w:p>
    <w:p w14:paraId="40ECDD4C" w14:textId="77777777" w:rsidR="00386F42" w:rsidRPr="00E72EC2" w:rsidRDefault="00386F42" w:rsidP="00386F42">
      <w:pPr>
        <w:spacing w:line="360" w:lineRule="auto"/>
        <w:ind w:left="340" w:hanging="340"/>
        <w:jc w:val="both"/>
        <w:rPr>
          <w:rFonts w:asciiTheme="minorHAnsi" w:eastAsia="Calibri" w:hAnsiTheme="minorHAnsi" w:cstheme="minorHAnsi"/>
          <w:sz w:val="24"/>
          <w:szCs w:val="24"/>
        </w:rPr>
      </w:pPr>
    </w:p>
    <w:p w14:paraId="59F293DC"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 xml:space="preserve">III.2.B. Współpraca PUP z agencjami zatrudnienia w celu pozyskania większej ilości ofert pracy i innych form aktywizacyjnych, a także ułatwienia pracodawcom zatrudniania </w:t>
      </w:r>
      <w:r w:rsidRPr="00E72EC2">
        <w:rPr>
          <w:rFonts w:asciiTheme="minorHAnsi" w:eastAsia="Calibri" w:hAnsiTheme="minorHAnsi" w:cstheme="minorHAnsi"/>
          <w:b/>
          <w:bCs/>
          <w:i/>
          <w:sz w:val="24"/>
          <w:szCs w:val="24"/>
        </w:rPr>
        <w:t>cudzoziemców</w:t>
      </w:r>
      <w:r w:rsidRPr="00E72EC2">
        <w:rPr>
          <w:rFonts w:asciiTheme="minorHAnsi" w:eastAsia="Calibri" w:hAnsiTheme="minorHAnsi" w:cstheme="minorHAnsi"/>
          <w:b/>
          <w:i/>
          <w:sz w:val="24"/>
          <w:szCs w:val="24"/>
        </w:rPr>
        <w:t>.</w:t>
      </w:r>
    </w:p>
    <w:p w14:paraId="4A1F444D"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2C8C0E99"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Głównym zadaniem urzędu pracy jest zapewnienie klientom możliwie optymalnej usługi pośrednictwa pracy. Dotyczy to z jednej strony osób szukających pracy, zaś z drugiej pracodawców. Wszystkie inne działania, takie jak subsydiowanie zatrudnienia czy organizacja szkoleń mają charakter pomocniczy dla usługi pośrednictwa pracy. </w:t>
      </w:r>
    </w:p>
    <w:p w14:paraId="1418C825" w14:textId="77777777" w:rsidR="00386F42" w:rsidRPr="00E0686D" w:rsidRDefault="00386F42" w:rsidP="00386F42">
      <w:pPr>
        <w:spacing w:line="360" w:lineRule="auto"/>
        <w:ind w:firstLine="357"/>
        <w:jc w:val="both"/>
        <w:rPr>
          <w:rFonts w:asciiTheme="minorHAnsi" w:eastAsia="Calibri" w:hAnsiTheme="minorHAnsi" w:cstheme="minorHAnsi"/>
          <w:iCs/>
          <w:sz w:val="24"/>
          <w:szCs w:val="24"/>
        </w:rPr>
      </w:pPr>
      <w:bookmarkStart w:id="117" w:name="_Hlk67388673"/>
      <w:r w:rsidRPr="00E0686D">
        <w:rPr>
          <w:rFonts w:asciiTheme="minorHAnsi" w:eastAsia="Calibri" w:hAnsiTheme="minorHAnsi" w:cstheme="minorHAnsi"/>
          <w:sz w:val="24"/>
          <w:szCs w:val="24"/>
        </w:rPr>
        <w:t xml:space="preserve">W celu uzyskania wysokich wskaźników zatrudnieniowych, czyli jak największej liczby osób podejmujących pracę, konieczne jest budowanie partnerstwa z podmiotami zajmującymi się pozyskiwaniem ofert pracy. Do takich instytucji należą agencje zatrudnienia. Agencje takie mogą występować w dwojakiej roli: jako firma pośrednicząca pomiędzy pracodawcą, a poszukującym pracy lub jako pracodawca, który formalnie zatrudnia osobę (kierowaną następnie do tzw. „pracodawcy użytkownika”). W pierwszym przypadku – czyli pośrednictwa w zatrudnieniu, podobną rolę spełnia oczywiście urząd pracy. Dlatego z punktu </w:t>
      </w:r>
      <w:r w:rsidRPr="00E0686D">
        <w:rPr>
          <w:rFonts w:asciiTheme="minorHAnsi" w:eastAsia="Calibri" w:hAnsiTheme="minorHAnsi" w:cstheme="minorHAnsi"/>
          <w:sz w:val="24"/>
          <w:szCs w:val="24"/>
        </w:rPr>
        <w:lastRenderedPageBreak/>
        <w:t xml:space="preserve">widzenia PUP, agencja zatrudnienia pełni równolegle role instytucji rynku pracy. Jednak w drugim przypadku – oferowania pracy przez agencję, sytuacja jest odmienna, ponieważ podmiot ten występuje w charakterze pracodawcy. Dla PUP jest zatem instytucją oferującą umowę o pracę (lub choćby umowę cywilnoprawną). Coraz częściej agencje zatrudnienia występują w takiej roli. Duże przedsiębiorstwa chętnie korzystają z użyczania pracowników, na zasadach </w:t>
      </w:r>
      <w:r w:rsidRPr="00E0686D">
        <w:rPr>
          <w:rFonts w:asciiTheme="minorHAnsi" w:hAnsiTheme="minorHAnsi" w:cstheme="minorHAnsi"/>
          <w:i/>
          <w:sz w:val="24"/>
          <w:szCs w:val="24"/>
          <w:shd w:val="clear" w:color="auto" w:fill="FFFFFF"/>
        </w:rPr>
        <w:t xml:space="preserve">outsourcingu. </w:t>
      </w:r>
      <w:bookmarkEnd w:id="117"/>
      <w:r w:rsidRPr="00E0686D">
        <w:rPr>
          <w:rFonts w:asciiTheme="minorHAnsi" w:hAnsiTheme="minorHAnsi" w:cstheme="minorHAnsi"/>
          <w:sz w:val="24"/>
          <w:szCs w:val="24"/>
        </w:rPr>
        <w:t xml:space="preserve">Z takich rozwiązań korzystają między innymi firmy zlokalizowane na terenie Brzeskiej Strefy Gospodarczej. </w:t>
      </w:r>
    </w:p>
    <w:p w14:paraId="15C2EEA3" w14:textId="77777777" w:rsidR="00386F42" w:rsidRPr="00E0686D" w:rsidRDefault="00386F42" w:rsidP="00386F42">
      <w:pPr>
        <w:spacing w:line="360" w:lineRule="auto"/>
        <w:ind w:firstLine="357"/>
        <w:jc w:val="both"/>
        <w:rPr>
          <w:rFonts w:asciiTheme="minorHAnsi" w:hAnsiTheme="minorHAnsi" w:cstheme="minorHAnsi"/>
        </w:rPr>
      </w:pPr>
      <w:r w:rsidRPr="00E0686D">
        <w:rPr>
          <w:rFonts w:asciiTheme="minorHAnsi" w:hAnsiTheme="minorHAnsi" w:cstheme="minorHAnsi"/>
          <w:sz w:val="24"/>
          <w:szCs w:val="24"/>
        </w:rPr>
        <w:t xml:space="preserve">Aktualnie PUP przyjmuje oferty pracy od agencji zatrudnienia oraz rejestruje oświadczenia o powierzeniu wykonywania pracy cudzoziemcom. Chodzi jednak o coś więcej, o kolejny obszar współpracy instytucjonalnej. </w:t>
      </w:r>
      <w:r w:rsidRPr="00E0686D">
        <w:rPr>
          <w:rFonts w:asciiTheme="minorHAnsi" w:eastAsia="Calibri" w:hAnsiTheme="minorHAnsi" w:cstheme="minorHAnsi"/>
          <w:sz w:val="24"/>
          <w:szCs w:val="24"/>
        </w:rPr>
        <w:t xml:space="preserve">Współdziałanie z agencjami zatrudnienia, poszukiwanie formuły i właściwych proporcji takiej współpracy, wydaje się niezbędne i stanowi element planu działania w kolejnych latach realizacji niniejszego Programu. Wdrożenie schematu tego typu kooperacji pozwoli na rozszerzenie wachlarza aktywizacji. Być może pozwoli też na kojarzenie przez PUP pracodawców z agencjami zatrudnienia, np. w sprawach pozyskiwania do pracy cudzoziemców. Ważną rolę przy tworzeniu schematu współpracy z agencjami zatrudnienia odgrywają doradcy klienta instytucjonalnego. </w:t>
      </w:r>
      <w:r w:rsidRPr="00E0686D">
        <w:rPr>
          <w:rFonts w:asciiTheme="minorHAnsi" w:hAnsiTheme="minorHAnsi" w:cstheme="minorHAnsi"/>
          <w:sz w:val="24"/>
          <w:szCs w:val="24"/>
        </w:rPr>
        <w:t>W</w:t>
      </w:r>
      <w:r w:rsidRPr="00E0686D">
        <w:rPr>
          <w:rFonts w:asciiTheme="minorHAnsi" w:hAnsiTheme="minorHAnsi" w:cstheme="minorHAnsi"/>
          <w:color w:val="000000" w:themeColor="text1"/>
          <w:sz w:val="24"/>
          <w:szCs w:val="24"/>
        </w:rPr>
        <w:t xml:space="preserve"> omawianym okresie PUP współpracował z </w:t>
      </w:r>
      <w:r w:rsidRPr="00E0686D">
        <w:rPr>
          <w:rFonts w:asciiTheme="minorHAnsi" w:hAnsiTheme="minorHAnsi" w:cstheme="minorHAnsi"/>
          <w:sz w:val="24"/>
          <w:szCs w:val="24"/>
        </w:rPr>
        <w:t>następującymi agencjami pracy:</w:t>
      </w:r>
    </w:p>
    <w:p w14:paraId="7249A9B8"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AA EURO RECRUITMENT POLAND SPÓŁKA Z OGRANICZONĄ ODPOWIEDZIALNOŚCIĄ</w:t>
      </w:r>
    </w:p>
    <w:p w14:paraId="0F00F521"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ADECCO POLAND SPÓŁKA Z OGRANICZONĄ ODPOWIEDZIALNOŚCIĄ</w:t>
      </w:r>
    </w:p>
    <w:p w14:paraId="32C89B13"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CARDEN SOLUTIONS SPÓŁKA Z OGRANICZONĄ ODPOWIEDZIALNOŚCIĄ</w:t>
      </w:r>
    </w:p>
    <w:p w14:paraId="54F2088F"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DEDAL SPÓŁKA Z OGRANICZONĄ ODPOWIEDZIALNOŚCIĄ</w:t>
      </w:r>
    </w:p>
    <w:p w14:paraId="643F3BED"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FIRMA HANDLOWO USŁUGOWA SPLENDORA IOANA POPA</w:t>
      </w:r>
    </w:p>
    <w:p w14:paraId="68EAD51A"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FLEXHR DORADZTWO PERSONALNE AGENCJA ZATRUDNIENIA SPÓŁKA Z OGRANICZONĄ ODPOWIEDZIALNOŚCIĄ</w:t>
      </w:r>
    </w:p>
    <w:p w14:paraId="13FE36C4"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GI GROUP SPÓŁKA Z OGRANICZONĄ ODPOWIEDZIALNOŚCIĄ</w:t>
      </w:r>
    </w:p>
    <w:p w14:paraId="1A87BB65"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IPRACUJZDALNIE.PL SPÓŁKA Z OGRANICZONĄ ODPOWIEDZIALNOŚCIĄ</w:t>
      </w:r>
    </w:p>
    <w:p w14:paraId="642CE263"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MANPOWERGROUP SPÓŁKA Z OGRANICZONĄ ODPOWIEDZIALNOŚCIĄ</w:t>
      </w:r>
    </w:p>
    <w:p w14:paraId="28F5E1DC"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PERSONNEL SUPPORT POLAND SPÓŁKA Z OGRANICZONĄ ODPOWIEDZIALNOŚCIĄ</w:t>
      </w:r>
    </w:p>
    <w:p w14:paraId="7BE66BFE"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PERSONNEL SERVICE POLSKA SPÓŁKA Z OGRANICZONĄ ODPOWIEDZIALNOŚCIĄ</w:t>
      </w:r>
    </w:p>
    <w:p w14:paraId="51C9DC85"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PROGRES HR INTERNATIONAL SPÓŁKA Z OGRANICZONĄ ODPOWIEDZIALNOŚCIĄ</w:t>
      </w:r>
    </w:p>
    <w:p w14:paraId="481DADDC"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RANDSTAD POLSKA SPÓŁKA Z OGRANICZONĄ ODPOWIEDZIALNOŚCIĄ</w:t>
      </w:r>
    </w:p>
    <w:p w14:paraId="35A3BF11"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SKILLSPRO SPÓŁKA Z OGRANICZONĄ ODPOWIEDZIALNOŚCIĄ</w:t>
      </w:r>
    </w:p>
    <w:p w14:paraId="65E5C976" w14:textId="77777777" w:rsidR="00386F42" w:rsidRPr="00E0686D" w:rsidRDefault="00386F42" w:rsidP="00386F42">
      <w:pPr>
        <w:pStyle w:val="Akapitzlist"/>
        <w:numPr>
          <w:ilvl w:val="0"/>
          <w:numId w:val="25"/>
        </w:numPr>
        <w:spacing w:line="360" w:lineRule="auto"/>
        <w:jc w:val="both"/>
        <w:rPr>
          <w:rFonts w:asciiTheme="minorHAnsi" w:hAnsiTheme="minorHAnsi" w:cstheme="minorHAnsi"/>
          <w:color w:val="000000" w:themeColor="text1"/>
          <w:sz w:val="24"/>
          <w:szCs w:val="24"/>
        </w:rPr>
      </w:pPr>
      <w:r w:rsidRPr="00E0686D">
        <w:rPr>
          <w:rFonts w:asciiTheme="minorHAnsi" w:hAnsiTheme="minorHAnsi" w:cstheme="minorHAnsi"/>
          <w:color w:val="000000" w:themeColor="text1"/>
        </w:rPr>
        <w:lastRenderedPageBreak/>
        <w:t>STARKO JOB SPÓŁKA Z OGRANICZONĄ ODPOWIEDZIALNOŚCIĄ</w:t>
      </w:r>
    </w:p>
    <w:p w14:paraId="3B6EAF5A" w14:textId="77777777" w:rsidR="00386F42" w:rsidRPr="00E0686D" w:rsidRDefault="00386F42" w:rsidP="00386F42">
      <w:pPr>
        <w:pStyle w:val="Default"/>
        <w:numPr>
          <w:ilvl w:val="0"/>
          <w:numId w:val="25"/>
        </w:numPr>
        <w:spacing w:line="360" w:lineRule="auto"/>
        <w:jc w:val="both"/>
        <w:rPr>
          <w:rFonts w:asciiTheme="minorHAnsi" w:hAnsiTheme="minorHAnsi" w:cstheme="minorHAnsi"/>
          <w:color w:val="000000" w:themeColor="text1"/>
        </w:rPr>
      </w:pPr>
      <w:r w:rsidRPr="00E0686D">
        <w:rPr>
          <w:rFonts w:asciiTheme="minorHAnsi" w:hAnsiTheme="minorHAnsi" w:cstheme="minorHAnsi"/>
          <w:color w:val="000000" w:themeColor="text1"/>
        </w:rPr>
        <w:t>TRENKWALDER &amp; PARTNER SPÓŁKA Z OGRANICZONĄ ODPOWIEDZIALNOŚCIĄ</w:t>
      </w:r>
    </w:p>
    <w:p w14:paraId="2049D05C" w14:textId="77777777" w:rsidR="00386F42" w:rsidRPr="00700845" w:rsidRDefault="00386F42" w:rsidP="00386F42">
      <w:pPr>
        <w:numPr>
          <w:ilvl w:val="0"/>
          <w:numId w:val="45"/>
        </w:numPr>
        <w:spacing w:line="360" w:lineRule="auto"/>
        <w:jc w:val="both"/>
        <w:rPr>
          <w:sz w:val="24"/>
          <w:szCs w:val="24"/>
        </w:rPr>
      </w:pPr>
      <w:r w:rsidRPr="00700845">
        <w:rPr>
          <w:sz w:val="24"/>
          <w:szCs w:val="24"/>
        </w:rPr>
        <w:t>EPS SPÓŁKA Z OGRANICZONĄ ODPOWIEDZIALNOŚCIĄ</w:t>
      </w:r>
    </w:p>
    <w:p w14:paraId="4ACB29E5" w14:textId="77777777" w:rsidR="00386F42" w:rsidRPr="00700845" w:rsidRDefault="00386F42" w:rsidP="00386F42">
      <w:pPr>
        <w:numPr>
          <w:ilvl w:val="0"/>
          <w:numId w:val="45"/>
        </w:numPr>
        <w:spacing w:line="360" w:lineRule="auto"/>
        <w:jc w:val="both"/>
        <w:rPr>
          <w:sz w:val="24"/>
          <w:szCs w:val="24"/>
        </w:rPr>
      </w:pPr>
      <w:r w:rsidRPr="00700845">
        <w:rPr>
          <w:sz w:val="24"/>
          <w:szCs w:val="24"/>
        </w:rPr>
        <w:t>DETAL SPÓŁKA Z OGRANICZONĄ ODPOWIEDZIALNOŚCIĄ</w:t>
      </w:r>
    </w:p>
    <w:p w14:paraId="6F13132D" w14:textId="77777777" w:rsidR="00386F42" w:rsidRPr="00700845" w:rsidRDefault="00386F42" w:rsidP="00386F42">
      <w:pPr>
        <w:numPr>
          <w:ilvl w:val="0"/>
          <w:numId w:val="45"/>
        </w:numPr>
        <w:spacing w:line="360" w:lineRule="auto"/>
        <w:jc w:val="both"/>
        <w:rPr>
          <w:sz w:val="24"/>
          <w:szCs w:val="24"/>
        </w:rPr>
      </w:pPr>
      <w:r w:rsidRPr="00700845">
        <w:rPr>
          <w:sz w:val="24"/>
          <w:szCs w:val="24"/>
        </w:rPr>
        <w:t>GRZECHNIK Grzegorz Gapiński.</w:t>
      </w:r>
    </w:p>
    <w:p w14:paraId="49D38F25" w14:textId="77777777" w:rsidR="00386F42" w:rsidRPr="00700845" w:rsidRDefault="00386F42" w:rsidP="00386F42">
      <w:pPr>
        <w:spacing w:line="360" w:lineRule="auto"/>
        <w:ind w:firstLine="426"/>
        <w:jc w:val="both"/>
        <w:rPr>
          <w:sz w:val="24"/>
          <w:szCs w:val="24"/>
        </w:rPr>
      </w:pPr>
      <w:r w:rsidRPr="00700845">
        <w:rPr>
          <w:sz w:val="24"/>
          <w:szCs w:val="24"/>
        </w:rPr>
        <w:t>Wśród agencji zatrudnienia, prowadzących działalność na obszarze Włocławka i powiatu włocławskiego, są również takie, które poza obywatelami Polski skupiają się na cudzoziemcach. W 2025 roku za pośrednictwem agencji zatrudnienia do tut. Urzędu Pracy wpłynęło łącznie 781 oświadczeń o powierzeniu pracy cudzoziemcom i 1233 powiadomienia o powierzeniu pracy obywatelom Ukrainy. Do takich podmiotów m.in. zaliczają się:</w:t>
      </w:r>
    </w:p>
    <w:p w14:paraId="54276A90" w14:textId="77777777" w:rsidR="00386F42" w:rsidRPr="00700845" w:rsidRDefault="00386F42" w:rsidP="00386F42">
      <w:pPr>
        <w:numPr>
          <w:ilvl w:val="0"/>
          <w:numId w:val="46"/>
        </w:numPr>
        <w:spacing w:line="360" w:lineRule="auto"/>
        <w:jc w:val="both"/>
        <w:rPr>
          <w:sz w:val="24"/>
          <w:szCs w:val="24"/>
        </w:rPr>
      </w:pPr>
      <w:r w:rsidRPr="00700845">
        <w:rPr>
          <w:sz w:val="24"/>
          <w:szCs w:val="24"/>
        </w:rPr>
        <w:t>EPS SPÓŁKA Z OGRANICZONĄ ODPOWIEDZIALNOŚCIĄ (Agencja złożyła 221</w:t>
      </w:r>
      <w:r>
        <w:rPr>
          <w:sz w:val="24"/>
          <w:szCs w:val="24"/>
        </w:rPr>
        <w:t> </w:t>
      </w:r>
      <w:r w:rsidRPr="00700845">
        <w:rPr>
          <w:sz w:val="24"/>
          <w:szCs w:val="24"/>
        </w:rPr>
        <w:t>oświadczeń o powierzeniu pracy cudzoziemcom i 904 powiadomienia dla ob.</w:t>
      </w:r>
      <w:r>
        <w:rPr>
          <w:sz w:val="24"/>
          <w:szCs w:val="24"/>
        </w:rPr>
        <w:t> </w:t>
      </w:r>
      <w:r w:rsidRPr="00700845">
        <w:rPr>
          <w:sz w:val="24"/>
          <w:szCs w:val="24"/>
        </w:rPr>
        <w:t>Ukrainy),</w:t>
      </w:r>
    </w:p>
    <w:p w14:paraId="072FF447" w14:textId="77777777" w:rsidR="00386F42" w:rsidRPr="00700845" w:rsidRDefault="00386F42" w:rsidP="00386F42">
      <w:pPr>
        <w:numPr>
          <w:ilvl w:val="0"/>
          <w:numId w:val="46"/>
        </w:numPr>
        <w:spacing w:line="360" w:lineRule="auto"/>
        <w:jc w:val="both"/>
        <w:rPr>
          <w:sz w:val="24"/>
          <w:szCs w:val="24"/>
        </w:rPr>
      </w:pPr>
      <w:r w:rsidRPr="00700845">
        <w:rPr>
          <w:sz w:val="24"/>
          <w:szCs w:val="24"/>
        </w:rPr>
        <w:t>STARKO JOB SPÓŁKA Z OGRANICZONĄ ODPOWIEDZIALNOŚCIĄ (139 oświadczeń i</w:t>
      </w:r>
      <w:r>
        <w:rPr>
          <w:sz w:val="24"/>
          <w:szCs w:val="24"/>
        </w:rPr>
        <w:t> </w:t>
      </w:r>
      <w:r w:rsidRPr="00700845">
        <w:rPr>
          <w:sz w:val="24"/>
          <w:szCs w:val="24"/>
        </w:rPr>
        <w:t>176</w:t>
      </w:r>
      <w:r>
        <w:rPr>
          <w:sz w:val="24"/>
          <w:szCs w:val="24"/>
        </w:rPr>
        <w:t> </w:t>
      </w:r>
      <w:r w:rsidRPr="00700845">
        <w:rPr>
          <w:sz w:val="24"/>
          <w:szCs w:val="24"/>
        </w:rPr>
        <w:t>powiadomień dla ob. Ukrainy),</w:t>
      </w:r>
    </w:p>
    <w:p w14:paraId="55BAF2BA" w14:textId="77777777" w:rsidR="00386F42" w:rsidRPr="00700845" w:rsidRDefault="00386F42" w:rsidP="00386F42">
      <w:pPr>
        <w:numPr>
          <w:ilvl w:val="0"/>
          <w:numId w:val="46"/>
        </w:numPr>
        <w:spacing w:line="360" w:lineRule="auto"/>
        <w:jc w:val="both"/>
        <w:rPr>
          <w:sz w:val="24"/>
          <w:szCs w:val="24"/>
        </w:rPr>
      </w:pPr>
      <w:r w:rsidRPr="00700845">
        <w:rPr>
          <w:sz w:val="24"/>
          <w:szCs w:val="24"/>
        </w:rPr>
        <w:t>STARKO SPÓŁKA Z OGRANICZONĄ ODPOWIEDZIALNOŚCIĄ (98 oświadczeń i</w:t>
      </w:r>
      <w:r>
        <w:rPr>
          <w:sz w:val="24"/>
          <w:szCs w:val="24"/>
        </w:rPr>
        <w:t> </w:t>
      </w:r>
      <w:r w:rsidRPr="00700845">
        <w:rPr>
          <w:sz w:val="24"/>
          <w:szCs w:val="24"/>
        </w:rPr>
        <w:t>39</w:t>
      </w:r>
      <w:r>
        <w:rPr>
          <w:sz w:val="24"/>
          <w:szCs w:val="24"/>
        </w:rPr>
        <w:t> </w:t>
      </w:r>
      <w:r w:rsidRPr="00700845">
        <w:rPr>
          <w:sz w:val="24"/>
          <w:szCs w:val="24"/>
        </w:rPr>
        <w:t>powiadomień dla ob. Ukrainy),</w:t>
      </w:r>
    </w:p>
    <w:p w14:paraId="7FFEA67A" w14:textId="77777777" w:rsidR="00386F42" w:rsidRPr="00700845" w:rsidRDefault="00386F42" w:rsidP="00386F42">
      <w:pPr>
        <w:numPr>
          <w:ilvl w:val="0"/>
          <w:numId w:val="46"/>
        </w:numPr>
        <w:spacing w:line="360" w:lineRule="auto"/>
        <w:jc w:val="both"/>
        <w:rPr>
          <w:sz w:val="24"/>
          <w:szCs w:val="24"/>
        </w:rPr>
      </w:pPr>
      <w:r w:rsidRPr="00700845">
        <w:rPr>
          <w:sz w:val="24"/>
          <w:szCs w:val="24"/>
        </w:rPr>
        <w:t>MOLLY SPÓŁKA Z OGRANICZONĄ ODPOWIEDZIALNOŚCIĄ (11 oświadczeń i</w:t>
      </w:r>
      <w:r>
        <w:rPr>
          <w:sz w:val="24"/>
          <w:szCs w:val="24"/>
        </w:rPr>
        <w:t> </w:t>
      </w:r>
      <w:r w:rsidRPr="00700845">
        <w:rPr>
          <w:sz w:val="24"/>
          <w:szCs w:val="24"/>
        </w:rPr>
        <w:t>28</w:t>
      </w:r>
      <w:r>
        <w:rPr>
          <w:sz w:val="24"/>
          <w:szCs w:val="24"/>
        </w:rPr>
        <w:t> </w:t>
      </w:r>
      <w:r w:rsidRPr="00700845">
        <w:rPr>
          <w:sz w:val="24"/>
          <w:szCs w:val="24"/>
        </w:rPr>
        <w:t>powiadomień dla ob. Ukrainy),</w:t>
      </w:r>
    </w:p>
    <w:p w14:paraId="67459F83" w14:textId="77777777" w:rsidR="00386F42" w:rsidRPr="00700845" w:rsidRDefault="00386F42" w:rsidP="00386F42">
      <w:pPr>
        <w:numPr>
          <w:ilvl w:val="0"/>
          <w:numId w:val="46"/>
        </w:numPr>
        <w:spacing w:line="360" w:lineRule="auto"/>
        <w:jc w:val="both"/>
        <w:rPr>
          <w:sz w:val="24"/>
          <w:szCs w:val="24"/>
        </w:rPr>
      </w:pPr>
      <w:r w:rsidRPr="00700845">
        <w:rPr>
          <w:sz w:val="24"/>
          <w:szCs w:val="24"/>
        </w:rPr>
        <w:t>SKILLSPRO SPÓŁKA Z OGRANICZONĄ ODPOWIEDZIALNOŚCIĄ (7 oświadczeń i</w:t>
      </w:r>
      <w:r>
        <w:rPr>
          <w:sz w:val="24"/>
          <w:szCs w:val="24"/>
        </w:rPr>
        <w:t> </w:t>
      </w:r>
      <w:r w:rsidRPr="00700845">
        <w:rPr>
          <w:sz w:val="24"/>
          <w:szCs w:val="24"/>
        </w:rPr>
        <w:t>10</w:t>
      </w:r>
      <w:r>
        <w:rPr>
          <w:sz w:val="24"/>
          <w:szCs w:val="24"/>
        </w:rPr>
        <w:t> </w:t>
      </w:r>
      <w:r w:rsidRPr="00700845">
        <w:rPr>
          <w:sz w:val="24"/>
          <w:szCs w:val="24"/>
        </w:rPr>
        <w:t>powiadomień dla ob. Ukrainy),</w:t>
      </w:r>
    </w:p>
    <w:p w14:paraId="750554E8" w14:textId="77777777" w:rsidR="00386F42" w:rsidRPr="00700845" w:rsidRDefault="00386F42" w:rsidP="00386F42">
      <w:pPr>
        <w:numPr>
          <w:ilvl w:val="0"/>
          <w:numId w:val="46"/>
        </w:numPr>
        <w:spacing w:line="360" w:lineRule="auto"/>
        <w:jc w:val="both"/>
        <w:rPr>
          <w:sz w:val="24"/>
          <w:szCs w:val="24"/>
        </w:rPr>
      </w:pPr>
      <w:r w:rsidRPr="00700845">
        <w:rPr>
          <w:sz w:val="24"/>
          <w:szCs w:val="24"/>
        </w:rPr>
        <w:t>DEDAL SPÓŁKA Z OGRANICZONĄ ODPOWIEDZIALNOŚCIĄ (6 oświadczeń i</w:t>
      </w:r>
      <w:r>
        <w:rPr>
          <w:sz w:val="24"/>
          <w:szCs w:val="24"/>
        </w:rPr>
        <w:t> </w:t>
      </w:r>
      <w:r w:rsidRPr="00700845">
        <w:rPr>
          <w:sz w:val="24"/>
          <w:szCs w:val="24"/>
        </w:rPr>
        <w:t>34</w:t>
      </w:r>
      <w:r>
        <w:rPr>
          <w:sz w:val="24"/>
          <w:szCs w:val="24"/>
        </w:rPr>
        <w:t> </w:t>
      </w:r>
      <w:r w:rsidRPr="00700845">
        <w:rPr>
          <w:sz w:val="24"/>
          <w:szCs w:val="24"/>
        </w:rPr>
        <w:t>powiadomienia dla ob. Ukrainy),</w:t>
      </w:r>
    </w:p>
    <w:p w14:paraId="68972CD5" w14:textId="77777777" w:rsidR="00386F42" w:rsidRPr="00700845" w:rsidRDefault="00386F42" w:rsidP="00386F42">
      <w:pPr>
        <w:numPr>
          <w:ilvl w:val="0"/>
          <w:numId w:val="46"/>
        </w:numPr>
        <w:spacing w:line="360" w:lineRule="auto"/>
        <w:jc w:val="both"/>
        <w:rPr>
          <w:sz w:val="24"/>
          <w:szCs w:val="24"/>
        </w:rPr>
      </w:pPr>
      <w:r w:rsidRPr="00700845">
        <w:rPr>
          <w:sz w:val="24"/>
          <w:szCs w:val="24"/>
        </w:rPr>
        <w:t>BEST WORKERS SERVICE SPÓŁKA Z OGRANICZONĄ ODPOWIEDZIALNOŚCIĄ (1</w:t>
      </w:r>
      <w:r>
        <w:rPr>
          <w:sz w:val="24"/>
          <w:szCs w:val="24"/>
        </w:rPr>
        <w:t> </w:t>
      </w:r>
      <w:r w:rsidRPr="00700845">
        <w:rPr>
          <w:sz w:val="24"/>
          <w:szCs w:val="24"/>
        </w:rPr>
        <w:t>oświadczenie i 7 powiadomień dla ob. Ukrainy),</w:t>
      </w:r>
    </w:p>
    <w:p w14:paraId="0A9FDE98" w14:textId="77777777" w:rsidR="00386F42" w:rsidRPr="00700845" w:rsidRDefault="00386F42" w:rsidP="00386F42">
      <w:pPr>
        <w:numPr>
          <w:ilvl w:val="0"/>
          <w:numId w:val="46"/>
        </w:numPr>
        <w:spacing w:line="360" w:lineRule="auto"/>
        <w:jc w:val="both"/>
        <w:rPr>
          <w:sz w:val="24"/>
          <w:szCs w:val="24"/>
        </w:rPr>
      </w:pPr>
      <w:r w:rsidRPr="00700845">
        <w:rPr>
          <w:sz w:val="24"/>
          <w:szCs w:val="24"/>
        </w:rPr>
        <w:t>GRZECHNIK Grzegorz Gapiński (1 oświadczenie i 35 powiadomień dla ob. Ukrainy).</w:t>
      </w:r>
    </w:p>
    <w:p w14:paraId="322B2052" w14:textId="77777777" w:rsidR="00386F42" w:rsidRDefault="00386F42" w:rsidP="00386F42">
      <w:pPr>
        <w:pStyle w:val="Default"/>
        <w:spacing w:line="360" w:lineRule="auto"/>
        <w:jc w:val="both"/>
        <w:rPr>
          <w:rFonts w:asciiTheme="minorHAnsi" w:hAnsiTheme="minorHAnsi" w:cstheme="minorHAnsi"/>
        </w:rPr>
      </w:pPr>
    </w:p>
    <w:p w14:paraId="5EC50082" w14:textId="77777777" w:rsidR="00953C36" w:rsidRDefault="00953C36" w:rsidP="00386F42">
      <w:pPr>
        <w:pStyle w:val="Default"/>
        <w:spacing w:line="360" w:lineRule="auto"/>
        <w:jc w:val="both"/>
        <w:rPr>
          <w:rFonts w:asciiTheme="minorHAnsi" w:hAnsiTheme="minorHAnsi" w:cstheme="minorHAnsi"/>
        </w:rPr>
      </w:pPr>
    </w:p>
    <w:p w14:paraId="59389FF6" w14:textId="77777777" w:rsidR="00953C36" w:rsidRDefault="00953C36" w:rsidP="00386F42">
      <w:pPr>
        <w:pStyle w:val="Default"/>
        <w:spacing w:line="360" w:lineRule="auto"/>
        <w:jc w:val="both"/>
        <w:rPr>
          <w:rFonts w:asciiTheme="minorHAnsi" w:hAnsiTheme="minorHAnsi" w:cstheme="minorHAnsi"/>
        </w:rPr>
      </w:pPr>
    </w:p>
    <w:p w14:paraId="5848BEE2" w14:textId="77777777" w:rsidR="00953C36" w:rsidRDefault="00953C36" w:rsidP="00386F42">
      <w:pPr>
        <w:pStyle w:val="Default"/>
        <w:spacing w:line="360" w:lineRule="auto"/>
        <w:jc w:val="both"/>
        <w:rPr>
          <w:rFonts w:asciiTheme="minorHAnsi" w:hAnsiTheme="minorHAnsi" w:cstheme="minorHAnsi"/>
        </w:rPr>
      </w:pPr>
    </w:p>
    <w:p w14:paraId="3337C6E5" w14:textId="77777777" w:rsidR="00953C36" w:rsidRPr="0068167D" w:rsidRDefault="00953C36" w:rsidP="00386F42">
      <w:pPr>
        <w:pStyle w:val="Default"/>
        <w:spacing w:line="360" w:lineRule="auto"/>
        <w:jc w:val="both"/>
        <w:rPr>
          <w:rFonts w:asciiTheme="minorHAnsi" w:hAnsiTheme="minorHAnsi" w:cstheme="minorHAnsi"/>
        </w:rPr>
      </w:pPr>
    </w:p>
    <w:p w14:paraId="3B83BEFC"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lastRenderedPageBreak/>
        <w:t xml:space="preserve">III.2.C. Współpraca PUP z instytucjami dialogu społecznego, szczególnie z organizacjami pozarządowymi </w:t>
      </w:r>
      <w:r w:rsidRPr="00E72EC2">
        <w:rPr>
          <w:rFonts w:asciiTheme="minorHAnsi" w:eastAsia="Calibri" w:hAnsiTheme="minorHAnsi" w:cstheme="minorHAnsi"/>
          <w:b/>
          <w:i/>
          <w:iCs/>
          <w:sz w:val="24"/>
          <w:szCs w:val="24"/>
        </w:rPr>
        <w:t>(NGO: non-government</w:t>
      </w:r>
      <w:r>
        <w:rPr>
          <w:rFonts w:asciiTheme="minorHAnsi" w:eastAsia="Calibri" w:hAnsiTheme="minorHAnsi" w:cstheme="minorHAnsi"/>
          <w:b/>
          <w:i/>
          <w:iCs/>
          <w:sz w:val="24"/>
          <w:szCs w:val="24"/>
        </w:rPr>
        <w:t xml:space="preserve"> </w:t>
      </w:r>
      <w:r w:rsidRPr="00E72EC2">
        <w:rPr>
          <w:rFonts w:asciiTheme="minorHAnsi" w:eastAsia="Calibri" w:hAnsiTheme="minorHAnsi" w:cstheme="minorHAnsi"/>
          <w:b/>
          <w:i/>
          <w:iCs/>
          <w:sz w:val="24"/>
          <w:szCs w:val="24"/>
        </w:rPr>
        <w:t>organization)</w:t>
      </w:r>
      <w:r w:rsidRPr="00E72EC2">
        <w:rPr>
          <w:rFonts w:asciiTheme="minorHAnsi" w:eastAsia="Calibri" w:hAnsiTheme="minorHAnsi" w:cstheme="minorHAnsi"/>
          <w:b/>
          <w:i/>
          <w:sz w:val="24"/>
          <w:szCs w:val="24"/>
        </w:rPr>
        <w:t xml:space="preserve"> zajmującymi się problematyką bezrobocia i rynku pracy. Nawiązanie kontaktu z NGO’sami spoza powiatu (z uwagi na niską reprezentatywność tego typu podmiotów na obszarze działania PUP).</w:t>
      </w:r>
    </w:p>
    <w:p w14:paraId="4842912E" w14:textId="77777777" w:rsidR="00386F42" w:rsidRDefault="00386F42" w:rsidP="00386F42">
      <w:pPr>
        <w:spacing w:line="360" w:lineRule="auto"/>
        <w:ind w:left="601" w:hanging="567"/>
        <w:jc w:val="both"/>
        <w:rPr>
          <w:rFonts w:asciiTheme="minorHAnsi" w:eastAsia="Calibri" w:hAnsiTheme="minorHAnsi" w:cstheme="minorHAnsi"/>
          <w:sz w:val="24"/>
          <w:szCs w:val="24"/>
          <w:u w:val="single"/>
        </w:rPr>
      </w:pPr>
    </w:p>
    <w:p w14:paraId="3CC85E10"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6DCD692C"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Zgodnie z obowiązującymi przepisami jednym z rodzajów instytucji rynku pracy są instytucje dialogu społecznego, do których należą organizacje pozarządowe. PUP cyklicznie zaprasza do współpracy takie organizacje. Należy taką kooperację kontynuować i rozszerzać, także o podmioty spoza terenu działania urzędu. Budując współpracę instytucjonalną, </w:t>
      </w:r>
      <w:r w:rsidRPr="00E0686D">
        <w:rPr>
          <w:rFonts w:asciiTheme="minorHAnsi" w:eastAsia="Calibri" w:hAnsiTheme="minorHAnsi" w:cstheme="minorHAnsi"/>
          <w:sz w:val="24"/>
          <w:szCs w:val="24"/>
        </w:rPr>
        <w:br/>
        <w:t xml:space="preserve">w ramach samorządu lokalnego, np. z OPS-ami, czy placówkami oświatowymi, można włączyć do współdziałania organizacje pozarządowe, co jest zgodne z postulatem łączenia działań podmiotów publicznych z tzw. trzecim sektorem. Jak już wspomniano w jednym </w:t>
      </w:r>
      <w:r w:rsidRPr="00E0686D">
        <w:rPr>
          <w:rFonts w:asciiTheme="minorHAnsi" w:eastAsia="Calibri" w:hAnsiTheme="minorHAnsi" w:cstheme="minorHAnsi"/>
          <w:sz w:val="24"/>
          <w:szCs w:val="24"/>
        </w:rPr>
        <w:br/>
        <w:t xml:space="preserve">z poprzednich punktów, instytucje tego typu mogą pomóc PUP i OPS-om w działaniach integracyjno-aktywizacyjnych wybranych kategorii osób (np. bezrobotnych 50+, opuszczających zakłady karne czy ze środowisk zmarginalizowanych). </w:t>
      </w:r>
    </w:p>
    <w:p w14:paraId="7C48A342"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Atutem NGO-sów jest ich nieszablonowe działanie oraz doświadczenie w zakresie pomocy konkretnym grupom beneficjentów. Warto wykorzystać potencjał tych podmiotów </w:t>
      </w:r>
      <w:r w:rsidRPr="00E0686D">
        <w:rPr>
          <w:rFonts w:asciiTheme="minorHAnsi" w:eastAsia="Calibri" w:hAnsiTheme="minorHAnsi" w:cstheme="minorHAnsi"/>
          <w:sz w:val="24"/>
          <w:szCs w:val="24"/>
        </w:rPr>
        <w:br/>
        <w:t xml:space="preserve">i budować porozumienia w celu skuteczniejszego projektowania inicjatyw na rzecz osób </w:t>
      </w:r>
      <w:r w:rsidRPr="00E0686D">
        <w:rPr>
          <w:rFonts w:asciiTheme="minorHAnsi" w:eastAsia="Calibri" w:hAnsiTheme="minorHAnsi" w:cstheme="minorHAnsi"/>
          <w:sz w:val="24"/>
          <w:szCs w:val="24"/>
        </w:rPr>
        <w:br/>
        <w:t xml:space="preserve">w najtrudniejszej sytuacji społeczno-ekonomicznej. Wejście w życie nowej ustawy o rynku pracy i służbach zatrudnienia może ułatwić wprowadzanie inicjatyw współpracy PUP z NGO’sami, m.in. poprzez tworzenie projektów pilotażowych. Problemem jest jednak lokalnie ograniczona reprezentacja takich podmiotów. W pewnej perspektywie można będzie rozważyć nawiązanie relacji z organizacjami pozarządowymi spoza obszaru działania PUP. </w:t>
      </w:r>
    </w:p>
    <w:p w14:paraId="09AC18EF" w14:textId="77777777" w:rsidR="00386F42" w:rsidRDefault="00386F42" w:rsidP="00386F42">
      <w:pPr>
        <w:spacing w:line="360" w:lineRule="auto"/>
        <w:ind w:left="340" w:hanging="340"/>
        <w:jc w:val="both"/>
        <w:rPr>
          <w:rFonts w:asciiTheme="minorHAnsi" w:eastAsia="Calibri" w:hAnsiTheme="minorHAnsi" w:cstheme="minorHAnsi"/>
          <w:sz w:val="24"/>
          <w:szCs w:val="24"/>
        </w:rPr>
      </w:pPr>
    </w:p>
    <w:p w14:paraId="1735347B" w14:textId="77777777" w:rsidR="00953C36" w:rsidRDefault="00953C36" w:rsidP="00386F42">
      <w:pPr>
        <w:spacing w:line="360" w:lineRule="auto"/>
        <w:ind w:left="340" w:hanging="340"/>
        <w:jc w:val="both"/>
        <w:rPr>
          <w:rFonts w:asciiTheme="minorHAnsi" w:eastAsia="Calibri" w:hAnsiTheme="minorHAnsi" w:cstheme="minorHAnsi"/>
          <w:sz w:val="24"/>
          <w:szCs w:val="24"/>
        </w:rPr>
      </w:pPr>
    </w:p>
    <w:p w14:paraId="62868E52" w14:textId="77777777" w:rsidR="00953C36" w:rsidRDefault="00953C36" w:rsidP="00386F42">
      <w:pPr>
        <w:spacing w:line="360" w:lineRule="auto"/>
        <w:ind w:left="340" w:hanging="340"/>
        <w:jc w:val="both"/>
        <w:rPr>
          <w:rFonts w:asciiTheme="minorHAnsi" w:eastAsia="Calibri" w:hAnsiTheme="minorHAnsi" w:cstheme="minorHAnsi"/>
          <w:sz w:val="24"/>
          <w:szCs w:val="24"/>
        </w:rPr>
      </w:pPr>
    </w:p>
    <w:p w14:paraId="55EB0504" w14:textId="77777777" w:rsidR="00953C36" w:rsidRDefault="00953C36" w:rsidP="00386F42">
      <w:pPr>
        <w:spacing w:line="360" w:lineRule="auto"/>
        <w:ind w:left="340" w:hanging="340"/>
        <w:jc w:val="both"/>
        <w:rPr>
          <w:rFonts w:asciiTheme="minorHAnsi" w:eastAsia="Calibri" w:hAnsiTheme="minorHAnsi" w:cstheme="minorHAnsi"/>
          <w:sz w:val="24"/>
          <w:szCs w:val="24"/>
        </w:rPr>
      </w:pPr>
    </w:p>
    <w:p w14:paraId="24E25947" w14:textId="77777777" w:rsidR="00953C36" w:rsidRDefault="00953C36" w:rsidP="00386F42">
      <w:pPr>
        <w:spacing w:line="360" w:lineRule="auto"/>
        <w:ind w:left="340" w:hanging="340"/>
        <w:jc w:val="both"/>
        <w:rPr>
          <w:rFonts w:asciiTheme="minorHAnsi" w:eastAsia="Calibri" w:hAnsiTheme="minorHAnsi" w:cstheme="minorHAnsi"/>
          <w:sz w:val="24"/>
          <w:szCs w:val="24"/>
        </w:rPr>
      </w:pPr>
    </w:p>
    <w:p w14:paraId="64330A5B" w14:textId="77777777" w:rsidR="00953C36" w:rsidRDefault="00953C36" w:rsidP="00386F42">
      <w:pPr>
        <w:spacing w:line="360" w:lineRule="auto"/>
        <w:ind w:left="340" w:hanging="340"/>
        <w:jc w:val="both"/>
        <w:rPr>
          <w:rFonts w:asciiTheme="minorHAnsi" w:eastAsia="Calibri" w:hAnsiTheme="minorHAnsi" w:cstheme="minorHAnsi"/>
          <w:sz w:val="24"/>
          <w:szCs w:val="24"/>
        </w:rPr>
      </w:pPr>
    </w:p>
    <w:p w14:paraId="33186A50" w14:textId="77777777" w:rsidR="00953C36" w:rsidRDefault="00953C36" w:rsidP="00386F42">
      <w:pPr>
        <w:spacing w:line="360" w:lineRule="auto"/>
        <w:ind w:left="340" w:hanging="340"/>
        <w:jc w:val="both"/>
        <w:rPr>
          <w:rFonts w:asciiTheme="minorHAnsi" w:eastAsia="Calibri" w:hAnsiTheme="minorHAnsi" w:cstheme="minorHAnsi"/>
          <w:sz w:val="24"/>
          <w:szCs w:val="24"/>
        </w:rPr>
      </w:pPr>
    </w:p>
    <w:p w14:paraId="5CDC6DCC" w14:textId="77777777" w:rsidR="00953C36" w:rsidRPr="00E72EC2" w:rsidRDefault="00953C36" w:rsidP="00386F42">
      <w:pPr>
        <w:spacing w:line="360" w:lineRule="auto"/>
        <w:ind w:left="340" w:hanging="340"/>
        <w:jc w:val="both"/>
        <w:rPr>
          <w:rFonts w:asciiTheme="minorHAnsi" w:eastAsia="Calibri" w:hAnsiTheme="minorHAnsi" w:cstheme="minorHAnsi"/>
          <w:sz w:val="24"/>
          <w:szCs w:val="24"/>
        </w:rPr>
      </w:pPr>
    </w:p>
    <w:p w14:paraId="2A454957"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lastRenderedPageBreak/>
        <w:t>Cel operacyjny:</w:t>
      </w:r>
    </w:p>
    <w:p w14:paraId="3F1B5124" w14:textId="77777777" w:rsidR="00386F42" w:rsidRPr="00E72EC2" w:rsidRDefault="00386F42" w:rsidP="00386F42">
      <w:pPr>
        <w:pStyle w:val="Nagwek3"/>
        <w:spacing w:line="360" w:lineRule="auto"/>
        <w:ind w:firstLine="0"/>
        <w:jc w:val="both"/>
        <w:rPr>
          <w:rFonts w:asciiTheme="minorHAnsi" w:eastAsia="Calibri" w:hAnsiTheme="minorHAnsi" w:cstheme="minorHAnsi"/>
          <w:b/>
          <w:color w:val="auto"/>
        </w:rPr>
      </w:pPr>
      <w:bookmarkStart w:id="118" w:name="_Toc67170317"/>
      <w:bookmarkStart w:id="119" w:name="_Toc67170776"/>
      <w:bookmarkStart w:id="120" w:name="_Toc67171370"/>
      <w:bookmarkStart w:id="121" w:name="_Toc67171451"/>
      <w:bookmarkStart w:id="122" w:name="_Toc67171537"/>
      <w:bookmarkStart w:id="123" w:name="_Toc67172854"/>
      <w:bookmarkStart w:id="124" w:name="_Toc67173220"/>
      <w:bookmarkStart w:id="125" w:name="_Toc67519106"/>
      <w:bookmarkStart w:id="126" w:name="_Toc222123454"/>
      <w:bookmarkStart w:id="127" w:name="_Toc231369863"/>
      <w:r w:rsidRPr="00E72EC2">
        <w:rPr>
          <w:rFonts w:asciiTheme="minorHAnsi" w:eastAsia="Calibri" w:hAnsiTheme="minorHAnsi" w:cstheme="minorHAnsi"/>
          <w:b/>
          <w:color w:val="auto"/>
        </w:rPr>
        <w:t>III.3. Rozwijanie usług dla pracodawców</w:t>
      </w:r>
      <w:r>
        <w:rPr>
          <w:rFonts w:asciiTheme="minorHAnsi" w:eastAsia="Calibri" w:hAnsiTheme="minorHAnsi" w:cstheme="minorHAnsi"/>
          <w:b/>
          <w:color w:val="auto"/>
        </w:rPr>
        <w:t xml:space="preserve"> </w:t>
      </w:r>
      <w:r w:rsidRPr="00E72EC2">
        <w:rPr>
          <w:rFonts w:asciiTheme="minorHAnsi" w:eastAsia="Calibri" w:hAnsiTheme="minorHAnsi" w:cstheme="minorHAnsi"/>
          <w:b/>
          <w:color w:val="auto"/>
        </w:rPr>
        <w:t>– modernizacja pośrednictwa</w:t>
      </w:r>
      <w:bookmarkEnd w:id="118"/>
      <w:bookmarkEnd w:id="119"/>
      <w:bookmarkEnd w:id="120"/>
      <w:bookmarkEnd w:id="121"/>
      <w:bookmarkEnd w:id="122"/>
      <w:r w:rsidRPr="00E72EC2">
        <w:rPr>
          <w:rFonts w:asciiTheme="minorHAnsi" w:eastAsia="Calibri" w:hAnsiTheme="minorHAnsi" w:cstheme="minorHAnsi"/>
          <w:b/>
          <w:color w:val="auto"/>
        </w:rPr>
        <w:t xml:space="preserve"> instytucjonalnego</w:t>
      </w:r>
      <w:bookmarkEnd w:id="123"/>
      <w:bookmarkEnd w:id="124"/>
      <w:bookmarkEnd w:id="125"/>
      <w:bookmarkEnd w:id="126"/>
      <w:bookmarkEnd w:id="127"/>
    </w:p>
    <w:p w14:paraId="1604B74F"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4DF91463"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r w:rsidRPr="00E72EC2">
        <w:rPr>
          <w:rFonts w:asciiTheme="minorHAnsi" w:eastAsia="Calibri" w:hAnsiTheme="minorHAnsi" w:cstheme="minorHAnsi"/>
          <w:b/>
          <w:sz w:val="24"/>
          <w:szCs w:val="24"/>
        </w:rPr>
        <w:t>Zadania dla celu III.3:</w:t>
      </w:r>
    </w:p>
    <w:p w14:paraId="678FE6C4"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III.3.A. Opracowanie i wdrożenie nowego modelu pozyskiwania, utrzymania i rozwijania kontaktów z przedsiębiorcami; wykorzystanie narzędzi kontaktu elektronicznego.</w:t>
      </w:r>
    </w:p>
    <w:p w14:paraId="1694CE03"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65B016A3" w14:textId="77777777" w:rsidR="00386F42" w:rsidRPr="00E0686D" w:rsidRDefault="00386F42" w:rsidP="00386F42">
      <w:pPr>
        <w:spacing w:line="360" w:lineRule="auto"/>
        <w:ind w:firstLine="391"/>
        <w:jc w:val="both"/>
        <w:rPr>
          <w:rFonts w:asciiTheme="minorHAnsi" w:eastAsia="Calibri" w:hAnsiTheme="minorHAnsi" w:cstheme="minorHAnsi"/>
          <w:sz w:val="24"/>
          <w:szCs w:val="24"/>
        </w:rPr>
      </w:pPr>
      <w:bookmarkStart w:id="128" w:name="_Hlk67388738"/>
      <w:r w:rsidRPr="00E0686D">
        <w:rPr>
          <w:rFonts w:asciiTheme="minorHAnsi" w:eastAsia="Calibri" w:hAnsiTheme="minorHAnsi" w:cstheme="minorHAnsi"/>
          <w:sz w:val="24"/>
          <w:szCs w:val="24"/>
        </w:rPr>
        <w:t xml:space="preserve">W ramach modernizacji instytucjonalnego pośrednictwa pracy (czyli relacji </w:t>
      </w:r>
      <w:r w:rsidRPr="00E0686D">
        <w:rPr>
          <w:rFonts w:asciiTheme="minorHAnsi" w:eastAsia="Calibri" w:hAnsiTheme="minorHAnsi" w:cstheme="minorHAnsi"/>
          <w:sz w:val="24"/>
          <w:szCs w:val="24"/>
        </w:rPr>
        <w:br/>
        <w:t xml:space="preserve">z przedsiębiorstwami), w omawianym okresie podjęto działania rozwijające nowe formy kontaktu z firmami. Należy tutaj wymienić większe, bardziej intensywne wykorzystanie konta PUP na Facebooku, rozwój podcastu PUP pod hasłem: „Z pracą na TY” czy stosowanie modelu systematycznego kontaktu w formie newslettera, jako bieżącego powiadamiania przedsiębiorców o inicjatywach PUP, takich jak nabór wniosków o subsydiowanie zatrudnienia czy finansowanie kształcenia pracowników w ramach KFS. Warto tutaj również wymienić istotną zmianę, realizowaną przez cały 2025r., w zakresie postępowań dotyczących zatrudnienia cudzoziemców. Pod koniec 2021r. PUP we Włocławku opracował ścieżkę całkowicie elektronicznego załatwiania spraw powierzania wykonywania pracy cudzoziemcom. Aktualnie pracodawca, który zamierza złożyć oświadczenie o powierzeniu pracy cudzoziemcowi, może to zrobić bez wychodzenia ze swojego biura. W przypadku pozytywnego rozstrzygnięcia sprawy, otrzyma elektroniczne potwierdzenie wpisu oświadczenia do stosownej ewidencji i będzie mógł zatrudnić wybraną przez siebie osobę. Biorąc pod uwagę fakt, że od 2025r. zmianie uległy również przepisy dotyczące zatrudniania cudzoziemców, opisana ścieżka elektronicznego składania oświadczeń o powierzeniu pracy cudzoziemcom stanowi istotne ułatwienie dla pracodawców. Wejście w życie </w:t>
      </w:r>
      <w:r w:rsidRPr="00E0686D">
        <w:rPr>
          <w:rFonts w:asciiTheme="minorHAnsi" w:eastAsia="Calibri" w:hAnsiTheme="minorHAnsi" w:cstheme="minorHAnsi"/>
          <w:b/>
          <w:bCs/>
          <w:sz w:val="24"/>
          <w:szCs w:val="24"/>
        </w:rPr>
        <w:t xml:space="preserve">ustawy z dnia 20 marca 2025 r. o warunkach dopuszczalności powierzania pracy cudzoziemcom na terytorium Rzeczypospolitej Polskiej </w:t>
      </w:r>
      <w:r w:rsidRPr="00E0686D">
        <w:rPr>
          <w:rFonts w:asciiTheme="minorHAnsi" w:eastAsia="Calibri" w:hAnsiTheme="minorHAnsi" w:cstheme="minorHAnsi"/>
          <w:sz w:val="24"/>
          <w:szCs w:val="24"/>
        </w:rPr>
        <w:t xml:space="preserve">spowodowało zmiany w urzędach pracy. Jednak dla PUP we Włocławku nie były to poważne zmiany organizacyjne. Miały one charakter dostosowawczy, oparty na wdrożeniu nieco odmienionych zasad aplikowania firm </w:t>
      </w:r>
      <w:r w:rsidRPr="00E0686D">
        <w:rPr>
          <w:rFonts w:asciiTheme="minorHAnsi" w:eastAsia="Calibri" w:hAnsiTheme="minorHAnsi" w:cstheme="minorHAnsi"/>
          <w:sz w:val="24"/>
          <w:szCs w:val="24"/>
        </w:rPr>
        <w:br/>
        <w:t xml:space="preserve">o zatrudnienie cudzoziemców. Niemniej jednak warto w tym miejscu podkreślić, że 2025 r. był przełomowy jeśli chodzi o przepisy prawa. W miejsce jednej ustawy o instytucjach rynku pracy (…) wprowadzono dwie: ustawę o rynku pracy (…) oraz wymienioną powyżej ustawę o dopuszczalności powierzenia pracy cudzoziemcom (…). W ten sposób, w swojej misji, PUP </w:t>
      </w:r>
      <w:r w:rsidRPr="00E0686D">
        <w:rPr>
          <w:rFonts w:asciiTheme="minorHAnsi" w:eastAsia="Calibri" w:hAnsiTheme="minorHAnsi" w:cstheme="minorHAnsi"/>
          <w:sz w:val="24"/>
          <w:szCs w:val="24"/>
        </w:rPr>
        <w:lastRenderedPageBreak/>
        <w:t>bazuje na tych dwóch kluczowych aktach normatywnych (oczywiście stosując przepisy wielu innych ustaw, szczególnie KPA</w:t>
      </w:r>
      <w:r>
        <w:rPr>
          <w:rFonts w:asciiTheme="minorHAnsi" w:eastAsia="Calibri" w:hAnsiTheme="minorHAnsi" w:cstheme="minorHAnsi"/>
          <w:sz w:val="24"/>
          <w:szCs w:val="24"/>
        </w:rPr>
        <w:t>, a także stosownych rozporządzeń</w:t>
      </w:r>
      <w:r w:rsidRPr="00E0686D">
        <w:rPr>
          <w:rFonts w:asciiTheme="minorHAnsi" w:eastAsia="Calibri" w:hAnsiTheme="minorHAnsi" w:cstheme="minorHAnsi"/>
          <w:sz w:val="24"/>
          <w:szCs w:val="24"/>
        </w:rPr>
        <w:t>).</w:t>
      </w:r>
    </w:p>
    <w:p w14:paraId="2F616B58" w14:textId="77777777" w:rsidR="00386F42" w:rsidRPr="00E0686D" w:rsidRDefault="00386F42" w:rsidP="00386F42">
      <w:pPr>
        <w:spacing w:line="360" w:lineRule="auto"/>
        <w:ind w:firstLine="391"/>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Kluczowym działaniem w omawianym aspekcie funkcjonowania PUP jest wdrożenie nowej formuły aktywności pracowników pełniących rolę doradców klienta instytucjonalnego. Ustanowiono trzy dwuosobowe zespoły doradców klienta instytucjonalnego. Każdy zespół ma ustaloną liczbę przedsiębiorstw, z którymi utrzymuje stały kontakt. Rolą zespołów jest promowanie usług PUP, w tym informowanie o możliwości korzystania z różnych inicjatyw, instrumentów rynku pracy, projektów. Ponadto, zespoły poszukują informacji o nowych firmach i próbują nawiązać z nimi kontakt. Celem tego rozwiązania jest zacieśnianie relacji z przedsiębiorstwami i pozyskanie nowych ofert zatrudnienia dla osób bezrobotnych. Niektórzy doradcy instytucjonalni uczestniczą w spotkaniach w firmach, zwłaszcza z działami HR, w wizytach studyjnych w zakładach pracy. Dzięki temu możliwe było np. zorganizowanie rekrutacji osób </w:t>
      </w:r>
      <w:r>
        <w:rPr>
          <w:rFonts w:asciiTheme="minorHAnsi" w:eastAsia="Calibri" w:hAnsiTheme="minorHAnsi" w:cstheme="minorHAnsi"/>
          <w:sz w:val="24"/>
          <w:szCs w:val="24"/>
        </w:rPr>
        <w:t>szukających zatrudnienia</w:t>
      </w:r>
      <w:r w:rsidRPr="00E0686D">
        <w:rPr>
          <w:rFonts w:asciiTheme="minorHAnsi" w:eastAsia="Calibri" w:hAnsiTheme="minorHAnsi" w:cstheme="minorHAnsi"/>
          <w:sz w:val="24"/>
          <w:szCs w:val="24"/>
        </w:rPr>
        <w:t xml:space="preserve"> bezpośrednio w danym przedsiębiorstwie. Pracownik PUP wraz z osobą z działu HR spotykali się w siedzibie przedsiębiorstwa z kandydatami wytypowanymi przez doradców klienta. Przedstawiciel firmy oprowadzał grupę po zakładzie, omawiając zadania na konkretnych stanowiskach pracy. W rezultacie część osób podjęło zatrudnienie. Taka forma rekrutacji może być modelowym rozwiązaniem, kładącym nacisk na podmiotowość klienta. Zakładamy, że aktywność doradców klienta instytucjonalnego oraz wyniki autorskich badań rynku pracy, pozwolą PUP na tworzenie projektów skierowanych nie tylko do osób bezrobotnych, ale także do pracodawców i ich personelu. </w:t>
      </w:r>
    </w:p>
    <w:bookmarkEnd w:id="128"/>
    <w:p w14:paraId="475FD9AC" w14:textId="77777777" w:rsidR="00386F42" w:rsidRPr="00E72EC2" w:rsidRDefault="00386F42" w:rsidP="00386F42">
      <w:pPr>
        <w:spacing w:line="360" w:lineRule="auto"/>
        <w:ind w:firstLine="391"/>
        <w:jc w:val="both"/>
        <w:rPr>
          <w:rFonts w:asciiTheme="minorHAnsi" w:eastAsia="Calibri" w:hAnsiTheme="minorHAnsi" w:cstheme="minorHAnsi"/>
          <w:strike/>
          <w:color w:val="FF0000"/>
          <w:sz w:val="24"/>
          <w:szCs w:val="24"/>
        </w:rPr>
      </w:pPr>
    </w:p>
    <w:p w14:paraId="432E78FF"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III.3.B. Współpraca z otoczeniem biznesu, inkubatorem przedsiębiorczości, organizacjami pracodawców.</w:t>
      </w:r>
    </w:p>
    <w:p w14:paraId="68E49C7C" w14:textId="77777777" w:rsidR="00386F42" w:rsidRPr="00E72EC2" w:rsidRDefault="00386F42" w:rsidP="00386F42">
      <w:pPr>
        <w:spacing w:line="360" w:lineRule="auto"/>
        <w:ind w:left="601" w:hanging="567"/>
        <w:jc w:val="both"/>
        <w:rPr>
          <w:rFonts w:asciiTheme="minorHAnsi" w:eastAsia="Calibri" w:hAnsiTheme="minorHAnsi" w:cstheme="minorHAnsi"/>
          <w:color w:val="4472C4"/>
          <w:sz w:val="24"/>
          <w:szCs w:val="24"/>
        </w:rPr>
      </w:pPr>
      <w:r w:rsidRPr="00E72EC2">
        <w:rPr>
          <w:rFonts w:asciiTheme="minorHAnsi" w:eastAsia="Calibri" w:hAnsiTheme="minorHAnsi" w:cstheme="minorHAnsi"/>
          <w:sz w:val="24"/>
          <w:szCs w:val="24"/>
          <w:u w:val="single"/>
        </w:rPr>
        <w:t>Opis zadania:</w:t>
      </w:r>
    </w:p>
    <w:p w14:paraId="255436B0" w14:textId="77777777" w:rsidR="00386F42" w:rsidRPr="00E0686D" w:rsidRDefault="00386F42" w:rsidP="00386F42">
      <w:pPr>
        <w:spacing w:line="360" w:lineRule="auto"/>
        <w:ind w:left="34" w:firstLine="357"/>
        <w:jc w:val="both"/>
        <w:rPr>
          <w:rFonts w:asciiTheme="minorHAnsi" w:hAnsiTheme="minorHAnsi" w:cstheme="minorHAnsi"/>
          <w:sz w:val="24"/>
          <w:szCs w:val="24"/>
        </w:rPr>
      </w:pPr>
      <w:r w:rsidRPr="00E0686D">
        <w:rPr>
          <w:rFonts w:asciiTheme="minorHAnsi" w:eastAsia="Calibri" w:hAnsiTheme="minorHAnsi" w:cstheme="minorHAnsi"/>
          <w:sz w:val="24"/>
          <w:szCs w:val="24"/>
        </w:rPr>
        <w:t xml:space="preserve">Skuteczny rozwój przedsiębiorczości można zapewnić m.in. poprzez tworzenie przyjaznego środowiska wokół biznesu. Utrzymywana jest współpraca z inkubatorem przedsiębiorczości, m.in. poprzez wzajemną informację o podejmowanych inicjatywach, także dotyczących promocji przedsiębiorczości (również wśród osób bezrobotnych, które mogą ubiegać się o jednorazowe środki na podjęcie działalności gospodarczej). </w:t>
      </w:r>
      <w:r w:rsidRPr="00E0686D">
        <w:rPr>
          <w:rFonts w:asciiTheme="minorHAnsi" w:hAnsiTheme="minorHAnsi" w:cstheme="minorHAnsi"/>
          <w:sz w:val="24"/>
          <w:szCs w:val="24"/>
        </w:rPr>
        <w:t xml:space="preserve">Dzięki takiej kooperacji pracownicy PUP uczestniczyli w kolejnej edycji </w:t>
      </w:r>
      <w:r w:rsidRPr="00E0686D">
        <w:rPr>
          <w:rFonts w:asciiTheme="minorHAnsi" w:hAnsiTheme="minorHAnsi" w:cstheme="minorHAnsi"/>
          <w:b/>
          <w:bCs/>
          <w:sz w:val="24"/>
          <w:szCs w:val="24"/>
        </w:rPr>
        <w:t>„Targowego Śródmieścia”</w:t>
      </w:r>
      <w:r w:rsidRPr="00E0686D">
        <w:rPr>
          <w:rFonts w:asciiTheme="minorHAnsi" w:hAnsiTheme="minorHAnsi" w:cstheme="minorHAnsi"/>
          <w:sz w:val="24"/>
          <w:szCs w:val="24"/>
        </w:rPr>
        <w:t xml:space="preserve"> organizowanego przez Włocławskie Centrum Biznesu. Głównym założeniem tej imprezy było </w:t>
      </w:r>
      <w:r w:rsidRPr="00E0686D">
        <w:rPr>
          <w:rFonts w:asciiTheme="minorHAnsi" w:hAnsiTheme="minorHAnsi" w:cstheme="minorHAnsi"/>
          <w:sz w:val="24"/>
          <w:szCs w:val="24"/>
        </w:rPr>
        <w:lastRenderedPageBreak/>
        <w:t xml:space="preserve">wzmocnienie potencjału przedsiębiorstw funkcjonujących w obszarze rewitalizacji. Zainicjowano strefę rekrutacji, w celu usprawnienia kontaktu z różnymi pracodawcami. </w:t>
      </w:r>
    </w:p>
    <w:p w14:paraId="2AC2B829" w14:textId="77777777" w:rsidR="00386F42" w:rsidRPr="00E0686D" w:rsidRDefault="00386F42" w:rsidP="00386F42">
      <w:pPr>
        <w:spacing w:line="360" w:lineRule="auto"/>
        <w:ind w:left="34" w:firstLine="357"/>
        <w:jc w:val="both"/>
        <w:rPr>
          <w:rFonts w:asciiTheme="minorHAnsi" w:hAnsiTheme="minorHAnsi" w:cstheme="minorHAnsi"/>
          <w:sz w:val="24"/>
          <w:szCs w:val="24"/>
        </w:rPr>
      </w:pPr>
      <w:r w:rsidRPr="00E0686D">
        <w:rPr>
          <w:rFonts w:asciiTheme="minorHAnsi" w:eastAsia="Calibri" w:hAnsiTheme="minorHAnsi" w:cstheme="minorHAnsi"/>
          <w:sz w:val="24"/>
          <w:szCs w:val="24"/>
        </w:rPr>
        <w:t xml:space="preserve">Kadra PUP brała także udział w konferencjach oraz innych eventach skierowanych do przedsiębiorców i otoczenia biznesu. Ważnym wydarzeniem była </w:t>
      </w:r>
      <w:r w:rsidRPr="00E0686D">
        <w:rPr>
          <w:rFonts w:asciiTheme="minorHAnsi" w:eastAsia="Calibri" w:hAnsiTheme="minorHAnsi" w:cstheme="minorHAnsi"/>
          <w:b/>
          <w:bCs/>
          <w:sz w:val="24"/>
          <w:szCs w:val="24"/>
        </w:rPr>
        <w:t>konferencja pod nazwą „Fabryka możliwości”</w:t>
      </w:r>
      <w:r w:rsidRPr="00E0686D">
        <w:rPr>
          <w:rFonts w:asciiTheme="minorHAnsi" w:eastAsia="Calibri" w:hAnsiTheme="minorHAnsi" w:cstheme="minorHAnsi"/>
          <w:sz w:val="24"/>
          <w:szCs w:val="24"/>
        </w:rPr>
        <w:t xml:space="preserve">, zorganizowana przez PUP we Włocławku wspólnie z </w:t>
      </w:r>
      <w:r w:rsidRPr="00E0686D">
        <w:rPr>
          <w:rFonts w:asciiTheme="minorHAnsi" w:hAnsiTheme="minorHAnsi" w:cstheme="minorHAnsi"/>
          <w:sz w:val="24"/>
          <w:szCs w:val="24"/>
        </w:rPr>
        <w:t>Włocławskim Centrum Biznesu, która odbyła się 17 września 2025 r. Jej celem było przybliżenie przedsiębiorcom nowych rozwiązań prawnych, na czele z ustawą o rynku pracy i służbach zatrudnienia. Przedstawiciele PUP przygotowali wystąpienia i prezentacj</w:t>
      </w:r>
      <w:r>
        <w:rPr>
          <w:rFonts w:asciiTheme="minorHAnsi" w:hAnsiTheme="minorHAnsi" w:cstheme="minorHAnsi"/>
          <w:sz w:val="24"/>
          <w:szCs w:val="24"/>
        </w:rPr>
        <w:t>e</w:t>
      </w:r>
      <w:r w:rsidRPr="00E0686D">
        <w:rPr>
          <w:rFonts w:asciiTheme="minorHAnsi" w:hAnsiTheme="minorHAnsi" w:cstheme="minorHAnsi"/>
          <w:sz w:val="24"/>
          <w:szCs w:val="24"/>
        </w:rPr>
        <w:t xml:space="preserve">, podczas których przedstawili nowe regulacje w zakresie pośrednictwa pracy, kształcenia ustawicznego czy subsydiowania zatrudnienia. Impreza cieszyła się dużym zainteresowaniem. </w:t>
      </w:r>
    </w:p>
    <w:p w14:paraId="0B1FB58B" w14:textId="77777777" w:rsidR="00386F42" w:rsidRPr="00E0686D" w:rsidRDefault="00386F42" w:rsidP="00386F42">
      <w:pPr>
        <w:spacing w:line="360" w:lineRule="auto"/>
        <w:ind w:firstLine="340"/>
        <w:jc w:val="both"/>
        <w:rPr>
          <w:rFonts w:asciiTheme="minorHAnsi" w:hAnsiTheme="minorHAnsi" w:cstheme="minorHAnsi"/>
          <w:sz w:val="24"/>
          <w:szCs w:val="24"/>
        </w:rPr>
      </w:pPr>
      <w:r w:rsidRPr="00E0686D">
        <w:rPr>
          <w:rFonts w:asciiTheme="minorHAnsi" w:eastAsia="Calibri" w:hAnsiTheme="minorHAnsi" w:cstheme="minorHAnsi"/>
          <w:noProof/>
          <w:kern w:val="24"/>
          <w:sz w:val="24"/>
          <w:szCs w:val="24"/>
        </w:rPr>
        <w:drawing>
          <wp:anchor distT="0" distB="0" distL="114300" distR="114300" simplePos="0" relativeHeight="251676160" behindDoc="0" locked="0" layoutInCell="1" allowOverlap="1" wp14:anchorId="3766B7F6" wp14:editId="04258897">
            <wp:simplePos x="0" y="0"/>
            <wp:positionH relativeFrom="margin">
              <wp:posOffset>3536315</wp:posOffset>
            </wp:positionH>
            <wp:positionV relativeFrom="page">
              <wp:posOffset>1024255</wp:posOffset>
            </wp:positionV>
            <wp:extent cx="2159635" cy="3053715"/>
            <wp:effectExtent l="0" t="0" r="0" b="0"/>
            <wp:wrapSquare wrapText="bothSides"/>
            <wp:docPr id="2112757371" name="Obraz 18" descr="Obraz zawierający tekst, komputer, Ludzka twarz,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757371" name="Obraz 18" descr="Obraz zawierający tekst, komputer, Ludzka twarz, zrzut ekranu&#10;&#10;Zawartość wygenerowana przez AI może być niepoprawn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59635" cy="3053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686D">
        <w:rPr>
          <w:rFonts w:asciiTheme="minorHAnsi" w:hAnsiTheme="minorHAnsi" w:cstheme="minorHAnsi"/>
          <w:sz w:val="24"/>
          <w:szCs w:val="24"/>
        </w:rPr>
        <w:t>Wymiana ustawy to wydarzenie niecodzienne. Z reguły tak istotne akty normatywne są poddawane mniejszym lub większym nowelizacjom, a usunięcie z obiegu prawnego całej ustawy i zastąpienie jej nowymi rozwiązaniami to prawdziwa rzadkość. Przynajmniej jeśli chodzi o problematykę rynku pracy. Nowe przepisy zawierają szereg rozwiązań, które wymagają wyjaśnienia i upowszechnienia wśród opinii publicznej, zwłaszcza osób szukających pracy, a także wśród pracodawców. Dla firm ustawa o rynku pracy (…) faktycznie stanowi rodzaj „Fabryki możliwości”. Jednak, aby z tej fabryki czerpać zasoby czy produkty, musi być ekipa, która uruchomi ciąg technologiczny. Kadra urzędu pracy stanowi taką grupę specjalistów dbających o „rozruch” nowych regulacji i ich praktyczne zastosowanie. Konferencja była niejako instrukcją obsługi tych procesów i narzędzi, które zaprojektował</w:t>
      </w:r>
      <w:r>
        <w:rPr>
          <w:rFonts w:asciiTheme="minorHAnsi" w:hAnsiTheme="minorHAnsi" w:cstheme="minorHAnsi"/>
          <w:sz w:val="24"/>
          <w:szCs w:val="24"/>
        </w:rPr>
        <w:t xml:space="preserve"> </w:t>
      </w:r>
      <w:r w:rsidRPr="00E0686D">
        <w:rPr>
          <w:rFonts w:asciiTheme="minorHAnsi" w:hAnsiTheme="minorHAnsi" w:cstheme="minorHAnsi"/>
          <w:sz w:val="24"/>
          <w:szCs w:val="24"/>
        </w:rPr>
        <w:t xml:space="preserve">i wprowadził ustawodawca. </w:t>
      </w:r>
    </w:p>
    <w:p w14:paraId="5A845542" w14:textId="77777777" w:rsidR="00386F42" w:rsidRPr="00E0686D" w:rsidRDefault="00386F42" w:rsidP="00386F42">
      <w:pPr>
        <w:spacing w:line="360" w:lineRule="auto"/>
        <w:ind w:firstLine="340"/>
        <w:jc w:val="both"/>
        <w:rPr>
          <w:rFonts w:asciiTheme="minorHAnsi" w:hAnsiTheme="minorHAnsi" w:cstheme="minorHAnsi"/>
          <w:sz w:val="24"/>
          <w:szCs w:val="24"/>
        </w:rPr>
      </w:pPr>
      <w:r w:rsidRPr="00E0686D">
        <w:rPr>
          <w:rFonts w:asciiTheme="minorHAnsi" w:hAnsiTheme="minorHAnsi" w:cstheme="minorHAnsi"/>
          <w:sz w:val="24"/>
          <w:szCs w:val="24"/>
        </w:rPr>
        <w:t xml:space="preserve">Prelegentami podczas wydarzenia byli pracownicy i kierownictwo PUP we Włocławku. </w:t>
      </w:r>
      <w:r w:rsidRPr="00E0686D">
        <w:rPr>
          <w:rFonts w:asciiTheme="minorHAnsi" w:hAnsiTheme="minorHAnsi" w:cstheme="minorHAnsi"/>
          <w:sz w:val="24"/>
          <w:szCs w:val="24"/>
        </w:rPr>
        <w:br/>
        <w:t xml:space="preserve">W trakcie konferencji zaplanowano przerwy, które zostały wykorzystane do networkingu. Ponadto PUP przygotował stoisko, na którym dyżurowali specjaliści odpowiadający na konkretne pytania dotyczące zagadnień poruszanych w prezentacjach. Udostępniano </w:t>
      </w:r>
      <w:r w:rsidRPr="00E0686D">
        <w:rPr>
          <w:rFonts w:asciiTheme="minorHAnsi" w:hAnsiTheme="minorHAnsi" w:cstheme="minorHAnsi"/>
          <w:sz w:val="24"/>
          <w:szCs w:val="24"/>
        </w:rPr>
        <w:lastRenderedPageBreak/>
        <w:t>również specjalnie opracowany „Informator dla pracodawców”. Te wszystkie działania miały upowszechnić wiedzę o ustawie o rynku pracy i służbach zatrudnienia.</w:t>
      </w:r>
    </w:p>
    <w:p w14:paraId="21C7B4EC" w14:textId="77777777" w:rsidR="00386F42" w:rsidRPr="00E0686D" w:rsidRDefault="00386F42" w:rsidP="00386F42">
      <w:pPr>
        <w:spacing w:line="360" w:lineRule="auto"/>
        <w:ind w:left="34" w:firstLine="357"/>
        <w:jc w:val="both"/>
        <w:rPr>
          <w:rFonts w:asciiTheme="minorHAnsi" w:hAnsiTheme="minorHAnsi" w:cstheme="minorHAnsi"/>
          <w:sz w:val="24"/>
          <w:szCs w:val="24"/>
        </w:rPr>
      </w:pPr>
      <w:r w:rsidRPr="00E0686D">
        <w:rPr>
          <w:rFonts w:asciiTheme="minorHAnsi" w:hAnsiTheme="minorHAnsi" w:cstheme="minorHAnsi"/>
          <w:sz w:val="24"/>
          <w:szCs w:val="24"/>
        </w:rPr>
        <w:t xml:space="preserve">Opisane wydarzenie przyciągnęło wiele zainteresowanych osób, w tym przedstawicieli przedsiębiorstw oraz instytucji otoczenia biznesu. </w:t>
      </w:r>
    </w:p>
    <w:p w14:paraId="05748373" w14:textId="77777777" w:rsidR="00386F42" w:rsidRPr="00E72EC2" w:rsidRDefault="00386F42" w:rsidP="00386F42">
      <w:pPr>
        <w:spacing w:line="360" w:lineRule="auto"/>
        <w:ind w:left="340" w:hanging="340"/>
        <w:jc w:val="both"/>
        <w:rPr>
          <w:rFonts w:asciiTheme="minorHAnsi" w:eastAsia="Calibri" w:hAnsiTheme="minorHAnsi" w:cstheme="minorHAnsi"/>
          <w:sz w:val="24"/>
          <w:szCs w:val="24"/>
        </w:rPr>
      </w:pPr>
    </w:p>
    <w:p w14:paraId="61E391B7"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 xml:space="preserve">III.3.C.  Organizacja targów i giełd pracy w siedzibie PUP, w lokalach partnerów urzędu czy zdalnie. </w:t>
      </w:r>
    </w:p>
    <w:p w14:paraId="725A097F"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032B3C2F"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PUP we Włocławku od kilku lat jest współorganizatorem targów pracy, które uchodzą za jedne z największych w regionie. W 2025 roku po raz kolejny ta impreza odbyła się w sali Cechu Rzemiosł Różnych we Włocławku. Oprócz gospodarzy obiektu, organizatorami byli: Centrum Edukacji i Pracy Młodzieży OHP oraz Powiatowy Urząd Pracy we Włocławku. Impreza obyła się 16 maja 2025r. </w:t>
      </w:r>
    </w:p>
    <w:p w14:paraId="2CB0920B"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noProof/>
        </w:rPr>
        <w:drawing>
          <wp:anchor distT="0" distB="0" distL="114300" distR="114300" simplePos="0" relativeHeight="251679232" behindDoc="0" locked="0" layoutInCell="1" allowOverlap="1" wp14:anchorId="3AC4304A" wp14:editId="2EF5BCDB">
            <wp:simplePos x="0" y="0"/>
            <wp:positionH relativeFrom="column">
              <wp:posOffset>-13544</wp:posOffset>
            </wp:positionH>
            <wp:positionV relativeFrom="page">
              <wp:posOffset>5126942</wp:posOffset>
            </wp:positionV>
            <wp:extent cx="2160000" cy="3065417"/>
            <wp:effectExtent l="0" t="0" r="0" b="1905"/>
            <wp:wrapSquare wrapText="bothSides"/>
            <wp:docPr id="1094365962" name="Obraz 1" descr="Obraz zawierający tekst, zrzut ekranu, Reklama internetowa, Strona internetow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65962" name="Obraz 1" descr="Obraz zawierający tekst, zrzut ekranu, Reklama internetowa, Strona internetowa&#10;&#10;Zawartość wygenerowana przez AI może być niepoprawna."/>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60000" cy="3065417"/>
                    </a:xfrm>
                    <a:prstGeom prst="rect">
                      <a:avLst/>
                    </a:prstGeom>
                  </pic:spPr>
                </pic:pic>
              </a:graphicData>
            </a:graphic>
            <wp14:sizeRelH relativeFrom="margin">
              <wp14:pctWidth>0</wp14:pctWidth>
            </wp14:sizeRelH>
            <wp14:sizeRelV relativeFrom="margin">
              <wp14:pctHeight>0</wp14:pctHeight>
            </wp14:sizeRelV>
          </wp:anchor>
        </w:drawing>
      </w:r>
      <w:r w:rsidRPr="00E0686D">
        <w:rPr>
          <w:rFonts w:asciiTheme="minorHAnsi" w:hAnsiTheme="minorHAnsi" w:cstheme="minorHAnsi"/>
          <w:sz w:val="24"/>
          <w:szCs w:val="24"/>
        </w:rPr>
        <w:t xml:space="preserve">W targach uczestniczyło </w:t>
      </w:r>
      <w:r w:rsidRPr="008A5CDE">
        <w:rPr>
          <w:rFonts w:asciiTheme="minorHAnsi" w:hAnsiTheme="minorHAnsi" w:cstheme="minorHAnsi"/>
          <w:b/>
          <w:bCs/>
          <w:sz w:val="24"/>
          <w:szCs w:val="24"/>
        </w:rPr>
        <w:t>26 wystawców,</w:t>
      </w:r>
      <w:r w:rsidRPr="00E0686D">
        <w:rPr>
          <w:rFonts w:asciiTheme="minorHAnsi" w:hAnsiTheme="minorHAnsi" w:cstheme="minorHAnsi"/>
          <w:sz w:val="24"/>
          <w:szCs w:val="24"/>
        </w:rPr>
        <w:t xml:space="preserve"> reprezentujących różne branże i dziedziny działalności. Jeśli chodzi o osoby poszukujące pracy, to szacuje się, że na targi przybyło co najmniej 500 osób, w tym osoby bezrobotne pokierowane przez PUP, a także wielu poszukujących pracy, którzy pojawili się w reakcji na ogłoszenia medialne dotyczące tej imprezy. </w:t>
      </w:r>
    </w:p>
    <w:p w14:paraId="0CDF87F8" w14:textId="77777777" w:rsidR="00386F42" w:rsidRPr="00E0686D" w:rsidRDefault="00386F42" w:rsidP="00386F42">
      <w:pPr>
        <w:spacing w:line="360" w:lineRule="auto"/>
        <w:ind w:firstLine="340"/>
        <w:jc w:val="both"/>
        <w:rPr>
          <w:rFonts w:asciiTheme="minorHAnsi" w:hAnsiTheme="minorHAnsi" w:cstheme="minorHAnsi"/>
          <w:sz w:val="24"/>
          <w:szCs w:val="24"/>
        </w:rPr>
      </w:pPr>
      <w:r w:rsidRPr="00E0686D">
        <w:rPr>
          <w:rFonts w:asciiTheme="minorHAnsi" w:hAnsiTheme="minorHAnsi" w:cstheme="minorHAnsi"/>
          <w:sz w:val="24"/>
          <w:szCs w:val="24"/>
        </w:rPr>
        <w:t xml:space="preserve">W trakcie targów można było zaobserwować jak dużo rozmów toczy się pomiędzy firmami a kandydatami do pracy. Kandydaci uzyskali szczegółowe informacje o ofertach pracy. Wielu z nich złożyło do wybranych firm dokumenty aplikacyjne. Ponieważ w czasie targów promowano też różne inicjatywy edukacyjne, osoby poszukujące pracy mogły zapisać się na szkolenia zawodowe. Poszerzenie kompetencji stanowi dobrą metodę na podniesienie własnej konkurencyjności na rynku pracy i zwiększa szansę na dobre zatrudnienie. Z kolei pracodawcy mieli możliwość zainteresowania uczestników swoją ofertą. Na targach przedstawiono szereg propozycji zatrudnienia, także w dużych lokalnych przedsiębiorstwach. Wartością dodaną opisywanej imprezy była też wymiana informacji oraz doświadczeń pomiędzy wystawcami. Także dla PUP była to okazja </w:t>
      </w:r>
      <w:r w:rsidRPr="00E0686D">
        <w:rPr>
          <w:rFonts w:asciiTheme="minorHAnsi" w:hAnsiTheme="minorHAnsi" w:cstheme="minorHAnsi"/>
          <w:sz w:val="24"/>
          <w:szCs w:val="24"/>
        </w:rPr>
        <w:lastRenderedPageBreak/>
        <w:t xml:space="preserve">nawiązania bliższych relacji z firmami, poznania ich oferty i problemów rekrutacyjnych. Zaowocowało to dalszymi wspólnymi działaniami. </w:t>
      </w:r>
    </w:p>
    <w:p w14:paraId="766FE2A6" w14:textId="77777777" w:rsidR="00386F42" w:rsidRPr="00E0686D" w:rsidRDefault="00386F42" w:rsidP="00386F42">
      <w:pPr>
        <w:spacing w:line="360" w:lineRule="auto"/>
        <w:ind w:firstLine="340"/>
        <w:jc w:val="both"/>
        <w:rPr>
          <w:rFonts w:asciiTheme="minorHAnsi" w:hAnsiTheme="minorHAnsi" w:cstheme="minorHAnsi"/>
          <w:sz w:val="24"/>
          <w:szCs w:val="24"/>
        </w:rPr>
      </w:pPr>
      <w:r w:rsidRPr="00E0686D">
        <w:rPr>
          <w:rFonts w:asciiTheme="minorHAnsi" w:hAnsiTheme="minorHAnsi" w:cstheme="minorHAnsi"/>
          <w:sz w:val="24"/>
          <w:szCs w:val="24"/>
        </w:rPr>
        <w:t>Dzięki targom osiągnięto wiele istotnych rezultatów. Oto niektóre z nich:</w:t>
      </w:r>
    </w:p>
    <w:p w14:paraId="3D56E4EE" w14:textId="77777777" w:rsidR="00386F42" w:rsidRPr="00E0686D" w:rsidRDefault="00386F42" w:rsidP="00386F42">
      <w:pPr>
        <w:pStyle w:val="Akapitzlist"/>
        <w:numPr>
          <w:ilvl w:val="0"/>
          <w:numId w:val="19"/>
        </w:num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firmy zrekrutowały nowy personel,</w:t>
      </w:r>
    </w:p>
    <w:p w14:paraId="49994438" w14:textId="77777777" w:rsidR="00386F42" w:rsidRPr="00E0686D" w:rsidRDefault="00386F42" w:rsidP="00386F42">
      <w:pPr>
        <w:pStyle w:val="Akapitzlist"/>
        <w:numPr>
          <w:ilvl w:val="0"/>
          <w:numId w:val="19"/>
        </w:num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osoby bezrobotne i poszukujące pracy złożyły aplikacje do wybranych przez siebie pracodawców,</w:t>
      </w:r>
    </w:p>
    <w:p w14:paraId="17DAF64E" w14:textId="77777777" w:rsidR="00386F42" w:rsidRPr="00E0686D" w:rsidRDefault="00386F42" w:rsidP="00386F42">
      <w:pPr>
        <w:pStyle w:val="Akapitzlist"/>
        <w:numPr>
          <w:ilvl w:val="0"/>
          <w:numId w:val="19"/>
        </w:num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instytucje rynku pracy przedstawiły swoją ofertę usługowo-doradczą lub edukacyjną,</w:t>
      </w:r>
    </w:p>
    <w:p w14:paraId="4627DFA2" w14:textId="77777777" w:rsidR="00386F42" w:rsidRPr="00E0686D" w:rsidRDefault="00386F42" w:rsidP="00386F42">
      <w:pPr>
        <w:pStyle w:val="Akapitzlist"/>
        <w:numPr>
          <w:ilvl w:val="0"/>
          <w:numId w:val="19"/>
        </w:numPr>
        <w:spacing w:line="360" w:lineRule="auto"/>
        <w:ind w:left="697" w:hanging="357"/>
        <w:jc w:val="both"/>
        <w:rPr>
          <w:rFonts w:asciiTheme="minorHAnsi" w:hAnsiTheme="minorHAnsi" w:cstheme="minorHAnsi"/>
          <w:sz w:val="24"/>
          <w:szCs w:val="24"/>
        </w:rPr>
      </w:pPr>
      <w:r w:rsidRPr="00E0686D">
        <w:rPr>
          <w:rFonts w:asciiTheme="minorHAnsi" w:hAnsiTheme="minorHAnsi" w:cstheme="minorHAnsi"/>
          <w:sz w:val="24"/>
          <w:szCs w:val="24"/>
        </w:rPr>
        <w:t>nawiązano wiele kontaktów instytucjonalnych, co pozwoliło na kolejne inicjatywy poza targami.</w:t>
      </w:r>
    </w:p>
    <w:p w14:paraId="02BB26C4" w14:textId="77777777" w:rsidR="00386F42" w:rsidRPr="00E0686D" w:rsidRDefault="00386F42" w:rsidP="00386F42">
      <w:pPr>
        <w:spacing w:line="360" w:lineRule="auto"/>
        <w:jc w:val="both"/>
        <w:rPr>
          <w:rFonts w:asciiTheme="minorHAnsi" w:eastAsia="Calibri" w:hAnsiTheme="minorHAnsi" w:cstheme="minorHAnsi"/>
          <w:sz w:val="24"/>
          <w:szCs w:val="24"/>
        </w:rPr>
      </w:pPr>
      <w:r w:rsidRPr="00E0686D">
        <w:rPr>
          <w:rFonts w:asciiTheme="minorHAnsi" w:hAnsiTheme="minorHAnsi" w:cstheme="minorHAnsi"/>
          <w:sz w:val="24"/>
          <w:szCs w:val="24"/>
        </w:rPr>
        <w:t xml:space="preserve">Targi pracy, jako specyficzna i masowa impreza rekrutacyjna, są ważnym działaniem lokalnych instytucji. Świadczą m.in. o tym, jak duże znaczenie ma współdziałanie instytucjonalne. Połączenie kompetencji i zasobów kilku podmiotów daje nowe możliwości, </w:t>
      </w:r>
      <w:r w:rsidRPr="00E0686D">
        <w:rPr>
          <w:rFonts w:asciiTheme="minorHAnsi" w:hAnsiTheme="minorHAnsi" w:cstheme="minorHAnsi"/>
          <w:sz w:val="24"/>
          <w:szCs w:val="24"/>
        </w:rPr>
        <w:br/>
        <w:t xml:space="preserve">z czego korzysta wiele firm oraz indywidualnych osób. </w:t>
      </w:r>
      <w:r w:rsidRPr="00E0686D">
        <w:rPr>
          <w:rFonts w:asciiTheme="minorHAnsi" w:eastAsia="Calibri" w:hAnsiTheme="minorHAnsi" w:cstheme="minorHAnsi"/>
          <w:sz w:val="24"/>
          <w:szCs w:val="24"/>
        </w:rPr>
        <w:t xml:space="preserve">Targi pracy są okazją do upowszechnienia usług i instrumentów rynku pracy znacznej liczbie potencjalnych klientów. </w:t>
      </w:r>
    </w:p>
    <w:p w14:paraId="60CAE9AB"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Warto wspomnieć, że PUP aktywnie współdziałał z firmą Lear w procesie wsparcia pracowników objętych zwolnieniami grupowymi. Kierownictwo PUP uczestniczyło w serii spotkań grupowych z pracownikami tej firmy. Każda grupa liczyła ponad 30 osób i odbyło się kilka tego rodzaju spotkań. Uczestnicy otrzymali specjalnie przygotowane materiały oraz aktualne oferty pracy. Intencją przedstawicieli PUP było wsparcie osób w readaptacji na rynku pracy, aby, w miarę możliwości, osoby te mogły przejść z aktualnego zakładu do innego miejsca pracy, a w razie braku takiej możliwości, poinstruowanie zwalnianych </w:t>
      </w:r>
      <w:r>
        <w:rPr>
          <w:rFonts w:asciiTheme="minorHAnsi" w:hAnsiTheme="minorHAnsi" w:cstheme="minorHAnsi"/>
          <w:sz w:val="24"/>
          <w:szCs w:val="24"/>
        </w:rPr>
        <w:t xml:space="preserve">pracowników </w:t>
      </w:r>
      <w:r w:rsidRPr="00E0686D">
        <w:rPr>
          <w:rFonts w:asciiTheme="minorHAnsi" w:hAnsiTheme="minorHAnsi" w:cstheme="minorHAnsi"/>
          <w:sz w:val="24"/>
          <w:szCs w:val="24"/>
        </w:rPr>
        <w:t xml:space="preserve">o zasadach rejestracji w PUP oraz formach wsparcia oferowanych przez urząd. </w:t>
      </w:r>
    </w:p>
    <w:p w14:paraId="6373355D"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W dniu 19.05.2025 r. odbyło się spotkanie w siedzibie tut. urzędu z zainteresowanymi kandydatami na stanowisko magazynier do firmy Sika-Poland sp. z o.o. </w:t>
      </w:r>
    </w:p>
    <w:p w14:paraId="55D3255F"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Natomiast w dniu 27.05.2025 r. odbyła się giełda pracy na stanowisko magazynier do firmy Run Detal sp. z o.o.</w:t>
      </w:r>
    </w:p>
    <w:p w14:paraId="204D9FA1" w14:textId="77777777" w:rsidR="00386F42" w:rsidRDefault="00386F42" w:rsidP="00386F42">
      <w:pPr>
        <w:spacing w:line="360" w:lineRule="auto"/>
        <w:ind w:left="340" w:hanging="340"/>
        <w:jc w:val="both"/>
        <w:rPr>
          <w:rFonts w:asciiTheme="minorHAnsi" w:eastAsia="Calibri" w:hAnsiTheme="minorHAnsi" w:cstheme="minorHAnsi"/>
          <w:sz w:val="24"/>
          <w:szCs w:val="24"/>
        </w:rPr>
      </w:pPr>
    </w:p>
    <w:p w14:paraId="65386661" w14:textId="77777777" w:rsidR="00953C36" w:rsidRDefault="00953C36" w:rsidP="00386F42">
      <w:pPr>
        <w:spacing w:line="360" w:lineRule="auto"/>
        <w:ind w:left="340" w:hanging="340"/>
        <w:jc w:val="both"/>
        <w:rPr>
          <w:rFonts w:asciiTheme="minorHAnsi" w:eastAsia="Calibri" w:hAnsiTheme="minorHAnsi" w:cstheme="minorHAnsi"/>
          <w:sz w:val="24"/>
          <w:szCs w:val="24"/>
        </w:rPr>
      </w:pPr>
    </w:p>
    <w:p w14:paraId="3B845B5A" w14:textId="77777777" w:rsidR="00953C36" w:rsidRDefault="00953C36" w:rsidP="00386F42">
      <w:pPr>
        <w:spacing w:line="360" w:lineRule="auto"/>
        <w:ind w:left="340" w:hanging="340"/>
        <w:jc w:val="both"/>
        <w:rPr>
          <w:rFonts w:asciiTheme="minorHAnsi" w:eastAsia="Calibri" w:hAnsiTheme="minorHAnsi" w:cstheme="minorHAnsi"/>
          <w:sz w:val="24"/>
          <w:szCs w:val="24"/>
        </w:rPr>
      </w:pPr>
    </w:p>
    <w:p w14:paraId="32A5550C" w14:textId="77777777" w:rsidR="00953C36" w:rsidRDefault="00953C36" w:rsidP="00386F42">
      <w:pPr>
        <w:spacing w:line="360" w:lineRule="auto"/>
        <w:ind w:left="340" w:hanging="340"/>
        <w:jc w:val="both"/>
        <w:rPr>
          <w:rFonts w:asciiTheme="minorHAnsi" w:eastAsia="Calibri" w:hAnsiTheme="minorHAnsi" w:cstheme="minorHAnsi"/>
          <w:sz w:val="24"/>
          <w:szCs w:val="24"/>
        </w:rPr>
      </w:pPr>
    </w:p>
    <w:p w14:paraId="59708EA6" w14:textId="77777777" w:rsidR="00953C36" w:rsidRDefault="00953C36" w:rsidP="00386F42">
      <w:pPr>
        <w:spacing w:line="360" w:lineRule="auto"/>
        <w:ind w:left="340" w:hanging="340"/>
        <w:jc w:val="both"/>
        <w:rPr>
          <w:rFonts w:asciiTheme="minorHAnsi" w:eastAsia="Calibri" w:hAnsiTheme="minorHAnsi" w:cstheme="minorHAnsi"/>
          <w:sz w:val="24"/>
          <w:szCs w:val="24"/>
        </w:rPr>
      </w:pPr>
    </w:p>
    <w:p w14:paraId="56842282" w14:textId="77777777" w:rsidR="00953C36" w:rsidRDefault="00953C36" w:rsidP="00386F42">
      <w:pPr>
        <w:spacing w:line="360" w:lineRule="auto"/>
        <w:ind w:left="340" w:hanging="340"/>
        <w:jc w:val="both"/>
        <w:rPr>
          <w:rFonts w:asciiTheme="minorHAnsi" w:eastAsia="Calibri" w:hAnsiTheme="minorHAnsi" w:cstheme="minorHAnsi"/>
          <w:sz w:val="24"/>
          <w:szCs w:val="24"/>
        </w:rPr>
      </w:pPr>
    </w:p>
    <w:p w14:paraId="5CF1AF77"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lastRenderedPageBreak/>
        <w:t>Cel operacyjny:</w:t>
      </w:r>
    </w:p>
    <w:p w14:paraId="3EE5491D" w14:textId="77777777" w:rsidR="00386F42" w:rsidRPr="00E72EC2" w:rsidRDefault="00386F42" w:rsidP="00386F42">
      <w:pPr>
        <w:pStyle w:val="Nagwek3"/>
        <w:spacing w:before="0" w:line="360" w:lineRule="auto"/>
        <w:ind w:firstLine="0"/>
        <w:rPr>
          <w:rFonts w:asciiTheme="minorHAnsi" w:eastAsia="Calibri" w:hAnsiTheme="minorHAnsi" w:cstheme="minorHAnsi"/>
          <w:b/>
          <w:color w:val="auto"/>
        </w:rPr>
      </w:pPr>
      <w:bookmarkStart w:id="129" w:name="_Toc67173221"/>
      <w:bookmarkStart w:id="130" w:name="_Toc67519107"/>
      <w:bookmarkStart w:id="131" w:name="_Toc67170318"/>
      <w:bookmarkStart w:id="132" w:name="_Toc67170777"/>
      <w:bookmarkStart w:id="133" w:name="_Toc67171371"/>
      <w:bookmarkStart w:id="134" w:name="_Toc67171452"/>
      <w:bookmarkStart w:id="135" w:name="_Toc67171538"/>
      <w:bookmarkStart w:id="136" w:name="_Toc67172855"/>
      <w:bookmarkStart w:id="137" w:name="_Toc222123455"/>
      <w:bookmarkStart w:id="138" w:name="_Toc231369864"/>
      <w:r w:rsidRPr="00E72EC2">
        <w:rPr>
          <w:rFonts w:asciiTheme="minorHAnsi" w:eastAsia="Calibri" w:hAnsiTheme="minorHAnsi" w:cstheme="minorHAnsi"/>
          <w:b/>
          <w:color w:val="auto"/>
        </w:rPr>
        <w:t>III.4. Współdziałanie PUP z samorządami – wydziałami ds. promocji i rozwoju</w:t>
      </w:r>
      <w:bookmarkEnd w:id="129"/>
      <w:bookmarkEnd w:id="130"/>
      <w:bookmarkEnd w:id="131"/>
      <w:bookmarkEnd w:id="132"/>
      <w:bookmarkEnd w:id="133"/>
      <w:bookmarkEnd w:id="134"/>
      <w:bookmarkEnd w:id="135"/>
      <w:bookmarkEnd w:id="136"/>
      <w:bookmarkEnd w:id="137"/>
      <w:bookmarkEnd w:id="138"/>
    </w:p>
    <w:p w14:paraId="7D32B20D"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1CE598BB"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r w:rsidRPr="00E72EC2">
        <w:rPr>
          <w:rFonts w:asciiTheme="minorHAnsi" w:eastAsia="Calibri" w:hAnsiTheme="minorHAnsi" w:cstheme="minorHAnsi"/>
          <w:b/>
          <w:sz w:val="24"/>
          <w:szCs w:val="24"/>
        </w:rPr>
        <w:t>Zadania dla celu III.4:</w:t>
      </w:r>
    </w:p>
    <w:p w14:paraId="2F210917"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 xml:space="preserve">III.4.A. Współpraca PUP z wydziałami UM, Starostwa, władz poszczególnych gmin, w celu projektowania bieżących działań zmierzających do pozyskiwania inwestycji oraz miejsc pracy. Cel: synergia instytucjonalna, m.in. dzięki połączeniu kompetencji, informacji, zasobów kadrowych etc. </w:t>
      </w:r>
    </w:p>
    <w:p w14:paraId="216671F4"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722E52C3"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Niniejszy program podtrzymuje i rozwija konkretną filozofię myślenia na temat roli urzędu pracy oraz jego miejsca w strukturze instytucjonalnej miasta i powiatu. Wychodzi on </w:t>
      </w:r>
      <w:r w:rsidRPr="00E0686D">
        <w:rPr>
          <w:rFonts w:asciiTheme="minorHAnsi" w:eastAsia="Calibri" w:hAnsiTheme="minorHAnsi" w:cstheme="minorHAnsi"/>
          <w:sz w:val="24"/>
          <w:szCs w:val="24"/>
        </w:rPr>
        <w:br/>
        <w:t xml:space="preserve">z założenia, że poprawę efektywności w zakresie aktywizacji zawodowej osób bezrobotnych można uzyskać m.in. dzięki budowaniu relacji instytucjonalnych, zwłaszcza w obszarach: edukacji (współpraca z instytucjami szkoleniowymi, uczelniami), przedsiębiorczości (współpraca np. z inkubatorem przedsiębiorczości) oraz integracji społecznej (współpraca </w:t>
      </w:r>
      <w:r w:rsidRPr="00E0686D">
        <w:rPr>
          <w:rFonts w:asciiTheme="minorHAnsi" w:eastAsia="Calibri" w:hAnsiTheme="minorHAnsi" w:cstheme="minorHAnsi"/>
          <w:sz w:val="24"/>
          <w:szCs w:val="24"/>
        </w:rPr>
        <w:br/>
        <w:t>z ośrodkami pomocy społecznej, w tym z Klubem Integracji Społecznej). Ta idea stała się również podstawą dla planowania bardziej ścisłych relacji PUP z instytucjami samorządowymi, których domeną jest pozyskiwanie inwestorów.</w:t>
      </w:r>
    </w:p>
    <w:p w14:paraId="7629FAB9"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W </w:t>
      </w:r>
      <w:r>
        <w:rPr>
          <w:rFonts w:asciiTheme="minorHAnsi" w:eastAsia="Calibri" w:hAnsiTheme="minorHAnsi" w:cstheme="minorHAnsi"/>
          <w:sz w:val="24"/>
          <w:szCs w:val="24"/>
        </w:rPr>
        <w:t>2025 roku</w:t>
      </w:r>
      <w:r w:rsidRPr="00E0686D">
        <w:rPr>
          <w:rFonts w:asciiTheme="minorHAnsi" w:eastAsia="Calibri" w:hAnsiTheme="minorHAnsi" w:cstheme="minorHAnsi"/>
          <w:sz w:val="24"/>
          <w:szCs w:val="24"/>
        </w:rPr>
        <w:t xml:space="preserve"> PUP realizował powyższe zadanie poprzez: </w:t>
      </w:r>
    </w:p>
    <w:p w14:paraId="43847D06" w14:textId="77777777" w:rsidR="00386F42" w:rsidRPr="002608F8" w:rsidRDefault="00386F42" w:rsidP="00386F42">
      <w:pPr>
        <w:pStyle w:val="Akapitzlist"/>
        <w:numPr>
          <w:ilvl w:val="0"/>
          <w:numId w:val="20"/>
        </w:numPr>
        <w:spacing w:line="360" w:lineRule="auto"/>
        <w:jc w:val="both"/>
        <w:rPr>
          <w:rFonts w:asciiTheme="minorHAnsi" w:eastAsia="Calibri" w:hAnsiTheme="minorHAnsi" w:cstheme="minorHAnsi"/>
          <w:sz w:val="24"/>
          <w:szCs w:val="24"/>
        </w:rPr>
      </w:pPr>
      <w:r w:rsidRPr="002608F8">
        <w:rPr>
          <w:rFonts w:asciiTheme="minorHAnsi" w:eastAsia="Calibri" w:hAnsiTheme="minorHAnsi" w:cstheme="minorHAnsi"/>
          <w:sz w:val="24"/>
          <w:szCs w:val="24"/>
        </w:rPr>
        <w:t xml:space="preserve">bieżące relacje z inkubatorem przedsiębiorczości, </w:t>
      </w:r>
    </w:p>
    <w:p w14:paraId="4CBD25B9" w14:textId="77777777" w:rsidR="00386F42" w:rsidRPr="002608F8" w:rsidRDefault="00386F42" w:rsidP="00386F42">
      <w:pPr>
        <w:pStyle w:val="Akapitzlist"/>
        <w:numPr>
          <w:ilvl w:val="0"/>
          <w:numId w:val="20"/>
        </w:numPr>
        <w:spacing w:line="360" w:lineRule="auto"/>
        <w:jc w:val="both"/>
        <w:rPr>
          <w:rFonts w:asciiTheme="minorHAnsi" w:eastAsia="Calibri" w:hAnsiTheme="minorHAnsi" w:cstheme="minorHAnsi"/>
          <w:sz w:val="24"/>
          <w:szCs w:val="24"/>
        </w:rPr>
      </w:pPr>
      <w:r w:rsidRPr="002608F8">
        <w:rPr>
          <w:rFonts w:asciiTheme="minorHAnsi" w:eastAsia="Calibri" w:hAnsiTheme="minorHAnsi" w:cstheme="minorHAnsi"/>
          <w:sz w:val="24"/>
          <w:szCs w:val="24"/>
        </w:rPr>
        <w:t xml:space="preserve">działania wspierające przedsiębiorców w Brzeskiej Strefie Gospodarczej oraz </w:t>
      </w:r>
      <w:r w:rsidRPr="002608F8">
        <w:rPr>
          <w:rFonts w:asciiTheme="minorHAnsi" w:eastAsia="Calibri" w:hAnsiTheme="minorHAnsi" w:cstheme="minorHAnsi"/>
          <w:sz w:val="24"/>
          <w:szCs w:val="24"/>
        </w:rPr>
        <w:br/>
        <w:t>w Lubieńskiej Strefie Przemysłowej,</w:t>
      </w:r>
    </w:p>
    <w:p w14:paraId="0F5CFC2F" w14:textId="77777777" w:rsidR="00386F42" w:rsidRPr="002608F8" w:rsidRDefault="00386F42" w:rsidP="00386F42">
      <w:pPr>
        <w:pStyle w:val="Akapitzlist"/>
        <w:numPr>
          <w:ilvl w:val="0"/>
          <w:numId w:val="20"/>
        </w:numPr>
        <w:spacing w:line="360" w:lineRule="auto"/>
        <w:jc w:val="both"/>
        <w:rPr>
          <w:rFonts w:asciiTheme="minorHAnsi" w:eastAsia="Calibri" w:hAnsiTheme="minorHAnsi" w:cstheme="minorHAnsi"/>
          <w:sz w:val="24"/>
          <w:szCs w:val="24"/>
        </w:rPr>
      </w:pPr>
      <w:r w:rsidRPr="002608F8">
        <w:rPr>
          <w:rFonts w:asciiTheme="minorHAnsi" w:eastAsia="Calibri" w:hAnsiTheme="minorHAnsi" w:cstheme="minorHAnsi"/>
          <w:sz w:val="24"/>
          <w:szCs w:val="24"/>
        </w:rPr>
        <w:t xml:space="preserve">współpracę z agencjami zatrudnienia. </w:t>
      </w:r>
    </w:p>
    <w:p w14:paraId="7D433F9B" w14:textId="77777777" w:rsidR="00386F42" w:rsidRPr="00E0686D" w:rsidRDefault="00386F42" w:rsidP="00386F42">
      <w:pPr>
        <w:spacing w:line="360" w:lineRule="auto"/>
        <w:ind w:firstLine="0"/>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Bez personelu żaden inwestor nie rozpocznie planowanej działalności. Dlatego tak ważne jest rekrutowanie kandydatów do pracy w firmach inwestujących w powiecie włocławskim.</w:t>
      </w:r>
    </w:p>
    <w:p w14:paraId="17EC27C7" w14:textId="77777777" w:rsidR="00386F42" w:rsidRPr="00E0686D" w:rsidRDefault="00386F42" w:rsidP="00386F42">
      <w:pPr>
        <w:spacing w:line="360" w:lineRule="auto"/>
        <w:ind w:firstLine="340"/>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Ponieważ niniejszy „Program promocji zatrudnienia (…)” stanowi projekt modernizacyjny rozciągnięty na znaczący czasokres (lata 2021-2027) zakładamy wypracowanie systemowego rozwiązania międzyinstytucjonalnego, które posłuży pozyskiwaniu inwestorów i miejsc pracy.</w:t>
      </w:r>
    </w:p>
    <w:p w14:paraId="59BECA8B" w14:textId="77777777" w:rsidR="00386F42" w:rsidRPr="00E0686D" w:rsidRDefault="00386F42" w:rsidP="00386F42">
      <w:pPr>
        <w:spacing w:line="360" w:lineRule="auto"/>
        <w:ind w:firstLine="0"/>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Oczywiście, współpraca PUP z lokalnymi samorządami polega także na organizacji aktywizacji zawodowej mieszkańców, m.in. poprzez organizację robót publicznych czy prac społecznie użytecznych (opisanych w dalszej części niniejszego sprawozdania). PUP powinien być swego rodzaju spoiwem dla gmin w zakresie aktywizacji lokalnych społeczności.  </w:t>
      </w:r>
    </w:p>
    <w:p w14:paraId="076D1AC1" w14:textId="77777777" w:rsidR="00386F42" w:rsidRPr="00E72EC2" w:rsidRDefault="00386F42" w:rsidP="00386F42">
      <w:pPr>
        <w:pStyle w:val="Nagwek2"/>
        <w:ind w:firstLine="0"/>
        <w:rPr>
          <w:rFonts w:asciiTheme="minorHAnsi" w:eastAsia="Calibri" w:hAnsiTheme="minorHAnsi" w:cstheme="minorHAnsi"/>
          <w:i w:val="0"/>
          <w:color w:val="4F81BD"/>
        </w:rPr>
      </w:pPr>
      <w:bookmarkStart w:id="139" w:name="_Toc384118699"/>
      <w:bookmarkStart w:id="140" w:name="_Toc67168711"/>
      <w:bookmarkStart w:id="141" w:name="_Toc67168765"/>
      <w:bookmarkStart w:id="142" w:name="_Toc67169100"/>
      <w:bookmarkStart w:id="143" w:name="_Toc67170319"/>
      <w:bookmarkStart w:id="144" w:name="_Toc67170778"/>
      <w:bookmarkStart w:id="145" w:name="_Toc67171372"/>
      <w:bookmarkStart w:id="146" w:name="_Toc67171453"/>
      <w:bookmarkStart w:id="147" w:name="_Toc67171539"/>
      <w:bookmarkStart w:id="148" w:name="_Toc67172856"/>
      <w:bookmarkStart w:id="149" w:name="_Toc67173222"/>
      <w:bookmarkStart w:id="150" w:name="_Toc67519108"/>
      <w:bookmarkStart w:id="151" w:name="_Toc222123456"/>
      <w:bookmarkStart w:id="152" w:name="_Toc231369865"/>
      <w:r w:rsidRPr="00E72EC2">
        <w:rPr>
          <w:rFonts w:asciiTheme="minorHAnsi" w:eastAsia="Calibri" w:hAnsiTheme="minorHAnsi" w:cstheme="minorHAnsi"/>
          <w:i w:val="0"/>
          <w:color w:val="4F81BD"/>
        </w:rPr>
        <w:lastRenderedPageBreak/>
        <w:t>IV. Cel strategiczny: Aktywizacja lokalnego rynku pracy</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7FA812EF"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p>
    <w:p w14:paraId="6DEB5D32"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t>Cel operacyjny:</w:t>
      </w:r>
    </w:p>
    <w:p w14:paraId="79634976" w14:textId="77777777" w:rsidR="00386F42" w:rsidRPr="00E72EC2" w:rsidRDefault="00386F42" w:rsidP="00386F42">
      <w:pPr>
        <w:pStyle w:val="Nagwek3"/>
        <w:spacing w:line="360" w:lineRule="auto"/>
        <w:ind w:firstLine="0"/>
        <w:jc w:val="both"/>
        <w:rPr>
          <w:rFonts w:asciiTheme="minorHAnsi" w:eastAsia="Calibri" w:hAnsiTheme="minorHAnsi" w:cstheme="minorHAnsi"/>
          <w:b/>
          <w:color w:val="auto"/>
        </w:rPr>
      </w:pPr>
      <w:bookmarkStart w:id="153" w:name="_Toc67170320"/>
      <w:bookmarkStart w:id="154" w:name="_Toc67170779"/>
      <w:bookmarkStart w:id="155" w:name="_Toc67171373"/>
      <w:bookmarkStart w:id="156" w:name="_Toc67171454"/>
      <w:bookmarkStart w:id="157" w:name="_Toc67171540"/>
      <w:bookmarkStart w:id="158" w:name="_Toc67172857"/>
      <w:bookmarkStart w:id="159" w:name="_Toc67173223"/>
      <w:bookmarkStart w:id="160" w:name="_Toc67519109"/>
      <w:bookmarkStart w:id="161" w:name="_Toc222123457"/>
      <w:bookmarkStart w:id="162" w:name="_Toc231369866"/>
      <w:r w:rsidRPr="00E72EC2">
        <w:rPr>
          <w:rFonts w:asciiTheme="minorHAnsi" w:eastAsia="Calibri" w:hAnsiTheme="minorHAnsi" w:cstheme="minorHAnsi"/>
          <w:b/>
          <w:color w:val="auto"/>
        </w:rPr>
        <w:t>IV.1. Modelowanie aktywizacji – nowa formuła kontaktu doradca-klient</w:t>
      </w:r>
      <w:bookmarkEnd w:id="153"/>
      <w:bookmarkEnd w:id="154"/>
      <w:bookmarkEnd w:id="155"/>
      <w:bookmarkEnd w:id="156"/>
      <w:bookmarkEnd w:id="157"/>
      <w:bookmarkEnd w:id="158"/>
      <w:bookmarkEnd w:id="159"/>
      <w:bookmarkEnd w:id="160"/>
      <w:bookmarkEnd w:id="161"/>
      <w:bookmarkEnd w:id="162"/>
    </w:p>
    <w:p w14:paraId="71062F45"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15507091"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r w:rsidRPr="00E72EC2">
        <w:rPr>
          <w:rFonts w:asciiTheme="minorHAnsi" w:eastAsia="Calibri" w:hAnsiTheme="minorHAnsi" w:cstheme="minorHAnsi"/>
          <w:b/>
          <w:sz w:val="24"/>
          <w:szCs w:val="24"/>
        </w:rPr>
        <w:t>Zadania dla celu III.1:</w:t>
      </w:r>
    </w:p>
    <w:p w14:paraId="49FB1FF3"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 xml:space="preserve">IV.1.A. Opracowanie systemu klasyfikowania pomocy osobom bezrobotnym, na podstawie predyspozycji i kompetencji oraz dzięki projektom przygotowanymi realizowanym przez PUP. </w:t>
      </w:r>
    </w:p>
    <w:p w14:paraId="42058CBC"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69F4F1DE"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W ramach modernizacji funkcjonowania urzędu jako instytucji wsparcia społecznego przewidziano rozwijanie relacji pomiędzy doradcami klienta (indywidualnego) a osobami korzystającymi z ich pomocy. Korelacja: doradca-klient ma się opierać na pogłębionej wiedzy o osobie, realizacji indywidualnego planu działania (tzw. IPD), a także uzasadnionej możliwości łączenia różnych instrumentów aktywizacyjnych. Wprowadzona kilka lat temu rezygnacja urzędu z wyznaczania obowiązkowych wizyt w ramach tzw. potwierdzania gotowości do pracy, zapewnia doradcom klienta czas i sposobność na analizę sytuacji poszczególnych osób, określenie potencjalnych rozwiązań problemów aktywizacyjnych oraz zaproszenie danej osoby w celu przedłożenia konkretnej propozycji pomocy. W trakcie kontaktu z klientem doradca uzyskuje dodatkową wiedzę o osobie (np. wynikającą </w:t>
      </w:r>
      <w:r w:rsidRPr="00E0686D">
        <w:rPr>
          <w:rFonts w:asciiTheme="minorHAnsi" w:eastAsia="Calibri" w:hAnsiTheme="minorHAnsi" w:cstheme="minorHAnsi"/>
          <w:sz w:val="24"/>
          <w:szCs w:val="24"/>
        </w:rPr>
        <w:br/>
        <w:t>z informacji o przebiegu spotkania z pracodawcą, do którego bezrobotny został skierowany). Doradca klienta każdorazowo aktualizuje indywidualny plan działania, korygując przewidywane czynności traktowane jako etapy do podjęcia zatrudnienia. Pomimo gruntownej zmiany legislacyjnej w 2025 r., tj. wprowadzenia nowej ustawy o rynku pracy (…) model funkcjonowania PUP w powyższym zakresie nie uległ znaczącym modyfikacjom. Po</w:t>
      </w:r>
      <w:r>
        <w:rPr>
          <w:rFonts w:asciiTheme="minorHAnsi" w:eastAsia="Calibri" w:hAnsiTheme="minorHAnsi" w:cstheme="minorHAnsi"/>
          <w:sz w:val="24"/>
          <w:szCs w:val="24"/>
        </w:rPr>
        <w:t> </w:t>
      </w:r>
      <w:r w:rsidRPr="00E0686D">
        <w:rPr>
          <w:rFonts w:asciiTheme="minorHAnsi" w:eastAsia="Calibri" w:hAnsiTheme="minorHAnsi" w:cstheme="minorHAnsi"/>
          <w:sz w:val="24"/>
          <w:szCs w:val="24"/>
        </w:rPr>
        <w:t xml:space="preserve">prostu był on tak opracowany, że pasował do nowych regulacji prawnych.   </w:t>
      </w:r>
    </w:p>
    <w:p w14:paraId="74EFCF3A"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Kompleksowe dane o osobie, standardowe i konkretne, takie jak: poziom wykształcenia, posiadane kwalifikacje zawodowe czy okres pozostawania bez pracy, ale też informacje </w:t>
      </w:r>
      <w:r w:rsidRPr="00E0686D">
        <w:rPr>
          <w:rFonts w:asciiTheme="minorHAnsi" w:eastAsia="Calibri" w:hAnsiTheme="minorHAnsi" w:cstheme="minorHAnsi"/>
          <w:sz w:val="24"/>
          <w:szCs w:val="24"/>
        </w:rPr>
        <w:br/>
        <w:t xml:space="preserve">z obserwacji osoby: ocena wynikająca z doświadczenia doradcy i jego konsultacji z innymi specjalistami, powinny pozwolić na klasyfikowanie pomocy czy też skorelowanie formy wsparcia z kompetencjami kandydata. Osoby w najtrudniejszej sytuacji powinny zostać objęte kompleksowymi działaniami, od poradnictwa zawodowego, poprzez formy </w:t>
      </w:r>
      <w:r w:rsidRPr="00E0686D">
        <w:rPr>
          <w:rFonts w:asciiTheme="minorHAnsi" w:eastAsia="Calibri" w:hAnsiTheme="minorHAnsi" w:cstheme="minorHAnsi"/>
          <w:sz w:val="24"/>
          <w:szCs w:val="24"/>
        </w:rPr>
        <w:lastRenderedPageBreak/>
        <w:t>edukacyjne, aż po subsydiowane zatrudnienie. Metoda kompleksowej aktywizacji, o której była mowa w jednym z powyższych punktów, może być osiągnięta np. dzięki programom specjalnym lub wyodrębnionym projektom.</w:t>
      </w:r>
    </w:p>
    <w:p w14:paraId="2EEDCE65"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Jak wspomniano w jednym z wcześniejszych punktów, w analizowanym okresie stosowano autorską formułę „segmentacji pogłębionej” (docenioną przez MRPiPS jako rodzaj dobrej praktyki), stanowiącą sposób klasyfikowania i ustalania zakresu realnego wsparcia dla klientów. Cała populacja zarejestrowanych osób bezrobotnych została usystematyzowana w czterech segmentach według dwóch cech: potencjalnej motywacji oraz potencjalnych kompetencji. Najliczniejszą grupę stanowią osoby, u których potencjał motywacji i kompetencji znajduje się na niskim poziomie. Są to z reguły osoby długotrwale bezrobotne. Dzięki opracowaniu modelu segmentacji, a następnie wdrożeniu tego rozwiązania, doradcy klienta mają możliwość osiągnięcia nowej jakości swojej pracy. Analiza danych systemowych, przeprowadzona w fazie segmentacji oraz indywidualne rozmowy weryfikacyjne, w oparciu o specjalny kwestionariusz, pozwoliły podzielić klientów na cztery, wspomniane powyżej podgrupy. Mając tę wiedzę, doradcy dostosowują oferty aktywizacyjne do konkretnych odbiorców. Oczywiście, dostęp do wszystkich standardowych usług PUP jest taki sam dla każdej osoby, niezależnie od tego, w którym segmencie została sklasyfikowana. Natomiast dzięki takim przedsięwzięciom jak segmentacja czy badania rynku pracy, urząd ma możliwość oceny skali i zakresu potrzeb zastosowania specjalnych działań o charakterze projektowym. Segmentacja, prowadzona w PUP we Włocławku w pierwszym wariancie od 2021r. i kontynuowana w twórczym rozwinięciu w kolejnych latach, stanowi podstawę do dalszego modelowania aktywizacji osób bezrobotnych, w oparciu o filozofię roli urzędu pracy, opisaną w jednym z wcześniejszych punktów. </w:t>
      </w:r>
    </w:p>
    <w:p w14:paraId="7413C8F0" w14:textId="77777777" w:rsidR="00386F42" w:rsidRPr="00E72EC2" w:rsidRDefault="00386F42" w:rsidP="00386F42">
      <w:pPr>
        <w:spacing w:line="360" w:lineRule="auto"/>
        <w:ind w:left="340" w:hanging="340"/>
        <w:jc w:val="both"/>
        <w:rPr>
          <w:rFonts w:asciiTheme="minorHAnsi" w:eastAsia="Calibri" w:hAnsiTheme="minorHAnsi" w:cstheme="minorHAnsi"/>
          <w:sz w:val="24"/>
          <w:szCs w:val="24"/>
        </w:rPr>
      </w:pPr>
    </w:p>
    <w:p w14:paraId="36108DA2"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 xml:space="preserve">IV.1.B. Paradygmat kompleksowego wsparcia świadczonego przez doradców klienta, </w:t>
      </w:r>
      <w:r w:rsidRPr="00E72EC2">
        <w:rPr>
          <w:rFonts w:asciiTheme="minorHAnsi" w:eastAsia="Calibri" w:hAnsiTheme="minorHAnsi" w:cstheme="minorHAnsi"/>
          <w:b/>
          <w:i/>
          <w:sz w:val="24"/>
          <w:szCs w:val="24"/>
        </w:rPr>
        <w:br/>
        <w:t>w tym dystrybucja ofert pracy oraz innych form aktywizacji zawodowej.</w:t>
      </w:r>
    </w:p>
    <w:p w14:paraId="34164FCD"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57003E0B"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Zgodnie z opisanym powyżej założeniem rolą doradców klienta, nazywanych zgodnie </w:t>
      </w:r>
      <w:r w:rsidRPr="00E0686D">
        <w:rPr>
          <w:rFonts w:asciiTheme="minorHAnsi" w:eastAsia="Calibri" w:hAnsiTheme="minorHAnsi" w:cstheme="minorHAnsi"/>
          <w:sz w:val="24"/>
          <w:szCs w:val="24"/>
        </w:rPr>
        <w:br/>
        <w:t xml:space="preserve">z aktualną ustawą: doradcami ds. zatrudnienia, jest kompleksowe podejście do aktywizacji osób. Patrząc z innego punktu widzenia, można powiedzieć, że każdy klient ma konkretnego doradcę, którego zadaniem jest (wspólnie z klientem) sprawne i skrupulatne układanie indywidualnego planu działania. Oczywiście, doradca klienta może korzystać z pomocy </w:t>
      </w:r>
      <w:r w:rsidRPr="00E0686D">
        <w:rPr>
          <w:rFonts w:asciiTheme="minorHAnsi" w:eastAsia="Calibri" w:hAnsiTheme="minorHAnsi" w:cstheme="minorHAnsi"/>
          <w:sz w:val="24"/>
          <w:szCs w:val="24"/>
        </w:rPr>
        <w:lastRenderedPageBreak/>
        <w:t xml:space="preserve">innych specjalistów, szczególnie doradców zawodowych czy specjalistów ds. rozwoju zawodowego, a także pracowników zajmujących się konkretnymi instrumentami aktywizacji, jak dotacje, refundacje kosztów przejazdu czy bony na zasiedlenie. Jednakże głównym wsparciem dla osoby bezrobotnej ma być doradca klienta. Pracownicy pełniący inne funkcje są osobami wspierającymi proces readaptacji osoby na rynku pracy. </w:t>
      </w:r>
    </w:p>
    <w:p w14:paraId="3F590C48"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Z powyższych względów doradca klienta, jako pracownik działający „na pierwszej linii”, czyli na sali obsługi, nie może skupiać się wyłącznie na proponowaniu ofert pracy czy stażu. Jego rola w zmodernizowanej formule PUP jest maksymalnie szeroka i nie musi ograniczać się tylko do domeny PUP. W pewnych sytuacjach doradca klienta będzie mógł konsultować się z innymi instytucjami, jak OPS czy instytucje edukacyjne. Poziom i zakres zaangażowania doradcy ds. zatrudnienia w proces aktywizacji osoby wpływa na efektywność jego pracy. Doradca pozyskuje możliwie szeroką informację o usługach rynku pracy, a także zewnętrznych inicjatywach, które mogą wspierać daną osobę w aktywizacji. </w:t>
      </w:r>
      <w:r w:rsidRPr="00E0686D">
        <w:rPr>
          <w:rFonts w:asciiTheme="minorHAnsi" w:hAnsiTheme="minorHAnsi" w:cstheme="minorHAnsi"/>
          <w:sz w:val="24"/>
          <w:szCs w:val="24"/>
        </w:rPr>
        <w:t xml:space="preserve">Powinien także wspierać klienta w samodzielnym poszukiwaniu potrzebnych informacji, które będą przydatne do zmiany jego sytuacji. </w:t>
      </w:r>
      <w:r w:rsidRPr="00E0686D">
        <w:rPr>
          <w:rFonts w:asciiTheme="minorHAnsi" w:eastAsia="Calibri" w:hAnsiTheme="minorHAnsi" w:cstheme="minorHAnsi"/>
          <w:sz w:val="24"/>
          <w:szCs w:val="24"/>
        </w:rPr>
        <w:t xml:space="preserve">Czynności podejmowane przez doradców klienta, w tym ich charakter oraz zróżnicowanie, będą podlegać ewaluacji, ponieważ niniejszy program jest instytucjonalnym planem działania rozłożonym w czasie na lata 2021 – 2027. Dotychczas wprowadzono kilka bardzo ważnych modernizacji pracy doradców klienta. Zmieniono formułę relacji z klientami, podjęto działania zmierzające do bardziej pogłębionego doradztwa, wprowadzono model segmentacji klientów. Wydaje się, że te wszystkie działania wpływają na lepsze postrzeganie urzędu nie tylko przez osoby bezrobotne, ale także przez lokalną społeczność. Świadczą także o tym wyniki badań socjologicznych realizowanych przez urząd. Kolejnym krokiem modernizacyjnym w zakresie funkcji doradców klienta jest wprowadzenie wewnętrznych standardów ich pracy. Ten element modelu działania PUP zostanie opracowany w 2026 r. przy uwzględnieniu zapisów nowej ustawy regulującej kwestie wsparcia osób bezrobotnych. Jak już wspomniano w niniejszym opracowaniu, w 2025 roku weszła w życie ustawa o rynku pracy i służbach zatrudnienia, która znacząco zmienia sposób działania urzędów pracy. Jednak PUP we Włocławku był przygotowany na tę okoliczność, przyjmując kilka lat temu niniejszy program, wskazujący kierunek i sposób działania, które w dużym stopniu pokrywają się z nową ustawą. </w:t>
      </w:r>
    </w:p>
    <w:p w14:paraId="5638E94A" w14:textId="77777777" w:rsidR="00386F42" w:rsidRPr="00E72EC2" w:rsidRDefault="00386F42" w:rsidP="00386F42">
      <w:pPr>
        <w:spacing w:line="360" w:lineRule="auto"/>
        <w:ind w:left="340" w:hanging="340"/>
        <w:jc w:val="both"/>
        <w:rPr>
          <w:rFonts w:asciiTheme="minorHAnsi" w:eastAsia="Calibri" w:hAnsiTheme="minorHAnsi" w:cstheme="minorHAnsi"/>
          <w:sz w:val="24"/>
          <w:szCs w:val="24"/>
        </w:rPr>
      </w:pPr>
    </w:p>
    <w:p w14:paraId="605AB27E"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lastRenderedPageBreak/>
        <w:t>IV.1.C.</w:t>
      </w:r>
      <w:r>
        <w:rPr>
          <w:rFonts w:asciiTheme="minorHAnsi" w:eastAsia="Calibri" w:hAnsiTheme="minorHAnsi" w:cstheme="minorHAnsi"/>
          <w:b/>
          <w:i/>
          <w:sz w:val="24"/>
          <w:szCs w:val="24"/>
        </w:rPr>
        <w:t xml:space="preserve"> </w:t>
      </w:r>
      <w:r w:rsidRPr="00E72EC2">
        <w:rPr>
          <w:rFonts w:asciiTheme="minorHAnsi" w:eastAsia="Calibri" w:hAnsiTheme="minorHAnsi" w:cstheme="minorHAnsi"/>
          <w:b/>
          <w:i/>
          <w:sz w:val="24"/>
          <w:szCs w:val="24"/>
        </w:rPr>
        <w:t>Wykorzystanie współpracy instytucjonalnej w zakresie planowania pomocy bezrobotnym i realizacji usług rynku pracy, np. prowadzenie zajęć poradnictwa zawodowego w jednostkach pomocy społecznej w tym w Klubie Integracji Społecznej.</w:t>
      </w:r>
    </w:p>
    <w:p w14:paraId="127E7A39"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19238625" w14:textId="75A25694" w:rsidR="00386F42" w:rsidRPr="002608F8" w:rsidRDefault="00386F42" w:rsidP="00386F42">
      <w:pPr>
        <w:spacing w:line="360" w:lineRule="auto"/>
        <w:ind w:firstLine="357"/>
        <w:jc w:val="both"/>
        <w:rPr>
          <w:rFonts w:asciiTheme="minorHAnsi" w:hAnsiTheme="minorHAnsi" w:cstheme="minorHAnsi"/>
          <w:sz w:val="24"/>
          <w:szCs w:val="24"/>
        </w:rPr>
      </w:pPr>
      <w:r w:rsidRPr="00E0686D">
        <w:rPr>
          <w:rFonts w:asciiTheme="minorHAnsi" w:hAnsiTheme="minorHAnsi" w:cstheme="minorHAnsi"/>
          <w:sz w:val="24"/>
          <w:szCs w:val="24"/>
        </w:rPr>
        <w:t xml:space="preserve">W ramach współpracy instytucjonalnej realizowano wspólne działania z OPS, głównie </w:t>
      </w:r>
      <w:r w:rsidRPr="00E0686D">
        <w:rPr>
          <w:rFonts w:asciiTheme="minorHAnsi" w:hAnsiTheme="minorHAnsi" w:cstheme="minorHAnsi"/>
          <w:sz w:val="24"/>
          <w:szCs w:val="24"/>
        </w:rPr>
        <w:br/>
        <w:t xml:space="preserve">z Klubem Integracji Społecznej, jako wydziałem MOPR we Włocławku. KIS jako placówka realizująca zadania integracji i aktywizacji osób zagrożonych wykluczeniem społecznym jest naturalnym partnerem PUP w zakresie aktywizacji zawodowej klientów. Szczególne znaczenie miała realizacja usługi poradnictwa zawodowego dla wytypowanych kategorii osób bezrobotnych. Jej celem było wsparcie klientów w realizacji ich celów zawodowych, </w:t>
      </w:r>
      <w:r w:rsidRPr="00E0686D">
        <w:rPr>
          <w:rFonts w:asciiTheme="minorHAnsi" w:hAnsiTheme="minorHAnsi" w:cstheme="minorHAnsi"/>
          <w:sz w:val="24"/>
          <w:szCs w:val="24"/>
        </w:rPr>
        <w:br/>
        <w:t xml:space="preserve">w tym w korzystaniu z usług rynku pracy oraz proponowanie im udziału w realizowanych </w:t>
      </w:r>
      <w:r w:rsidRPr="002608F8">
        <w:rPr>
          <w:rFonts w:asciiTheme="minorHAnsi" w:hAnsiTheme="minorHAnsi" w:cstheme="minorHAnsi"/>
          <w:sz w:val="24"/>
          <w:szCs w:val="24"/>
        </w:rPr>
        <w:t xml:space="preserve">projektach. Rozpoczęto realizację </w:t>
      </w:r>
      <w:r w:rsidRPr="002608F8">
        <w:rPr>
          <w:rFonts w:asciiTheme="minorHAnsi" w:hAnsiTheme="minorHAnsi" w:cstheme="minorHAnsi"/>
          <w:b/>
          <w:bCs/>
          <w:sz w:val="24"/>
          <w:szCs w:val="24"/>
        </w:rPr>
        <w:t>programu „Sukces niewykluczony IV”</w:t>
      </w:r>
      <w:r w:rsidRPr="002608F8">
        <w:rPr>
          <w:rFonts w:asciiTheme="minorHAnsi" w:hAnsiTheme="minorHAnsi" w:cstheme="minorHAnsi"/>
          <w:sz w:val="24"/>
          <w:szCs w:val="24"/>
        </w:rPr>
        <w:t xml:space="preserve"> organizowanego wspólnie przez KIS we Włocławku, obejmującego wsparcie indywidualne i grupowe ze strony doradców zawodowych urzędu pracy. Przeprowadzono indywidualną porad</w:t>
      </w:r>
      <w:r w:rsidR="003A3C5D">
        <w:rPr>
          <w:rFonts w:asciiTheme="minorHAnsi" w:hAnsiTheme="minorHAnsi" w:cstheme="minorHAnsi"/>
          <w:sz w:val="24"/>
          <w:szCs w:val="24"/>
        </w:rPr>
        <w:t>ę</w:t>
      </w:r>
      <w:r w:rsidRPr="002608F8">
        <w:rPr>
          <w:rFonts w:asciiTheme="minorHAnsi" w:hAnsiTheme="minorHAnsi" w:cstheme="minorHAnsi"/>
          <w:sz w:val="24"/>
          <w:szCs w:val="24"/>
        </w:rPr>
        <w:t xml:space="preserve"> zawodową z doradcą zawodowym, której efektem było opracowanie indywidualnego planu działania dla zakwalifikowanego uczestnika. W 2026 r. projekt będzie nadal realizowany i obejmie zajęcia grupowe z zakresu doradztwa zawodowego.</w:t>
      </w:r>
    </w:p>
    <w:p w14:paraId="02DDFE14" w14:textId="77777777" w:rsidR="00386F42" w:rsidRDefault="00386F42" w:rsidP="00386F42">
      <w:pPr>
        <w:spacing w:line="360" w:lineRule="auto"/>
        <w:ind w:firstLine="357"/>
        <w:jc w:val="both"/>
        <w:rPr>
          <w:rFonts w:asciiTheme="minorHAnsi" w:hAnsiTheme="minorHAnsi" w:cstheme="minorHAnsi"/>
          <w:sz w:val="24"/>
          <w:szCs w:val="24"/>
        </w:rPr>
      </w:pPr>
      <w:r w:rsidRPr="00E0686D">
        <w:rPr>
          <w:rFonts w:asciiTheme="minorHAnsi" w:hAnsiTheme="minorHAnsi" w:cstheme="minorHAnsi"/>
          <w:sz w:val="24"/>
          <w:szCs w:val="24"/>
        </w:rPr>
        <w:t xml:space="preserve">Relacje instytucjonalne, w tym z KIS, CEiPM OHP, CIiPKZ, instytucjami edukacyjnymi, były inspiracją do rekonstrukcji działań PUP, w tym tworzenia programów specjalnych </w:t>
      </w:r>
      <w:r w:rsidRPr="00E0686D">
        <w:rPr>
          <w:rFonts w:asciiTheme="minorHAnsi" w:hAnsiTheme="minorHAnsi" w:cstheme="minorHAnsi"/>
          <w:sz w:val="24"/>
          <w:szCs w:val="24"/>
        </w:rPr>
        <w:br/>
        <w:t>i pilotażowych, o czym mowa w dalszej części opracowania, przy okazji opisu inicjatyw projektowych PUP. Dobra, budowana przez lata, współpraca podmiotów publicznych przynosi efekt synergii instytucjonalnej, co przekłada się na konkretne, korzystne przedsięwzięcia, jak targi pracy, różne wspólne projekty, konferencje, spotkania, nowe rozwiązania dla klientów PUP. W związku ze zmianą przepisów PUP opracował pod koniec 2025 r. nowe porozumienia z lokalnymi ośrodkami pomocy społecznej. Na tej podstawie będą podejmowane kolejne inicjatywy zmierzające do pogłębiania relacji PUP-OPS.</w:t>
      </w:r>
    </w:p>
    <w:p w14:paraId="1B10D485" w14:textId="77777777" w:rsidR="00940672" w:rsidRDefault="00940672" w:rsidP="00386F42">
      <w:pPr>
        <w:spacing w:line="360" w:lineRule="auto"/>
        <w:ind w:firstLine="357"/>
        <w:jc w:val="both"/>
        <w:rPr>
          <w:rFonts w:asciiTheme="minorHAnsi" w:eastAsia="Calibri" w:hAnsiTheme="minorHAnsi" w:cstheme="minorHAnsi"/>
          <w:sz w:val="24"/>
          <w:szCs w:val="24"/>
        </w:rPr>
      </w:pPr>
    </w:p>
    <w:p w14:paraId="1C4D64F4" w14:textId="77777777" w:rsidR="00953C36" w:rsidRDefault="00953C36" w:rsidP="00386F42">
      <w:pPr>
        <w:spacing w:line="360" w:lineRule="auto"/>
        <w:ind w:firstLine="357"/>
        <w:jc w:val="both"/>
        <w:rPr>
          <w:rFonts w:asciiTheme="minorHAnsi" w:eastAsia="Calibri" w:hAnsiTheme="minorHAnsi" w:cstheme="minorHAnsi"/>
          <w:sz w:val="24"/>
          <w:szCs w:val="24"/>
        </w:rPr>
      </w:pPr>
    </w:p>
    <w:p w14:paraId="4441C196" w14:textId="77777777" w:rsidR="00953C36" w:rsidRDefault="00953C36" w:rsidP="00386F42">
      <w:pPr>
        <w:spacing w:line="360" w:lineRule="auto"/>
        <w:ind w:firstLine="357"/>
        <w:jc w:val="both"/>
        <w:rPr>
          <w:rFonts w:asciiTheme="minorHAnsi" w:eastAsia="Calibri" w:hAnsiTheme="minorHAnsi" w:cstheme="minorHAnsi"/>
          <w:sz w:val="24"/>
          <w:szCs w:val="24"/>
        </w:rPr>
      </w:pPr>
    </w:p>
    <w:p w14:paraId="58988F22" w14:textId="77777777" w:rsidR="00953C36" w:rsidRDefault="00953C36" w:rsidP="00386F42">
      <w:pPr>
        <w:spacing w:line="360" w:lineRule="auto"/>
        <w:ind w:firstLine="357"/>
        <w:jc w:val="both"/>
        <w:rPr>
          <w:rFonts w:asciiTheme="minorHAnsi" w:eastAsia="Calibri" w:hAnsiTheme="minorHAnsi" w:cstheme="minorHAnsi"/>
          <w:sz w:val="24"/>
          <w:szCs w:val="24"/>
        </w:rPr>
      </w:pPr>
    </w:p>
    <w:p w14:paraId="00C2EDBB" w14:textId="77777777" w:rsidR="00953C36" w:rsidRDefault="00953C36" w:rsidP="00386F42">
      <w:pPr>
        <w:spacing w:line="360" w:lineRule="auto"/>
        <w:ind w:firstLine="357"/>
        <w:jc w:val="both"/>
        <w:rPr>
          <w:rFonts w:asciiTheme="minorHAnsi" w:eastAsia="Calibri" w:hAnsiTheme="minorHAnsi" w:cstheme="minorHAnsi"/>
          <w:sz w:val="24"/>
          <w:szCs w:val="24"/>
        </w:rPr>
      </w:pPr>
    </w:p>
    <w:p w14:paraId="585A63B7" w14:textId="77777777" w:rsidR="00953C36" w:rsidRPr="00E0686D" w:rsidRDefault="00953C36" w:rsidP="00386F42">
      <w:pPr>
        <w:spacing w:line="360" w:lineRule="auto"/>
        <w:ind w:firstLine="357"/>
        <w:jc w:val="both"/>
        <w:rPr>
          <w:rFonts w:asciiTheme="minorHAnsi" w:eastAsia="Calibri" w:hAnsiTheme="minorHAnsi" w:cstheme="minorHAnsi"/>
          <w:sz w:val="24"/>
          <w:szCs w:val="24"/>
        </w:rPr>
      </w:pPr>
    </w:p>
    <w:p w14:paraId="1969076E"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lastRenderedPageBreak/>
        <w:t>Cel operacyjny:</w:t>
      </w:r>
    </w:p>
    <w:p w14:paraId="6D4EC959" w14:textId="77777777" w:rsidR="00386F42" w:rsidRPr="00E72EC2" w:rsidRDefault="00386F42" w:rsidP="00386F42">
      <w:pPr>
        <w:pStyle w:val="Nagwek3"/>
        <w:ind w:firstLine="0"/>
        <w:rPr>
          <w:rFonts w:asciiTheme="minorHAnsi" w:eastAsia="Calibri" w:hAnsiTheme="minorHAnsi" w:cstheme="minorHAnsi"/>
          <w:b/>
          <w:color w:val="auto"/>
        </w:rPr>
      </w:pPr>
      <w:bookmarkStart w:id="163" w:name="_Toc231369867"/>
      <w:r w:rsidRPr="00E72EC2">
        <w:rPr>
          <w:rFonts w:asciiTheme="minorHAnsi" w:eastAsia="Calibri" w:hAnsiTheme="minorHAnsi" w:cstheme="minorHAnsi"/>
          <w:b/>
          <w:color w:val="auto"/>
        </w:rPr>
        <w:t>IV.2. Wspieranie rozwoju gospodarczego</w:t>
      </w:r>
      <w:bookmarkEnd w:id="163"/>
    </w:p>
    <w:p w14:paraId="028F49A1"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4E08675A"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r w:rsidRPr="00E72EC2">
        <w:rPr>
          <w:rFonts w:asciiTheme="minorHAnsi" w:eastAsia="Calibri" w:hAnsiTheme="minorHAnsi" w:cstheme="minorHAnsi"/>
          <w:b/>
          <w:sz w:val="24"/>
          <w:szCs w:val="24"/>
        </w:rPr>
        <w:t xml:space="preserve">Zadania dla celu IV.2: </w:t>
      </w:r>
    </w:p>
    <w:p w14:paraId="3371B493"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IV.2.A. Wspieranie rozwoju przedsiębiorczości, w tym projektowanie działań na rzecz kształtowania przedsiębiorczości osób młodych, uczących się lub osób z kategorii NEET (not in employment, educationortraining).</w:t>
      </w:r>
    </w:p>
    <w:p w14:paraId="2C2943D2" w14:textId="77777777" w:rsidR="00386F42" w:rsidRPr="00E72EC2" w:rsidRDefault="00386F42" w:rsidP="00386F42">
      <w:pPr>
        <w:spacing w:line="360" w:lineRule="auto"/>
        <w:ind w:left="601" w:hanging="567"/>
        <w:jc w:val="both"/>
        <w:rPr>
          <w:rFonts w:asciiTheme="minorHAnsi" w:hAnsiTheme="minorHAnsi" w:cstheme="minorHAnsi"/>
          <w:sz w:val="24"/>
          <w:szCs w:val="24"/>
        </w:rPr>
      </w:pPr>
      <w:r w:rsidRPr="00E72EC2">
        <w:rPr>
          <w:rFonts w:asciiTheme="minorHAnsi" w:eastAsia="Calibri" w:hAnsiTheme="minorHAnsi" w:cstheme="minorHAnsi"/>
          <w:sz w:val="24"/>
          <w:szCs w:val="24"/>
          <w:u w:val="single"/>
        </w:rPr>
        <w:t>Opis zadania:</w:t>
      </w:r>
    </w:p>
    <w:p w14:paraId="461B8FA7"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Ustawa o promocji zatrudnienia i instytucjach rynku pracy, w oparciu, o którą działa</w:t>
      </w:r>
      <w:r>
        <w:rPr>
          <w:rFonts w:asciiTheme="minorHAnsi" w:eastAsia="Calibri" w:hAnsiTheme="minorHAnsi" w:cstheme="minorHAnsi"/>
          <w:sz w:val="24"/>
          <w:szCs w:val="24"/>
        </w:rPr>
        <w:t>ł</w:t>
      </w:r>
      <w:r w:rsidRPr="00E0686D">
        <w:rPr>
          <w:rFonts w:asciiTheme="minorHAnsi" w:eastAsia="Calibri" w:hAnsiTheme="minorHAnsi" w:cstheme="minorHAnsi"/>
          <w:sz w:val="24"/>
          <w:szCs w:val="24"/>
        </w:rPr>
        <w:t xml:space="preserve"> PUP we Włocławku do </w:t>
      </w:r>
      <w:r>
        <w:rPr>
          <w:rFonts w:asciiTheme="minorHAnsi" w:eastAsia="Calibri" w:hAnsiTheme="minorHAnsi" w:cstheme="minorHAnsi"/>
          <w:sz w:val="24"/>
          <w:szCs w:val="24"/>
        </w:rPr>
        <w:t xml:space="preserve">dnia </w:t>
      </w:r>
      <w:r w:rsidRPr="00E0686D">
        <w:rPr>
          <w:rFonts w:asciiTheme="minorHAnsi" w:eastAsia="Calibri" w:hAnsiTheme="minorHAnsi" w:cstheme="minorHAnsi"/>
          <w:sz w:val="24"/>
          <w:szCs w:val="24"/>
        </w:rPr>
        <w:t>31 maja 2025r., zawierała cały zestaw instrumentów adresowanych do osób bezrobotnych do 30 roku życia</w:t>
      </w:r>
      <w:r w:rsidRPr="00E0686D">
        <w:rPr>
          <w:rStyle w:val="Odwoanieprzypisudolnego"/>
          <w:rFonts w:asciiTheme="minorHAnsi" w:eastAsia="Calibri" w:hAnsiTheme="minorHAnsi" w:cstheme="minorHAnsi"/>
          <w:sz w:val="24"/>
          <w:szCs w:val="24"/>
        </w:rPr>
        <w:footnoteReference w:id="1"/>
      </w:r>
      <w:r w:rsidRPr="00E0686D">
        <w:rPr>
          <w:rFonts w:asciiTheme="minorHAnsi" w:eastAsia="Calibri" w:hAnsiTheme="minorHAnsi" w:cstheme="minorHAnsi"/>
          <w:sz w:val="24"/>
          <w:szCs w:val="24"/>
        </w:rPr>
        <w:t xml:space="preserve">. Podobnie ustawa o rynku pracy </w:t>
      </w:r>
      <w:r w:rsidRPr="00E0686D">
        <w:rPr>
          <w:rFonts w:asciiTheme="minorHAnsi" w:eastAsia="Calibri" w:hAnsiTheme="minorHAnsi" w:cstheme="minorHAnsi"/>
          <w:sz w:val="24"/>
          <w:szCs w:val="24"/>
        </w:rPr>
        <w:br/>
        <w:t>i służbach zatrudnia, obowiązująca od 1 czerwca 2025r. reguluje działania urzędu na rzecz osób 30 roku życia</w:t>
      </w:r>
      <w:r w:rsidRPr="00E0686D">
        <w:rPr>
          <w:rStyle w:val="Odwoanieprzypisudolnego"/>
          <w:rFonts w:asciiTheme="minorHAnsi" w:eastAsia="Calibri" w:hAnsiTheme="minorHAnsi" w:cstheme="minorHAnsi"/>
          <w:sz w:val="24"/>
          <w:szCs w:val="24"/>
        </w:rPr>
        <w:footnoteReference w:id="2"/>
      </w:r>
      <w:r w:rsidRPr="00E0686D">
        <w:rPr>
          <w:rFonts w:asciiTheme="minorHAnsi" w:eastAsia="Calibri" w:hAnsiTheme="minorHAnsi" w:cstheme="minorHAnsi"/>
          <w:sz w:val="24"/>
          <w:szCs w:val="24"/>
        </w:rPr>
        <w:t xml:space="preserve">. </w:t>
      </w:r>
    </w:p>
    <w:p w14:paraId="2A62D4A2" w14:textId="55C7D26D"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Dzięki temu możliwe jest skuteczniejsze aktywizowanie każdej młodej osoby, </w:t>
      </w:r>
      <w:r w:rsidRPr="00E0686D">
        <w:rPr>
          <w:rFonts w:asciiTheme="minorHAnsi" w:eastAsia="Calibri" w:hAnsiTheme="minorHAnsi" w:cstheme="minorHAnsi"/>
          <w:sz w:val="24"/>
          <w:szCs w:val="24"/>
        </w:rPr>
        <w:br/>
        <w:t xml:space="preserve">w relatywnie krótkiej perspektywie czasowej od momentu rejestracji w urzędzie pracy. Należy tutaj jednak zauważyć, że, jak wskazano we wstępie do niniejszego rozdziału, jednym z istotnych lokalnych problemów jest niska przedsiębiorczość młodych ludzi. Mając to na uwadze Powiatowy Urząd Pracy we Włocławku szczególny nacisk położył na wspieranie aktywności młodych ludzi w zakresie podejmowania działalności gospodarczej. Efektem działań urzędu było rozpoczęcie działalności gospodarczej przez 72 osoby bezrobotne (w tym 42 kobiety) do 30 roku życia, co stanowi 38,10% ogółu wypłaconych w 2025r. dofinansowań na działalność gospodarczą. </w:t>
      </w:r>
      <w:r w:rsidRPr="00E0686D">
        <w:rPr>
          <w:rFonts w:asciiTheme="minorHAnsi" w:eastAsia="Calibri" w:hAnsiTheme="minorHAnsi" w:cstheme="minorHAnsi"/>
          <w:b/>
          <w:bCs/>
          <w:sz w:val="24"/>
          <w:szCs w:val="24"/>
        </w:rPr>
        <w:t xml:space="preserve">W tej grupie </w:t>
      </w:r>
      <w:r>
        <w:rPr>
          <w:rFonts w:asciiTheme="minorHAnsi" w:eastAsia="Calibri" w:hAnsiTheme="minorHAnsi" w:cstheme="minorHAnsi"/>
          <w:b/>
          <w:bCs/>
          <w:sz w:val="24"/>
          <w:szCs w:val="24"/>
        </w:rPr>
        <w:t>32</w:t>
      </w:r>
      <w:r w:rsidRPr="00E0686D">
        <w:rPr>
          <w:rFonts w:asciiTheme="minorHAnsi" w:eastAsia="Calibri" w:hAnsiTheme="minorHAnsi" w:cstheme="minorHAnsi"/>
          <w:b/>
          <w:bCs/>
          <w:sz w:val="24"/>
          <w:szCs w:val="24"/>
        </w:rPr>
        <w:t xml:space="preserve"> os</w:t>
      </w:r>
      <w:r w:rsidR="00605027">
        <w:rPr>
          <w:rFonts w:asciiTheme="minorHAnsi" w:eastAsia="Calibri" w:hAnsiTheme="minorHAnsi" w:cstheme="minorHAnsi"/>
          <w:b/>
          <w:bCs/>
          <w:sz w:val="24"/>
          <w:szCs w:val="24"/>
        </w:rPr>
        <w:t>o</w:t>
      </w:r>
      <w:r w:rsidRPr="00E0686D">
        <w:rPr>
          <w:rFonts w:asciiTheme="minorHAnsi" w:eastAsia="Calibri" w:hAnsiTheme="minorHAnsi" w:cstheme="minorHAnsi"/>
          <w:b/>
          <w:bCs/>
          <w:sz w:val="24"/>
          <w:szCs w:val="24"/>
        </w:rPr>
        <w:t>b</w:t>
      </w:r>
      <w:r w:rsidR="00605027">
        <w:rPr>
          <w:rFonts w:asciiTheme="minorHAnsi" w:eastAsia="Calibri" w:hAnsiTheme="minorHAnsi" w:cstheme="minorHAnsi"/>
          <w:b/>
          <w:bCs/>
          <w:sz w:val="24"/>
          <w:szCs w:val="24"/>
        </w:rPr>
        <w:t>y</w:t>
      </w:r>
      <w:r w:rsidRPr="00E0686D">
        <w:rPr>
          <w:rFonts w:asciiTheme="minorHAnsi" w:eastAsia="Calibri" w:hAnsiTheme="minorHAnsi" w:cstheme="minorHAnsi"/>
          <w:b/>
          <w:bCs/>
          <w:sz w:val="24"/>
          <w:szCs w:val="24"/>
        </w:rPr>
        <w:t xml:space="preserve"> (w tym </w:t>
      </w:r>
      <w:r>
        <w:rPr>
          <w:rFonts w:asciiTheme="minorHAnsi" w:eastAsia="Calibri" w:hAnsiTheme="minorHAnsi" w:cstheme="minorHAnsi"/>
          <w:b/>
          <w:bCs/>
          <w:sz w:val="24"/>
          <w:szCs w:val="24"/>
        </w:rPr>
        <w:t>17</w:t>
      </w:r>
      <w:r w:rsidRPr="00E0686D">
        <w:rPr>
          <w:rFonts w:asciiTheme="minorHAnsi" w:eastAsia="Calibri" w:hAnsiTheme="minorHAnsi" w:cstheme="minorHAnsi"/>
          <w:b/>
          <w:bCs/>
          <w:sz w:val="24"/>
          <w:szCs w:val="24"/>
        </w:rPr>
        <w:t xml:space="preserve"> kobiet) stanowiły osoby mieszk</w:t>
      </w:r>
      <w:r w:rsidR="00605027">
        <w:rPr>
          <w:rFonts w:asciiTheme="minorHAnsi" w:eastAsia="Calibri" w:hAnsiTheme="minorHAnsi" w:cstheme="minorHAnsi"/>
          <w:b/>
          <w:bCs/>
          <w:sz w:val="24"/>
          <w:szCs w:val="24"/>
        </w:rPr>
        <w:t>a</w:t>
      </w:r>
      <w:r w:rsidRPr="00E0686D">
        <w:rPr>
          <w:rFonts w:asciiTheme="minorHAnsi" w:eastAsia="Calibri" w:hAnsiTheme="minorHAnsi" w:cstheme="minorHAnsi"/>
          <w:b/>
          <w:bCs/>
          <w:sz w:val="24"/>
          <w:szCs w:val="24"/>
        </w:rPr>
        <w:t xml:space="preserve">jące </w:t>
      </w:r>
      <w:r>
        <w:rPr>
          <w:rFonts w:asciiTheme="minorHAnsi" w:eastAsia="Calibri" w:hAnsiTheme="minorHAnsi" w:cstheme="minorHAnsi"/>
          <w:b/>
          <w:bCs/>
          <w:sz w:val="24"/>
          <w:szCs w:val="24"/>
        </w:rPr>
        <w:t>we Włocławku</w:t>
      </w:r>
      <w:r w:rsidRPr="00E0686D">
        <w:rPr>
          <w:rFonts w:asciiTheme="minorHAnsi" w:eastAsia="Calibri" w:hAnsiTheme="minorHAnsi" w:cstheme="minorHAnsi"/>
          <w:b/>
          <w:bCs/>
          <w:sz w:val="24"/>
          <w:szCs w:val="24"/>
        </w:rPr>
        <w:t>.</w:t>
      </w:r>
      <w:r w:rsidRPr="00E0686D">
        <w:rPr>
          <w:rFonts w:asciiTheme="minorHAnsi" w:eastAsia="Calibri" w:hAnsiTheme="minorHAnsi" w:cstheme="minorHAnsi"/>
          <w:sz w:val="24"/>
          <w:szCs w:val="24"/>
        </w:rPr>
        <w:t xml:space="preserve"> Mając na uwadze źródło finansowania:</w:t>
      </w:r>
    </w:p>
    <w:p w14:paraId="2C8411F6" w14:textId="77777777" w:rsidR="00386F42" w:rsidRPr="00E0686D" w:rsidRDefault="00386F42" w:rsidP="00386F42">
      <w:pPr>
        <w:spacing w:line="360" w:lineRule="auto"/>
        <w:ind w:left="34" w:firstLine="357"/>
        <w:jc w:val="both"/>
        <w:rPr>
          <w:rFonts w:asciiTheme="minorHAnsi" w:eastAsia="Calibri" w:hAnsiTheme="minorHAnsi" w:cstheme="minorHAnsi"/>
          <w:b/>
          <w:bCs/>
          <w:sz w:val="24"/>
          <w:szCs w:val="24"/>
        </w:rPr>
      </w:pPr>
      <w:r w:rsidRPr="00E0686D">
        <w:rPr>
          <w:rFonts w:asciiTheme="minorHAnsi" w:eastAsia="Calibri" w:hAnsiTheme="minorHAnsi" w:cstheme="minorHAnsi"/>
          <w:sz w:val="24"/>
          <w:szCs w:val="24"/>
        </w:rPr>
        <w:t>- 46 os</w:t>
      </w:r>
      <w:r>
        <w:rPr>
          <w:rFonts w:asciiTheme="minorHAnsi" w:eastAsia="Calibri" w:hAnsiTheme="minorHAnsi" w:cstheme="minorHAnsi"/>
          <w:sz w:val="24"/>
          <w:szCs w:val="24"/>
        </w:rPr>
        <w:t>ó</w:t>
      </w:r>
      <w:r w:rsidRPr="00E0686D">
        <w:rPr>
          <w:rFonts w:asciiTheme="minorHAnsi" w:eastAsia="Calibri" w:hAnsiTheme="minorHAnsi" w:cstheme="minorHAnsi"/>
          <w:sz w:val="24"/>
          <w:szCs w:val="24"/>
        </w:rPr>
        <w:t>b uzyskał</w:t>
      </w:r>
      <w:r>
        <w:rPr>
          <w:rFonts w:asciiTheme="minorHAnsi" w:eastAsia="Calibri" w:hAnsiTheme="minorHAnsi" w:cstheme="minorHAnsi"/>
          <w:sz w:val="24"/>
          <w:szCs w:val="24"/>
        </w:rPr>
        <w:t>o</w:t>
      </w:r>
      <w:r w:rsidRPr="00E0686D">
        <w:rPr>
          <w:rFonts w:asciiTheme="minorHAnsi" w:eastAsia="Calibri" w:hAnsiTheme="minorHAnsi" w:cstheme="minorHAnsi"/>
          <w:sz w:val="24"/>
          <w:szCs w:val="24"/>
        </w:rPr>
        <w:t xml:space="preserve"> środki z Funduszu Pracy (uwzględniając również w tym środki z Rezerw MRPiPS (w tym 27 kobiet) wśród nich </w:t>
      </w:r>
      <w:r>
        <w:rPr>
          <w:rFonts w:asciiTheme="minorHAnsi" w:eastAsia="Calibri" w:hAnsiTheme="minorHAnsi" w:cstheme="minorHAnsi"/>
          <w:b/>
          <w:bCs/>
          <w:sz w:val="24"/>
          <w:szCs w:val="24"/>
        </w:rPr>
        <w:t>18</w:t>
      </w:r>
      <w:r w:rsidRPr="00E0686D">
        <w:rPr>
          <w:rFonts w:asciiTheme="minorHAnsi" w:eastAsia="Calibri" w:hAnsiTheme="minorHAnsi" w:cstheme="minorHAnsi"/>
          <w:b/>
          <w:bCs/>
          <w:sz w:val="24"/>
          <w:szCs w:val="24"/>
        </w:rPr>
        <w:t xml:space="preserve"> os</w:t>
      </w:r>
      <w:r>
        <w:rPr>
          <w:rFonts w:asciiTheme="minorHAnsi" w:eastAsia="Calibri" w:hAnsiTheme="minorHAnsi" w:cstheme="minorHAnsi"/>
          <w:b/>
          <w:bCs/>
          <w:sz w:val="24"/>
          <w:szCs w:val="24"/>
        </w:rPr>
        <w:t>ó</w:t>
      </w:r>
      <w:r w:rsidRPr="00E0686D">
        <w:rPr>
          <w:rFonts w:asciiTheme="minorHAnsi" w:eastAsia="Calibri" w:hAnsiTheme="minorHAnsi" w:cstheme="minorHAnsi"/>
          <w:b/>
          <w:bCs/>
          <w:sz w:val="24"/>
          <w:szCs w:val="24"/>
        </w:rPr>
        <w:t>b był</w:t>
      </w:r>
      <w:r>
        <w:rPr>
          <w:rFonts w:asciiTheme="minorHAnsi" w:eastAsia="Calibri" w:hAnsiTheme="minorHAnsi" w:cstheme="minorHAnsi"/>
          <w:b/>
          <w:bCs/>
          <w:sz w:val="24"/>
          <w:szCs w:val="24"/>
        </w:rPr>
        <w:t>o</w:t>
      </w:r>
      <w:r w:rsidRPr="00E0686D">
        <w:rPr>
          <w:rFonts w:asciiTheme="minorHAnsi" w:eastAsia="Calibri" w:hAnsiTheme="minorHAnsi" w:cstheme="minorHAnsi"/>
          <w:b/>
          <w:bCs/>
          <w:sz w:val="24"/>
          <w:szCs w:val="24"/>
        </w:rPr>
        <w:t xml:space="preserve"> z powiatu </w:t>
      </w:r>
      <w:r>
        <w:rPr>
          <w:rFonts w:asciiTheme="minorHAnsi" w:eastAsia="Calibri" w:hAnsiTheme="minorHAnsi" w:cstheme="minorHAnsi"/>
          <w:b/>
          <w:bCs/>
          <w:sz w:val="24"/>
          <w:szCs w:val="24"/>
        </w:rPr>
        <w:t>grodz</w:t>
      </w:r>
      <w:r w:rsidRPr="00E0686D">
        <w:rPr>
          <w:rFonts w:asciiTheme="minorHAnsi" w:eastAsia="Calibri" w:hAnsiTheme="minorHAnsi" w:cstheme="minorHAnsi"/>
          <w:b/>
          <w:bCs/>
          <w:sz w:val="24"/>
          <w:szCs w:val="24"/>
        </w:rPr>
        <w:t>kiego (w tym 1</w:t>
      </w:r>
      <w:r>
        <w:rPr>
          <w:rFonts w:asciiTheme="minorHAnsi" w:eastAsia="Calibri" w:hAnsiTheme="minorHAnsi" w:cstheme="minorHAnsi"/>
          <w:b/>
          <w:bCs/>
          <w:sz w:val="24"/>
          <w:szCs w:val="24"/>
        </w:rPr>
        <w:t>1</w:t>
      </w:r>
      <w:r w:rsidRPr="00E0686D">
        <w:rPr>
          <w:rFonts w:asciiTheme="minorHAnsi" w:eastAsia="Calibri" w:hAnsiTheme="minorHAnsi" w:cstheme="minorHAnsi"/>
          <w:b/>
          <w:bCs/>
          <w:sz w:val="24"/>
          <w:szCs w:val="24"/>
        </w:rPr>
        <w:t xml:space="preserve"> kobiet);</w:t>
      </w:r>
    </w:p>
    <w:p w14:paraId="61B1CC4D" w14:textId="77777777" w:rsidR="00386F42" w:rsidRPr="00E0686D" w:rsidRDefault="00386F42" w:rsidP="00386F42">
      <w:pPr>
        <w:spacing w:line="360" w:lineRule="auto"/>
        <w:ind w:left="34" w:firstLine="357"/>
        <w:jc w:val="both"/>
        <w:rPr>
          <w:rFonts w:asciiTheme="minorHAnsi" w:eastAsia="Calibri" w:hAnsiTheme="minorHAnsi" w:cstheme="minorHAnsi"/>
          <w:b/>
          <w:bCs/>
          <w:sz w:val="24"/>
          <w:szCs w:val="24"/>
        </w:rPr>
      </w:pPr>
      <w:r w:rsidRPr="00E0686D">
        <w:rPr>
          <w:rFonts w:asciiTheme="minorHAnsi" w:eastAsia="Calibri" w:hAnsiTheme="minorHAnsi" w:cstheme="minorHAnsi"/>
          <w:sz w:val="24"/>
          <w:szCs w:val="24"/>
        </w:rPr>
        <w:t xml:space="preserve">- 26 osób (w tym 14 kobiet) z Europejskiego Funduszu Społecznego Plus, wśród nich </w:t>
      </w:r>
      <w:r w:rsidRPr="00E0686D">
        <w:rPr>
          <w:rFonts w:asciiTheme="minorHAnsi" w:eastAsia="Calibri" w:hAnsiTheme="minorHAnsi" w:cstheme="minorHAnsi"/>
          <w:b/>
          <w:bCs/>
          <w:sz w:val="24"/>
          <w:szCs w:val="24"/>
        </w:rPr>
        <w:t>1</w:t>
      </w:r>
      <w:r>
        <w:rPr>
          <w:rFonts w:asciiTheme="minorHAnsi" w:eastAsia="Calibri" w:hAnsiTheme="minorHAnsi" w:cstheme="minorHAnsi"/>
          <w:b/>
          <w:bCs/>
          <w:sz w:val="24"/>
          <w:szCs w:val="24"/>
        </w:rPr>
        <w:t>4</w:t>
      </w:r>
      <w:r w:rsidRPr="00E0686D">
        <w:rPr>
          <w:rFonts w:asciiTheme="minorHAnsi" w:eastAsia="Calibri" w:hAnsiTheme="minorHAnsi" w:cstheme="minorHAnsi"/>
          <w:b/>
          <w:bCs/>
          <w:sz w:val="24"/>
          <w:szCs w:val="24"/>
        </w:rPr>
        <w:t xml:space="preserve"> osób było z powiatu </w:t>
      </w:r>
      <w:r>
        <w:rPr>
          <w:rFonts w:asciiTheme="minorHAnsi" w:eastAsia="Calibri" w:hAnsiTheme="minorHAnsi" w:cstheme="minorHAnsi"/>
          <w:b/>
          <w:bCs/>
          <w:sz w:val="24"/>
          <w:szCs w:val="24"/>
        </w:rPr>
        <w:t>grodz</w:t>
      </w:r>
      <w:r w:rsidRPr="00E0686D">
        <w:rPr>
          <w:rFonts w:asciiTheme="minorHAnsi" w:eastAsia="Calibri" w:hAnsiTheme="minorHAnsi" w:cstheme="minorHAnsi"/>
          <w:b/>
          <w:bCs/>
          <w:sz w:val="24"/>
          <w:szCs w:val="24"/>
        </w:rPr>
        <w:t xml:space="preserve">kiego (w tym </w:t>
      </w:r>
      <w:r>
        <w:rPr>
          <w:rFonts w:asciiTheme="minorHAnsi" w:eastAsia="Calibri" w:hAnsiTheme="minorHAnsi" w:cstheme="minorHAnsi"/>
          <w:b/>
          <w:bCs/>
          <w:sz w:val="24"/>
          <w:szCs w:val="24"/>
        </w:rPr>
        <w:t>6</w:t>
      </w:r>
      <w:r w:rsidRPr="00E0686D">
        <w:rPr>
          <w:rFonts w:asciiTheme="minorHAnsi" w:eastAsia="Calibri" w:hAnsiTheme="minorHAnsi" w:cstheme="minorHAnsi"/>
          <w:b/>
          <w:bCs/>
          <w:sz w:val="24"/>
          <w:szCs w:val="24"/>
        </w:rPr>
        <w:t xml:space="preserve"> kobiet). </w:t>
      </w:r>
    </w:p>
    <w:p w14:paraId="7CF7A02D"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lastRenderedPageBreak/>
        <w:t xml:space="preserve">W tej liczbie bezrobotni do 25 roku życia to 27 osób (w tym 16 kobiet), wśród nich </w:t>
      </w:r>
      <w:r w:rsidRPr="00E0686D">
        <w:rPr>
          <w:rFonts w:asciiTheme="minorHAnsi" w:eastAsia="Calibri" w:hAnsiTheme="minorHAnsi" w:cstheme="minorHAnsi"/>
          <w:b/>
          <w:bCs/>
          <w:sz w:val="24"/>
          <w:szCs w:val="24"/>
        </w:rPr>
        <w:t>1</w:t>
      </w:r>
      <w:r>
        <w:rPr>
          <w:rFonts w:asciiTheme="minorHAnsi" w:eastAsia="Calibri" w:hAnsiTheme="minorHAnsi" w:cstheme="minorHAnsi"/>
          <w:b/>
          <w:bCs/>
          <w:sz w:val="24"/>
          <w:szCs w:val="24"/>
        </w:rPr>
        <w:t>2</w:t>
      </w:r>
      <w:r w:rsidRPr="00E0686D">
        <w:rPr>
          <w:rFonts w:asciiTheme="minorHAnsi" w:eastAsia="Calibri" w:hAnsiTheme="minorHAnsi" w:cstheme="minorHAnsi"/>
          <w:b/>
          <w:bCs/>
          <w:sz w:val="24"/>
          <w:szCs w:val="24"/>
        </w:rPr>
        <w:t xml:space="preserve"> osób (</w:t>
      </w:r>
      <w:r>
        <w:rPr>
          <w:rFonts w:asciiTheme="minorHAnsi" w:eastAsia="Calibri" w:hAnsiTheme="minorHAnsi" w:cstheme="minorHAnsi"/>
          <w:b/>
          <w:bCs/>
          <w:sz w:val="24"/>
          <w:szCs w:val="24"/>
        </w:rPr>
        <w:t>7</w:t>
      </w:r>
      <w:r w:rsidRPr="00E0686D">
        <w:rPr>
          <w:rFonts w:asciiTheme="minorHAnsi" w:eastAsia="Calibri" w:hAnsiTheme="minorHAnsi" w:cstheme="minorHAnsi"/>
          <w:b/>
          <w:bCs/>
          <w:sz w:val="24"/>
          <w:szCs w:val="24"/>
        </w:rPr>
        <w:t xml:space="preserve"> kobiet) to mieszkańcy powiatu </w:t>
      </w:r>
      <w:r>
        <w:rPr>
          <w:rFonts w:asciiTheme="minorHAnsi" w:eastAsia="Calibri" w:hAnsiTheme="minorHAnsi" w:cstheme="minorHAnsi"/>
          <w:b/>
          <w:bCs/>
          <w:sz w:val="24"/>
          <w:szCs w:val="24"/>
        </w:rPr>
        <w:t>grodz</w:t>
      </w:r>
      <w:r w:rsidRPr="00E0686D">
        <w:rPr>
          <w:rFonts w:asciiTheme="minorHAnsi" w:eastAsia="Calibri" w:hAnsiTheme="minorHAnsi" w:cstheme="minorHAnsi"/>
          <w:b/>
          <w:bCs/>
          <w:sz w:val="24"/>
          <w:szCs w:val="24"/>
        </w:rPr>
        <w:t>kiego</w:t>
      </w:r>
      <w:r w:rsidRPr="00E0686D">
        <w:rPr>
          <w:rFonts w:asciiTheme="minorHAnsi" w:eastAsia="Calibri" w:hAnsiTheme="minorHAnsi" w:cstheme="minorHAnsi"/>
          <w:sz w:val="24"/>
          <w:szCs w:val="24"/>
        </w:rPr>
        <w:t xml:space="preserve">. </w:t>
      </w:r>
    </w:p>
    <w:p w14:paraId="42C8E85E"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Należy w przyszłości podtrzymywać t</w:t>
      </w:r>
      <w:r>
        <w:rPr>
          <w:rFonts w:asciiTheme="minorHAnsi" w:eastAsia="Calibri" w:hAnsiTheme="minorHAnsi" w:cstheme="minorHAnsi"/>
          <w:sz w:val="24"/>
          <w:szCs w:val="24"/>
        </w:rPr>
        <w:t>ą</w:t>
      </w:r>
      <w:r w:rsidRPr="00E0686D">
        <w:rPr>
          <w:rFonts w:asciiTheme="minorHAnsi" w:eastAsia="Calibri" w:hAnsiTheme="minorHAnsi" w:cstheme="minorHAnsi"/>
          <w:sz w:val="24"/>
          <w:szCs w:val="24"/>
        </w:rPr>
        <w:t xml:space="preserve"> tendencję, poprzez umożliwienie młodym ludziom nabywanie kompetencji przedsiębiorczych, co przekłada się na ich otwartość, samodzielności i kreatywność, a tym samym na zwiększenie zainteresowania samozatrudnieniem. </w:t>
      </w:r>
    </w:p>
    <w:p w14:paraId="3087281B" w14:textId="77777777" w:rsidR="00386F42" w:rsidRPr="00E72EC2" w:rsidRDefault="00386F42" w:rsidP="00386F42">
      <w:pPr>
        <w:spacing w:line="360" w:lineRule="auto"/>
        <w:ind w:left="34" w:firstLine="357"/>
        <w:jc w:val="both"/>
        <w:rPr>
          <w:rFonts w:asciiTheme="minorHAnsi" w:eastAsia="Calibri" w:hAnsiTheme="minorHAnsi" w:cstheme="minorHAnsi"/>
          <w:sz w:val="24"/>
          <w:szCs w:val="24"/>
        </w:rPr>
      </w:pPr>
    </w:p>
    <w:p w14:paraId="4C1A5200"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IV.2.B.  Inicjowanie, tworzenie i realizacja lokalnych projektów partnerskich w zakresie wspierania rozwoju gospodarczego (zwłaszcza projekty z inkubatorem przedsiębiorczości oraz z gminami w oparciu o gminne strategie rozwoju).</w:t>
      </w:r>
    </w:p>
    <w:p w14:paraId="28C89AB3" w14:textId="77777777" w:rsidR="00386F42" w:rsidRPr="00E72EC2" w:rsidRDefault="00386F42" w:rsidP="00386F42">
      <w:pPr>
        <w:spacing w:line="360" w:lineRule="auto"/>
        <w:ind w:left="601" w:hanging="567"/>
        <w:jc w:val="both"/>
        <w:rPr>
          <w:rFonts w:asciiTheme="minorHAnsi" w:hAnsiTheme="minorHAnsi" w:cstheme="minorHAnsi"/>
          <w:sz w:val="24"/>
          <w:szCs w:val="24"/>
        </w:rPr>
      </w:pPr>
      <w:r w:rsidRPr="00E72EC2">
        <w:rPr>
          <w:rFonts w:asciiTheme="minorHAnsi" w:eastAsia="Calibri" w:hAnsiTheme="minorHAnsi" w:cstheme="minorHAnsi"/>
          <w:sz w:val="24"/>
          <w:szCs w:val="24"/>
          <w:u w:val="single"/>
        </w:rPr>
        <w:t>Opis zadania:</w:t>
      </w:r>
    </w:p>
    <w:p w14:paraId="32E3908E"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W 2025r. działania urzędu pracy wpisywały się w strategie gminy powiatu włocławskiego, samego powiatu jako jednostki terytorialnej i miasta Włocławek. W szczególności wspieranie samorządów współfinansowaniem, robót publicznych, prac interwencyjnych, prac społecznie użytecznych i staży stanowiło realną pomoc w rozwoju ww. jednostek. Oferowanie subsydiowanej pracy polepszało warunki życia mieszkańców i było kolejnym elementem napędzającym rozwój społeczno-gospodarczy samorządów. Jednocześnie urząd zacieśniał współpracę z inkubatorem przedsiębiorczości w zakresie chociażby prowadzenia szkoleń czy organizacji spotkań networkingowych dla przedsiębiorców. Sztandarowym projektem jest wspólna realizacja szkolenia ABC Przedsiębiorczości, realizowanego dwukrotnie w 2025r., </w:t>
      </w:r>
      <w:r w:rsidRPr="00E0686D">
        <w:rPr>
          <w:rFonts w:asciiTheme="minorHAnsi" w:hAnsiTheme="minorHAnsi" w:cstheme="minorHAnsi"/>
          <w:sz w:val="24"/>
          <w:szCs w:val="24"/>
        </w:rPr>
        <w:br/>
        <w:t xml:space="preserve">w siedzibie inkubatora przy znaczącym udziale pracowników urzędu pracy, propagujących idee przedsiębiorczości wśród osób zainteresowanych podjęciem działalności gospodarczej. Przełożyło się to później na faktyczne aplikowanie przez bezrobotnych uczestniczących </w:t>
      </w:r>
      <w:r w:rsidRPr="00E0686D">
        <w:rPr>
          <w:rFonts w:asciiTheme="minorHAnsi" w:hAnsiTheme="minorHAnsi" w:cstheme="minorHAnsi"/>
          <w:sz w:val="24"/>
          <w:szCs w:val="24"/>
        </w:rPr>
        <w:br/>
        <w:t>w powyższym szkoleniu o jednorazowe środki na podjęcie działalności gospodarczej.</w:t>
      </w:r>
    </w:p>
    <w:p w14:paraId="73BF41E5" w14:textId="77777777" w:rsidR="00386F42" w:rsidRDefault="00386F42" w:rsidP="00386F42">
      <w:pPr>
        <w:spacing w:line="360" w:lineRule="auto"/>
        <w:jc w:val="both"/>
        <w:rPr>
          <w:rFonts w:asciiTheme="minorHAnsi" w:hAnsiTheme="minorHAnsi" w:cstheme="minorHAnsi"/>
          <w:sz w:val="24"/>
          <w:szCs w:val="24"/>
        </w:rPr>
      </w:pPr>
    </w:p>
    <w:p w14:paraId="6B275935" w14:textId="77777777" w:rsidR="00953C36" w:rsidRDefault="00953C36" w:rsidP="00386F42">
      <w:pPr>
        <w:spacing w:line="360" w:lineRule="auto"/>
        <w:jc w:val="both"/>
        <w:rPr>
          <w:rFonts w:asciiTheme="minorHAnsi" w:hAnsiTheme="minorHAnsi" w:cstheme="minorHAnsi"/>
          <w:sz w:val="24"/>
          <w:szCs w:val="24"/>
        </w:rPr>
      </w:pPr>
    </w:p>
    <w:p w14:paraId="210BBFD8" w14:textId="77777777" w:rsidR="00953C36" w:rsidRDefault="00953C36" w:rsidP="00386F42">
      <w:pPr>
        <w:spacing w:line="360" w:lineRule="auto"/>
        <w:jc w:val="both"/>
        <w:rPr>
          <w:rFonts w:asciiTheme="minorHAnsi" w:hAnsiTheme="minorHAnsi" w:cstheme="minorHAnsi"/>
          <w:sz w:val="24"/>
          <w:szCs w:val="24"/>
        </w:rPr>
      </w:pPr>
    </w:p>
    <w:p w14:paraId="4E09AEC7" w14:textId="77777777" w:rsidR="00953C36" w:rsidRDefault="00953C36" w:rsidP="00386F42">
      <w:pPr>
        <w:spacing w:line="360" w:lineRule="auto"/>
        <w:jc w:val="both"/>
        <w:rPr>
          <w:rFonts w:asciiTheme="minorHAnsi" w:hAnsiTheme="minorHAnsi" w:cstheme="minorHAnsi"/>
          <w:sz w:val="24"/>
          <w:szCs w:val="24"/>
        </w:rPr>
      </w:pPr>
    </w:p>
    <w:p w14:paraId="0EA54772" w14:textId="77777777" w:rsidR="00953C36" w:rsidRDefault="00953C36" w:rsidP="00386F42">
      <w:pPr>
        <w:spacing w:line="360" w:lineRule="auto"/>
        <w:jc w:val="both"/>
        <w:rPr>
          <w:rFonts w:asciiTheme="minorHAnsi" w:hAnsiTheme="minorHAnsi" w:cstheme="minorHAnsi"/>
          <w:sz w:val="24"/>
          <w:szCs w:val="24"/>
        </w:rPr>
      </w:pPr>
    </w:p>
    <w:p w14:paraId="604D7313" w14:textId="77777777" w:rsidR="00953C36" w:rsidRDefault="00953C36" w:rsidP="00386F42">
      <w:pPr>
        <w:spacing w:line="360" w:lineRule="auto"/>
        <w:jc w:val="both"/>
        <w:rPr>
          <w:rFonts w:asciiTheme="minorHAnsi" w:hAnsiTheme="minorHAnsi" w:cstheme="minorHAnsi"/>
          <w:sz w:val="24"/>
          <w:szCs w:val="24"/>
        </w:rPr>
      </w:pPr>
    </w:p>
    <w:p w14:paraId="5DFEE8AC" w14:textId="77777777" w:rsidR="00953C36" w:rsidRDefault="00953C36" w:rsidP="00386F42">
      <w:pPr>
        <w:spacing w:line="360" w:lineRule="auto"/>
        <w:jc w:val="both"/>
        <w:rPr>
          <w:rFonts w:asciiTheme="minorHAnsi" w:hAnsiTheme="minorHAnsi" w:cstheme="minorHAnsi"/>
          <w:sz w:val="24"/>
          <w:szCs w:val="24"/>
        </w:rPr>
      </w:pPr>
    </w:p>
    <w:p w14:paraId="4F49D067" w14:textId="77777777" w:rsidR="00953C36" w:rsidRPr="00E006F1" w:rsidRDefault="00953C36" w:rsidP="00386F42">
      <w:pPr>
        <w:spacing w:line="360" w:lineRule="auto"/>
        <w:jc w:val="both"/>
        <w:rPr>
          <w:rFonts w:asciiTheme="minorHAnsi" w:hAnsiTheme="minorHAnsi" w:cstheme="minorHAnsi"/>
          <w:sz w:val="24"/>
          <w:szCs w:val="24"/>
        </w:rPr>
      </w:pPr>
    </w:p>
    <w:p w14:paraId="0B4FD512"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lastRenderedPageBreak/>
        <w:t>Cel operacyjny:</w:t>
      </w:r>
    </w:p>
    <w:p w14:paraId="10ADD627" w14:textId="77777777" w:rsidR="00386F42" w:rsidRPr="00E72EC2" w:rsidRDefault="00386F42" w:rsidP="00386F42">
      <w:pPr>
        <w:pStyle w:val="Nagwek3"/>
        <w:ind w:firstLine="0"/>
        <w:rPr>
          <w:rFonts w:asciiTheme="minorHAnsi" w:eastAsia="Calibri" w:hAnsiTheme="minorHAnsi" w:cstheme="minorHAnsi"/>
          <w:b/>
          <w:color w:val="auto"/>
        </w:rPr>
      </w:pPr>
      <w:bookmarkStart w:id="164" w:name="_Toc231369868"/>
      <w:r w:rsidRPr="00E72EC2">
        <w:rPr>
          <w:rFonts w:asciiTheme="minorHAnsi" w:eastAsia="Calibri" w:hAnsiTheme="minorHAnsi" w:cstheme="minorHAnsi"/>
          <w:b/>
          <w:color w:val="auto"/>
        </w:rPr>
        <w:t>IV.3. Wspieranie tworzenia miejsc pracy oraz samozatrudnienia przez osoby bezrobotne</w:t>
      </w:r>
      <w:bookmarkEnd w:id="164"/>
    </w:p>
    <w:p w14:paraId="77FD5C00"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4DBF50EE" w14:textId="77777777" w:rsidR="00386F42" w:rsidRPr="00E72EC2" w:rsidRDefault="00386F42" w:rsidP="00386F42">
      <w:pPr>
        <w:spacing w:line="360" w:lineRule="auto"/>
        <w:ind w:firstLine="0"/>
        <w:jc w:val="both"/>
        <w:rPr>
          <w:rFonts w:asciiTheme="minorHAnsi" w:eastAsia="Calibri" w:hAnsiTheme="minorHAnsi" w:cstheme="minorHAnsi"/>
          <w:sz w:val="24"/>
          <w:szCs w:val="24"/>
        </w:rPr>
      </w:pPr>
      <w:r w:rsidRPr="00E72EC2">
        <w:rPr>
          <w:rFonts w:asciiTheme="minorHAnsi" w:eastAsia="Calibri" w:hAnsiTheme="minorHAnsi" w:cstheme="minorHAnsi"/>
          <w:b/>
          <w:sz w:val="24"/>
          <w:szCs w:val="24"/>
        </w:rPr>
        <w:t xml:space="preserve">Zadania dla celu IV.3: </w:t>
      </w:r>
    </w:p>
    <w:p w14:paraId="3F9087B6" w14:textId="77777777" w:rsidR="00386F42" w:rsidRPr="00935812" w:rsidRDefault="00386F42" w:rsidP="00386F42">
      <w:pPr>
        <w:spacing w:line="360" w:lineRule="auto"/>
        <w:ind w:firstLine="0"/>
        <w:jc w:val="both"/>
        <w:rPr>
          <w:rFonts w:asciiTheme="minorHAnsi" w:hAnsiTheme="minorHAnsi" w:cstheme="minorHAnsi"/>
          <w:b/>
          <w:i/>
          <w:color w:val="000000" w:themeColor="text1"/>
          <w:sz w:val="24"/>
          <w:szCs w:val="24"/>
        </w:rPr>
      </w:pPr>
      <w:r w:rsidRPr="00935812">
        <w:rPr>
          <w:rFonts w:asciiTheme="minorHAnsi" w:hAnsiTheme="minorHAnsi" w:cstheme="minorHAnsi"/>
          <w:b/>
          <w:i/>
          <w:color w:val="000000" w:themeColor="text1"/>
          <w:sz w:val="24"/>
          <w:szCs w:val="24"/>
        </w:rPr>
        <w:t>IV.3.A Tworzenie subsydiowanych miejsc pracy.</w:t>
      </w:r>
    </w:p>
    <w:p w14:paraId="26B33560" w14:textId="77777777" w:rsidR="00386F42" w:rsidRDefault="00386F42" w:rsidP="00386F42">
      <w:pPr>
        <w:spacing w:line="360" w:lineRule="auto"/>
        <w:ind w:left="601" w:hanging="567"/>
        <w:jc w:val="both"/>
        <w:rPr>
          <w:rFonts w:asciiTheme="minorHAnsi" w:eastAsia="Calibri" w:hAnsiTheme="minorHAnsi" w:cstheme="minorHAnsi"/>
          <w:color w:val="000000" w:themeColor="text1"/>
          <w:sz w:val="24"/>
          <w:szCs w:val="24"/>
          <w:u w:val="single"/>
        </w:rPr>
      </w:pPr>
      <w:r w:rsidRPr="00935812">
        <w:rPr>
          <w:rFonts w:asciiTheme="minorHAnsi" w:eastAsia="Calibri" w:hAnsiTheme="minorHAnsi" w:cstheme="minorHAnsi"/>
          <w:color w:val="000000" w:themeColor="text1"/>
          <w:sz w:val="24"/>
          <w:szCs w:val="24"/>
          <w:u w:val="single"/>
        </w:rPr>
        <w:t>Opis zadania:</w:t>
      </w:r>
    </w:p>
    <w:p w14:paraId="441358B3" w14:textId="53865B6B"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Urząd pracy, zgodnie z założeniami ustawy o promocji zatrudnienia i instytucjach rynku pracy oraz ustawy o rynku pracy i służbach zatrudnienia, realiz</w:t>
      </w:r>
      <w:r w:rsidR="00B17484">
        <w:rPr>
          <w:rFonts w:asciiTheme="minorHAnsi" w:eastAsia="Calibri" w:hAnsiTheme="minorHAnsi" w:cstheme="minorHAnsi"/>
          <w:sz w:val="24"/>
          <w:szCs w:val="24"/>
        </w:rPr>
        <w:t>ował</w:t>
      </w:r>
      <w:r w:rsidRPr="00E0686D">
        <w:rPr>
          <w:rFonts w:asciiTheme="minorHAnsi" w:eastAsia="Calibri" w:hAnsiTheme="minorHAnsi" w:cstheme="minorHAnsi"/>
          <w:sz w:val="24"/>
          <w:szCs w:val="24"/>
        </w:rPr>
        <w:t xml:space="preserve"> swoje zadania wspierająco-aktywizujące, między innymi przez tworzenie subsydiowanych miejsc pracy. W</w:t>
      </w:r>
      <w:r>
        <w:rPr>
          <w:rFonts w:asciiTheme="minorHAnsi" w:eastAsia="Calibri" w:hAnsiTheme="minorHAnsi" w:cstheme="minorHAnsi"/>
          <w:sz w:val="24"/>
          <w:szCs w:val="24"/>
        </w:rPr>
        <w:t> </w:t>
      </w:r>
      <w:r w:rsidRPr="00E0686D">
        <w:rPr>
          <w:rFonts w:asciiTheme="minorHAnsi" w:eastAsia="Calibri" w:hAnsiTheme="minorHAnsi" w:cstheme="minorHAnsi"/>
          <w:sz w:val="24"/>
          <w:szCs w:val="24"/>
        </w:rPr>
        <w:t xml:space="preserve">ramach wsparcia rynku pracy urząd </w:t>
      </w:r>
      <w:r w:rsidR="00B17484">
        <w:rPr>
          <w:rFonts w:asciiTheme="minorHAnsi" w:eastAsia="Calibri" w:hAnsiTheme="minorHAnsi" w:cstheme="minorHAnsi"/>
          <w:sz w:val="24"/>
          <w:szCs w:val="24"/>
        </w:rPr>
        <w:t xml:space="preserve">w 2025 roku </w:t>
      </w:r>
      <w:r w:rsidRPr="00E0686D">
        <w:rPr>
          <w:rFonts w:asciiTheme="minorHAnsi" w:eastAsia="Calibri" w:hAnsiTheme="minorHAnsi" w:cstheme="minorHAnsi"/>
          <w:sz w:val="24"/>
          <w:szCs w:val="24"/>
        </w:rPr>
        <w:t>ofer</w:t>
      </w:r>
      <w:r w:rsidR="00B17484">
        <w:rPr>
          <w:rFonts w:asciiTheme="minorHAnsi" w:eastAsia="Calibri" w:hAnsiTheme="minorHAnsi" w:cstheme="minorHAnsi"/>
          <w:sz w:val="24"/>
          <w:szCs w:val="24"/>
        </w:rPr>
        <w:t>ował</w:t>
      </w:r>
      <w:r w:rsidRPr="00E0686D">
        <w:rPr>
          <w:rFonts w:asciiTheme="minorHAnsi" w:eastAsia="Calibri" w:hAnsiTheme="minorHAnsi" w:cstheme="minorHAnsi"/>
          <w:sz w:val="24"/>
          <w:szCs w:val="24"/>
        </w:rPr>
        <w:t>: wyposażenie lub doposażenie stanowisk pracy, prace interwencyjne, roboty publiczne, prace społecznie użyteczne, staże, finansowanie kosztów przejazdu do pracodawcy lub kosztów zakwaterowania, bon na zasiedlenie, finansowanie kosztów opieki nad dzieckiem, zwrot części kosztów poniesionych na wynagrodzenia, nagrody i składki na ubezpieczenie społeczne na zasadach określonych w art. 57a ustawy</w:t>
      </w:r>
      <w:r w:rsidRPr="00E0686D">
        <w:rPr>
          <w:rStyle w:val="Odwoanieprzypisudolnego"/>
          <w:rFonts w:asciiTheme="minorHAnsi" w:eastAsia="Calibri" w:hAnsiTheme="minorHAnsi" w:cstheme="minorHAnsi"/>
          <w:sz w:val="24"/>
          <w:szCs w:val="24"/>
        </w:rPr>
        <w:footnoteReference w:id="3"/>
      </w:r>
      <w:r w:rsidRPr="00E0686D">
        <w:rPr>
          <w:rFonts w:asciiTheme="minorHAnsi" w:eastAsia="Calibri" w:hAnsiTheme="minorHAnsi" w:cstheme="minorHAnsi"/>
          <w:sz w:val="24"/>
          <w:szCs w:val="24"/>
        </w:rPr>
        <w:t xml:space="preserve">, a </w:t>
      </w:r>
      <w:r>
        <w:rPr>
          <w:rFonts w:asciiTheme="minorHAnsi" w:eastAsia="Calibri" w:hAnsiTheme="minorHAnsi" w:cstheme="minorHAnsi"/>
          <w:sz w:val="24"/>
          <w:szCs w:val="24"/>
        </w:rPr>
        <w:t xml:space="preserve">od 1 czerwca 2025r. </w:t>
      </w:r>
      <w:r w:rsidRPr="00E0686D">
        <w:rPr>
          <w:rFonts w:asciiTheme="minorHAnsi" w:eastAsia="Calibri" w:hAnsiTheme="minorHAnsi" w:cstheme="minorHAnsi"/>
          <w:sz w:val="24"/>
          <w:szCs w:val="24"/>
        </w:rPr>
        <w:t>art.140 ustawy</w:t>
      </w:r>
      <w:r w:rsidRPr="00E0686D">
        <w:rPr>
          <w:rStyle w:val="Odwoanieprzypisudolnego"/>
          <w:rFonts w:asciiTheme="minorHAnsi" w:eastAsia="Calibri" w:hAnsiTheme="minorHAnsi" w:cstheme="minorHAnsi"/>
          <w:sz w:val="24"/>
          <w:szCs w:val="24"/>
        </w:rPr>
        <w:footnoteReference w:id="4"/>
      </w:r>
      <w:r w:rsidRPr="00E0686D">
        <w:rPr>
          <w:rFonts w:asciiTheme="minorHAnsi" w:eastAsia="Calibri" w:hAnsiTheme="minorHAnsi" w:cstheme="minorHAnsi"/>
          <w:sz w:val="24"/>
          <w:szCs w:val="24"/>
        </w:rPr>
        <w:t xml:space="preserve"> oraz dofinansowanie wynagrodzenia poszukującego pracy emeryta. Ponadto szersza stała się oferta wsparcia dla podmiotów ekonomii społecznej obejmująca nie tylko refundację składek na ubezpieczenie społeczne członków spółdzielni socjalnych ale również tworzenie stanowisk pracy, finansowanie kosztów wynagrodzeń czy finansowanie składek przedsiębiorstwom społecznym. Taka oferta winna się spotykać z zainteresowaniem, zarówno ze strony przedsiębiorstw, jaki i bezrobotnych. Pracodawcy zyskują wyposażone stanowiska pracy lub zwrot części wynagrodzenia pracowników, albo, jak w przypadku stażu, przyszłego pracownika. Z kolei bezrobotni mają zatrudnienie w ramach umowy o pracę, mogą ubiegać się o zwrot kosztów przejazdu i inne świadczenia oraz nabywają nowe umiejętności. </w:t>
      </w:r>
    </w:p>
    <w:p w14:paraId="353EA70A"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Znaczna część form pomocy (wcześniej instrumentów rynku pracy) kierowana </w:t>
      </w:r>
      <w:r>
        <w:rPr>
          <w:rFonts w:asciiTheme="minorHAnsi" w:eastAsia="Calibri" w:hAnsiTheme="minorHAnsi" w:cstheme="minorHAnsi"/>
          <w:sz w:val="24"/>
          <w:szCs w:val="24"/>
        </w:rPr>
        <w:t>była</w:t>
      </w:r>
      <w:r w:rsidRPr="00E0686D">
        <w:rPr>
          <w:rFonts w:asciiTheme="minorHAnsi" w:eastAsia="Calibri" w:hAnsiTheme="minorHAnsi" w:cstheme="minorHAnsi"/>
          <w:sz w:val="24"/>
          <w:szCs w:val="24"/>
        </w:rPr>
        <w:t xml:space="preserve"> przede wszystkim do osób będących w szczególnej sytuacji na rynku pracy (które wymienia</w:t>
      </w:r>
      <w:r>
        <w:rPr>
          <w:rFonts w:asciiTheme="minorHAnsi" w:eastAsia="Calibri" w:hAnsiTheme="minorHAnsi" w:cstheme="minorHAnsi"/>
          <w:sz w:val="24"/>
          <w:szCs w:val="24"/>
        </w:rPr>
        <w:t>ł</w:t>
      </w:r>
      <w:r w:rsidRPr="00E0686D">
        <w:rPr>
          <w:rFonts w:asciiTheme="minorHAnsi" w:eastAsia="Calibri" w:hAnsiTheme="minorHAnsi" w:cstheme="minorHAnsi"/>
          <w:sz w:val="24"/>
          <w:szCs w:val="24"/>
        </w:rPr>
        <w:t xml:space="preserve"> art. 49 ustawy obowiązującej do 31 maja 2025r</w:t>
      </w:r>
      <w:r>
        <w:rPr>
          <w:rFonts w:asciiTheme="minorHAnsi" w:eastAsia="Calibri" w:hAnsiTheme="minorHAnsi" w:cstheme="minorHAnsi"/>
          <w:sz w:val="24"/>
          <w:szCs w:val="24"/>
        </w:rPr>
        <w:t>.</w:t>
      </w:r>
      <w:r w:rsidRPr="00E0686D">
        <w:rPr>
          <w:rFonts w:asciiTheme="minorHAnsi" w:eastAsia="Calibri" w:hAnsiTheme="minorHAnsi" w:cstheme="minorHAnsi"/>
          <w:sz w:val="24"/>
          <w:szCs w:val="24"/>
        </w:rPr>
        <w:t>)</w:t>
      </w:r>
      <w:r>
        <w:rPr>
          <w:rFonts w:asciiTheme="minorHAnsi" w:eastAsia="Calibri" w:hAnsiTheme="minorHAnsi" w:cstheme="minorHAnsi"/>
          <w:sz w:val="24"/>
          <w:szCs w:val="24"/>
        </w:rPr>
        <w:t>.</w:t>
      </w:r>
      <w:r w:rsidRPr="00E0686D">
        <w:rPr>
          <w:rFonts w:asciiTheme="minorHAnsi" w:eastAsia="Calibri" w:hAnsiTheme="minorHAnsi" w:cstheme="minorHAnsi"/>
          <w:sz w:val="24"/>
          <w:szCs w:val="24"/>
        </w:rPr>
        <w:t xml:space="preserve"> </w:t>
      </w:r>
      <w:r>
        <w:rPr>
          <w:rFonts w:asciiTheme="minorHAnsi" w:eastAsia="Calibri" w:hAnsiTheme="minorHAnsi" w:cstheme="minorHAnsi"/>
          <w:sz w:val="24"/>
          <w:szCs w:val="24"/>
        </w:rPr>
        <w:t xml:space="preserve">Od 1 czerwca 2025r osoby takie wskazuje </w:t>
      </w:r>
      <w:r w:rsidRPr="00E0686D">
        <w:rPr>
          <w:rFonts w:asciiTheme="minorHAnsi" w:eastAsia="Calibri" w:hAnsiTheme="minorHAnsi" w:cstheme="minorHAnsi"/>
          <w:sz w:val="24"/>
          <w:szCs w:val="24"/>
        </w:rPr>
        <w:t>art.</w:t>
      </w:r>
      <w:r>
        <w:rPr>
          <w:rFonts w:asciiTheme="minorHAnsi" w:eastAsia="Calibri" w:hAnsiTheme="minorHAnsi" w:cstheme="minorHAnsi"/>
          <w:sz w:val="24"/>
          <w:szCs w:val="24"/>
        </w:rPr>
        <w:t xml:space="preserve"> </w:t>
      </w:r>
      <w:r w:rsidRPr="00E0686D">
        <w:rPr>
          <w:rFonts w:asciiTheme="minorHAnsi" w:eastAsia="Calibri" w:hAnsiTheme="minorHAnsi" w:cstheme="minorHAnsi"/>
          <w:sz w:val="24"/>
          <w:szCs w:val="24"/>
        </w:rPr>
        <w:t>69 obowiązującej ustawy</w:t>
      </w:r>
      <w:r w:rsidRPr="00E0686D">
        <w:rPr>
          <w:rStyle w:val="Odwoanieprzypisudolnego"/>
          <w:rFonts w:asciiTheme="minorHAnsi" w:eastAsia="Calibri" w:hAnsiTheme="minorHAnsi" w:cstheme="minorHAnsi"/>
          <w:sz w:val="24"/>
          <w:szCs w:val="24"/>
        </w:rPr>
        <w:footnoteReference w:id="5"/>
      </w:r>
      <w:r w:rsidRPr="00E0686D">
        <w:rPr>
          <w:rFonts w:asciiTheme="minorHAnsi" w:eastAsia="Calibri" w:hAnsiTheme="minorHAnsi" w:cstheme="minorHAnsi"/>
          <w:sz w:val="24"/>
          <w:szCs w:val="24"/>
        </w:rPr>
        <w:t xml:space="preserve">. Urząd propagował wszystkie formy pomocy (instrumenty </w:t>
      </w:r>
      <w:r w:rsidRPr="00E0686D">
        <w:rPr>
          <w:rFonts w:asciiTheme="minorHAnsi" w:eastAsia="Calibri" w:hAnsiTheme="minorHAnsi" w:cstheme="minorHAnsi"/>
          <w:sz w:val="24"/>
          <w:szCs w:val="24"/>
        </w:rPr>
        <w:lastRenderedPageBreak/>
        <w:t xml:space="preserve">rynku pracy) znajdujące się w jego ofercie, zawierał umowy na ich realizację oraz monitorował ich wykonywanie i efektywność. </w:t>
      </w:r>
    </w:p>
    <w:p w14:paraId="3F9B0692" w14:textId="77777777" w:rsidR="00386F42" w:rsidRPr="00E0686D" w:rsidRDefault="00386F42" w:rsidP="00386F42">
      <w:pPr>
        <w:pStyle w:val="Akapitzlist"/>
        <w:numPr>
          <w:ilvl w:val="0"/>
          <w:numId w:val="3"/>
        </w:numPr>
        <w:spacing w:line="360" w:lineRule="auto"/>
        <w:ind w:firstLine="357"/>
        <w:contextualSpacing w:val="0"/>
        <w:jc w:val="both"/>
        <w:rPr>
          <w:rFonts w:asciiTheme="minorHAnsi" w:hAnsiTheme="minorHAnsi" w:cstheme="minorHAnsi"/>
          <w:b/>
          <w:sz w:val="24"/>
          <w:szCs w:val="24"/>
        </w:rPr>
      </w:pPr>
      <w:r w:rsidRPr="00E0686D">
        <w:rPr>
          <w:rFonts w:asciiTheme="minorHAnsi" w:hAnsiTheme="minorHAnsi" w:cstheme="minorHAnsi"/>
          <w:b/>
          <w:sz w:val="24"/>
          <w:szCs w:val="24"/>
        </w:rPr>
        <w:t>Wyposażenie lub doposażenie oraz tworzenie stanowisk pracy</w:t>
      </w:r>
    </w:p>
    <w:p w14:paraId="3957E402" w14:textId="1442DA89" w:rsidR="00386F42" w:rsidRPr="00E0686D" w:rsidRDefault="00386F42" w:rsidP="00386F42">
      <w:pPr>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Wyposażenie stanowisk pracy jest subsydiowaniem, z którego od wielu lat chętnie korzystają przedsiębiorcy. W okresie styczeń – grudzień 2025r. podpisano z pracodawcami prowadzącymi działalność gospodarczą 128 um</w:t>
      </w:r>
      <w:r>
        <w:rPr>
          <w:rFonts w:asciiTheme="minorHAnsi" w:hAnsiTheme="minorHAnsi" w:cstheme="minorHAnsi"/>
          <w:sz w:val="24"/>
          <w:szCs w:val="24"/>
        </w:rPr>
        <w:t>ó</w:t>
      </w:r>
      <w:r w:rsidRPr="00E0686D">
        <w:rPr>
          <w:rFonts w:asciiTheme="minorHAnsi" w:hAnsiTheme="minorHAnsi" w:cstheme="minorHAnsi"/>
          <w:sz w:val="24"/>
          <w:szCs w:val="24"/>
        </w:rPr>
        <w:t xml:space="preserve">w na wyposażenie lub doposażenie 140 stanowisk pracy, </w:t>
      </w:r>
      <w:r w:rsidRPr="00A27296">
        <w:rPr>
          <w:rFonts w:asciiTheme="minorHAnsi" w:hAnsiTheme="minorHAnsi" w:cstheme="minorHAnsi"/>
          <w:b/>
          <w:bCs/>
          <w:sz w:val="24"/>
          <w:szCs w:val="24"/>
        </w:rPr>
        <w:t>w tym 6</w:t>
      </w:r>
      <w:r>
        <w:rPr>
          <w:rFonts w:asciiTheme="minorHAnsi" w:hAnsiTheme="minorHAnsi" w:cstheme="minorHAnsi"/>
          <w:b/>
          <w:bCs/>
          <w:sz w:val="24"/>
          <w:szCs w:val="24"/>
        </w:rPr>
        <w:t>6</w:t>
      </w:r>
      <w:r w:rsidRPr="00A27296">
        <w:rPr>
          <w:rFonts w:asciiTheme="minorHAnsi" w:hAnsiTheme="minorHAnsi" w:cstheme="minorHAnsi"/>
          <w:b/>
          <w:bCs/>
          <w:sz w:val="24"/>
          <w:szCs w:val="24"/>
        </w:rPr>
        <w:t xml:space="preserve"> um</w:t>
      </w:r>
      <w:r w:rsidR="001A405C">
        <w:rPr>
          <w:rFonts w:asciiTheme="minorHAnsi" w:hAnsiTheme="minorHAnsi" w:cstheme="minorHAnsi"/>
          <w:b/>
          <w:bCs/>
          <w:sz w:val="24"/>
          <w:szCs w:val="24"/>
        </w:rPr>
        <w:t>ó</w:t>
      </w:r>
      <w:r w:rsidRPr="00A27296">
        <w:rPr>
          <w:rFonts w:asciiTheme="minorHAnsi" w:hAnsiTheme="minorHAnsi" w:cstheme="minorHAnsi"/>
          <w:b/>
          <w:bCs/>
          <w:sz w:val="24"/>
          <w:szCs w:val="24"/>
        </w:rPr>
        <w:t xml:space="preserve">w z pracodawcami działającymi w powiecie </w:t>
      </w:r>
      <w:r>
        <w:rPr>
          <w:rFonts w:asciiTheme="minorHAnsi" w:hAnsiTheme="minorHAnsi" w:cstheme="minorHAnsi"/>
          <w:b/>
          <w:bCs/>
          <w:sz w:val="24"/>
          <w:szCs w:val="24"/>
        </w:rPr>
        <w:t>grodzkim</w:t>
      </w:r>
      <w:r w:rsidRPr="00A27296">
        <w:rPr>
          <w:rFonts w:asciiTheme="minorHAnsi" w:hAnsiTheme="minorHAnsi" w:cstheme="minorHAnsi"/>
          <w:b/>
          <w:bCs/>
          <w:sz w:val="24"/>
          <w:szCs w:val="24"/>
        </w:rPr>
        <w:t xml:space="preserve"> na wyposażenie </w:t>
      </w:r>
      <w:r>
        <w:rPr>
          <w:rFonts w:asciiTheme="minorHAnsi" w:hAnsiTheme="minorHAnsi" w:cstheme="minorHAnsi"/>
          <w:b/>
          <w:bCs/>
          <w:sz w:val="24"/>
          <w:szCs w:val="24"/>
        </w:rPr>
        <w:t>77</w:t>
      </w:r>
      <w:r w:rsidRPr="00A27296">
        <w:rPr>
          <w:rFonts w:asciiTheme="minorHAnsi" w:hAnsiTheme="minorHAnsi" w:cstheme="minorHAnsi"/>
          <w:b/>
          <w:bCs/>
          <w:sz w:val="24"/>
          <w:szCs w:val="24"/>
        </w:rPr>
        <w:t xml:space="preserve"> stanowisk pracy</w:t>
      </w:r>
      <w:r w:rsidRPr="00E0686D">
        <w:rPr>
          <w:rFonts w:asciiTheme="minorHAnsi" w:hAnsiTheme="minorHAnsi" w:cstheme="minorHAnsi"/>
          <w:sz w:val="24"/>
          <w:szCs w:val="24"/>
        </w:rPr>
        <w:t>. Należy podkreślić, iż w związku ze zmianą ustawy w oparciu, o którą jest realizowana forma pomocy – wyposażenie lub doposażenie stanowisk pracy, zmieniła się wysokość przyznawanej kwoty w zależności od czasu na jaki zostaje zatrudniona osoba na doposażonym stanowisku pracy. Do 31 maja 2025r. urząd pracy doposażając stanowisko pracy w maksymalnej kwocie 30 tyś. zł, zobowiązywał pracodawcę do zatrudnienia bezrobotnego na tym stanowisku przez okres co najmniej 24 miesięcy. Natomiast od 1 czerwca 2025r., w związku z wprowadzenie</w:t>
      </w:r>
      <w:r>
        <w:rPr>
          <w:rFonts w:asciiTheme="minorHAnsi" w:hAnsiTheme="minorHAnsi" w:cstheme="minorHAnsi"/>
          <w:sz w:val="24"/>
          <w:szCs w:val="24"/>
        </w:rPr>
        <w:t>m</w:t>
      </w:r>
      <w:r w:rsidRPr="00E0686D">
        <w:rPr>
          <w:rFonts w:asciiTheme="minorHAnsi" w:hAnsiTheme="minorHAnsi" w:cstheme="minorHAnsi"/>
          <w:sz w:val="24"/>
          <w:szCs w:val="24"/>
        </w:rPr>
        <w:t xml:space="preserve"> dwóch kwot refundacji kosztów wyposażenia lub doposażenia stanowisk pracy i tym samy</w:t>
      </w:r>
      <w:r>
        <w:rPr>
          <w:rFonts w:asciiTheme="minorHAnsi" w:hAnsiTheme="minorHAnsi" w:cstheme="minorHAnsi"/>
          <w:sz w:val="24"/>
          <w:szCs w:val="24"/>
        </w:rPr>
        <w:t>m</w:t>
      </w:r>
      <w:r w:rsidRPr="00E0686D">
        <w:rPr>
          <w:rFonts w:asciiTheme="minorHAnsi" w:hAnsiTheme="minorHAnsi" w:cstheme="minorHAnsi"/>
          <w:sz w:val="24"/>
          <w:szCs w:val="24"/>
        </w:rPr>
        <w:t xml:space="preserve"> dwóch różnych okresów zatrudnienia, Powiatowy Urząd Pracy we Włocławku przyjął kwotę do 25 tyś. zł doposażenia lub wyposażenia stanowiska pracy przy obowiązkowym zatrudnieniu </w:t>
      </w:r>
      <w:r>
        <w:rPr>
          <w:rFonts w:asciiTheme="minorHAnsi" w:hAnsiTheme="minorHAnsi" w:cstheme="minorHAnsi"/>
          <w:sz w:val="24"/>
          <w:szCs w:val="24"/>
        </w:rPr>
        <w:t xml:space="preserve">przez okres </w:t>
      </w:r>
      <w:r w:rsidRPr="00E0686D">
        <w:rPr>
          <w:rFonts w:asciiTheme="minorHAnsi" w:hAnsiTheme="minorHAnsi" w:cstheme="minorHAnsi"/>
          <w:sz w:val="24"/>
          <w:szCs w:val="24"/>
        </w:rPr>
        <w:t>co najmniej 12 miesięcy i kwotę 40 tys. zł przy obowiązkowym zatrudnieniu w ramach tej formy wsparcia przez okres co najmniej 18 miesięcy.</w:t>
      </w:r>
    </w:p>
    <w:p w14:paraId="7BD2F9D0" w14:textId="115191A5" w:rsidR="00386F42" w:rsidRPr="00E0686D" w:rsidRDefault="00386F42" w:rsidP="00386F42">
      <w:pPr>
        <w:spacing w:line="360" w:lineRule="auto"/>
        <w:ind w:firstLine="180"/>
        <w:jc w:val="both"/>
        <w:rPr>
          <w:rFonts w:asciiTheme="minorHAnsi" w:hAnsiTheme="minorHAnsi" w:cstheme="minorHAnsi"/>
          <w:sz w:val="24"/>
          <w:szCs w:val="24"/>
        </w:rPr>
      </w:pPr>
      <w:r w:rsidRPr="00E0686D">
        <w:rPr>
          <w:rFonts w:asciiTheme="minorHAnsi" w:hAnsiTheme="minorHAnsi" w:cstheme="minorHAnsi"/>
          <w:sz w:val="24"/>
          <w:szCs w:val="24"/>
        </w:rPr>
        <w:t xml:space="preserve">Podział stanowisk ze względu </w:t>
      </w:r>
      <w:r w:rsidR="001A405C">
        <w:rPr>
          <w:rFonts w:asciiTheme="minorHAnsi" w:hAnsiTheme="minorHAnsi" w:cstheme="minorHAnsi"/>
          <w:sz w:val="24"/>
          <w:szCs w:val="24"/>
        </w:rPr>
        <w:t xml:space="preserve">na </w:t>
      </w:r>
      <w:r w:rsidRPr="00E0686D">
        <w:rPr>
          <w:rFonts w:asciiTheme="minorHAnsi" w:hAnsiTheme="minorHAnsi" w:cstheme="minorHAnsi"/>
          <w:sz w:val="24"/>
          <w:szCs w:val="24"/>
        </w:rPr>
        <w:t>źródło pochodzenia środków:</w:t>
      </w:r>
    </w:p>
    <w:p w14:paraId="67C69FA4" w14:textId="106A0D56" w:rsidR="00386F42" w:rsidRPr="00E0686D" w:rsidRDefault="00386F42" w:rsidP="00386F42">
      <w:pPr>
        <w:widowControl w:val="0"/>
        <w:tabs>
          <w:tab w:val="num" w:pos="180"/>
          <w:tab w:val="left" w:pos="540"/>
        </w:tabs>
        <w:suppressAutoHyphens/>
        <w:spacing w:line="360" w:lineRule="auto"/>
        <w:jc w:val="both"/>
        <w:rPr>
          <w:rFonts w:asciiTheme="minorHAnsi" w:hAnsiTheme="minorHAnsi" w:cstheme="minorHAnsi"/>
          <w:bCs/>
          <w:sz w:val="24"/>
          <w:szCs w:val="24"/>
        </w:rPr>
      </w:pPr>
      <w:r w:rsidRPr="00E0686D">
        <w:rPr>
          <w:rFonts w:asciiTheme="minorHAnsi" w:hAnsiTheme="minorHAnsi" w:cstheme="minorHAnsi"/>
          <w:sz w:val="24"/>
          <w:szCs w:val="24"/>
        </w:rPr>
        <w:t>- ze środków projektu realizowanego w ramach programu „Fundusze Europejskie dla Kujaw i Pomorza na lata 2021-2027” realizowanych jest 47</w:t>
      </w:r>
      <w:r w:rsidRPr="00E0686D">
        <w:rPr>
          <w:rFonts w:asciiTheme="minorHAnsi" w:hAnsiTheme="minorHAnsi" w:cstheme="minorHAnsi"/>
          <w:b/>
          <w:bCs/>
          <w:sz w:val="24"/>
          <w:szCs w:val="24"/>
        </w:rPr>
        <w:t xml:space="preserve"> umów</w:t>
      </w:r>
      <w:r w:rsidRPr="00E0686D">
        <w:rPr>
          <w:rFonts w:asciiTheme="minorHAnsi" w:hAnsiTheme="minorHAnsi" w:cstheme="minorHAnsi"/>
          <w:sz w:val="24"/>
          <w:szCs w:val="24"/>
        </w:rPr>
        <w:t xml:space="preserve"> </w:t>
      </w:r>
      <w:r w:rsidRPr="00E0686D">
        <w:rPr>
          <w:rFonts w:asciiTheme="minorHAnsi" w:hAnsiTheme="minorHAnsi" w:cstheme="minorHAnsi"/>
          <w:bCs/>
          <w:sz w:val="24"/>
          <w:szCs w:val="24"/>
        </w:rPr>
        <w:t xml:space="preserve">na wyposażenie </w:t>
      </w:r>
      <w:r w:rsidRPr="00E0686D">
        <w:rPr>
          <w:rFonts w:asciiTheme="minorHAnsi" w:hAnsiTheme="minorHAnsi" w:cstheme="minorHAnsi"/>
          <w:b/>
          <w:bCs/>
          <w:sz w:val="24"/>
          <w:szCs w:val="24"/>
        </w:rPr>
        <w:t>50</w:t>
      </w:r>
      <w:r w:rsidRPr="00E0686D">
        <w:rPr>
          <w:rFonts w:asciiTheme="minorHAnsi" w:hAnsiTheme="minorHAnsi" w:cstheme="minorHAnsi"/>
          <w:b/>
          <w:sz w:val="24"/>
          <w:szCs w:val="24"/>
        </w:rPr>
        <w:t xml:space="preserve"> stanowisk pracy</w:t>
      </w:r>
      <w:r w:rsidRPr="00E0686D">
        <w:rPr>
          <w:rFonts w:asciiTheme="minorHAnsi" w:hAnsiTheme="minorHAnsi" w:cstheme="minorHAnsi"/>
          <w:bCs/>
          <w:sz w:val="24"/>
          <w:szCs w:val="24"/>
        </w:rPr>
        <w:t xml:space="preserve"> (w tym </w:t>
      </w:r>
      <w:r w:rsidRPr="00E0686D">
        <w:rPr>
          <w:rFonts w:asciiTheme="minorHAnsi" w:hAnsiTheme="minorHAnsi" w:cstheme="minorHAnsi"/>
          <w:b/>
          <w:bCs/>
          <w:sz w:val="24"/>
          <w:szCs w:val="24"/>
        </w:rPr>
        <w:t>2</w:t>
      </w:r>
      <w:r>
        <w:rPr>
          <w:rFonts w:asciiTheme="minorHAnsi" w:hAnsiTheme="minorHAnsi" w:cstheme="minorHAnsi"/>
          <w:b/>
          <w:bCs/>
          <w:sz w:val="24"/>
          <w:szCs w:val="24"/>
        </w:rPr>
        <w:t>2</w:t>
      </w:r>
      <w:r w:rsidRPr="00E0686D">
        <w:rPr>
          <w:rFonts w:asciiTheme="minorHAnsi" w:hAnsiTheme="minorHAnsi" w:cstheme="minorHAnsi"/>
          <w:b/>
          <w:bCs/>
          <w:sz w:val="24"/>
          <w:szCs w:val="24"/>
        </w:rPr>
        <w:t xml:space="preserve"> um</w:t>
      </w:r>
      <w:r w:rsidR="001A405C">
        <w:rPr>
          <w:rFonts w:asciiTheme="minorHAnsi" w:hAnsiTheme="minorHAnsi" w:cstheme="minorHAnsi"/>
          <w:b/>
          <w:bCs/>
          <w:sz w:val="24"/>
          <w:szCs w:val="24"/>
        </w:rPr>
        <w:t>o</w:t>
      </w:r>
      <w:r w:rsidRPr="00E0686D">
        <w:rPr>
          <w:rFonts w:asciiTheme="minorHAnsi" w:hAnsiTheme="minorHAnsi" w:cstheme="minorHAnsi"/>
          <w:b/>
          <w:bCs/>
          <w:sz w:val="24"/>
          <w:szCs w:val="24"/>
        </w:rPr>
        <w:t>w</w:t>
      </w:r>
      <w:r w:rsidR="001A405C">
        <w:rPr>
          <w:rFonts w:asciiTheme="minorHAnsi" w:hAnsiTheme="minorHAnsi" w:cstheme="minorHAnsi"/>
          <w:b/>
          <w:bCs/>
          <w:sz w:val="24"/>
          <w:szCs w:val="24"/>
        </w:rPr>
        <w:t>y</w:t>
      </w:r>
      <w:r w:rsidRPr="00E0686D">
        <w:rPr>
          <w:rFonts w:asciiTheme="minorHAnsi" w:hAnsiTheme="minorHAnsi" w:cstheme="minorHAnsi"/>
          <w:bCs/>
          <w:sz w:val="24"/>
          <w:szCs w:val="24"/>
        </w:rPr>
        <w:t xml:space="preserve"> na wyposażenie </w:t>
      </w:r>
      <w:r w:rsidRPr="00E0686D">
        <w:rPr>
          <w:rFonts w:asciiTheme="minorHAnsi" w:hAnsiTheme="minorHAnsi" w:cstheme="minorHAnsi"/>
          <w:b/>
          <w:bCs/>
          <w:sz w:val="24"/>
          <w:szCs w:val="24"/>
        </w:rPr>
        <w:t>2</w:t>
      </w:r>
      <w:r>
        <w:rPr>
          <w:rFonts w:asciiTheme="minorHAnsi" w:hAnsiTheme="minorHAnsi" w:cstheme="minorHAnsi"/>
          <w:b/>
          <w:bCs/>
          <w:sz w:val="24"/>
          <w:szCs w:val="24"/>
        </w:rPr>
        <w:t>2</w:t>
      </w:r>
      <w:r w:rsidRPr="00E0686D">
        <w:rPr>
          <w:rFonts w:asciiTheme="minorHAnsi" w:hAnsiTheme="minorHAnsi" w:cstheme="minorHAnsi"/>
          <w:b/>
          <w:bCs/>
          <w:sz w:val="24"/>
          <w:szCs w:val="24"/>
        </w:rPr>
        <w:t xml:space="preserve"> stanowisk</w:t>
      </w:r>
      <w:r w:rsidRPr="00E0686D">
        <w:rPr>
          <w:rFonts w:asciiTheme="minorHAnsi" w:hAnsiTheme="minorHAnsi" w:cstheme="minorHAnsi"/>
          <w:bCs/>
          <w:sz w:val="24"/>
          <w:szCs w:val="24"/>
        </w:rPr>
        <w:t xml:space="preserve"> </w:t>
      </w:r>
      <w:r w:rsidRPr="001A405C">
        <w:rPr>
          <w:rFonts w:asciiTheme="minorHAnsi" w:hAnsiTheme="minorHAnsi" w:cstheme="minorHAnsi"/>
          <w:b/>
          <w:sz w:val="24"/>
          <w:szCs w:val="24"/>
        </w:rPr>
        <w:t>z pracodawcami z powiatu grodzkiego</w:t>
      </w:r>
      <w:r w:rsidRPr="00E0686D">
        <w:rPr>
          <w:rFonts w:asciiTheme="minorHAnsi" w:hAnsiTheme="minorHAnsi" w:cstheme="minorHAnsi"/>
          <w:bCs/>
          <w:sz w:val="24"/>
          <w:szCs w:val="24"/>
        </w:rPr>
        <w:t>). Wszystkie wnioski składano „po</w:t>
      </w:r>
      <w:r>
        <w:rPr>
          <w:rFonts w:asciiTheme="minorHAnsi" w:hAnsiTheme="minorHAnsi" w:cstheme="minorHAnsi"/>
          <w:bCs/>
          <w:sz w:val="24"/>
          <w:szCs w:val="24"/>
        </w:rPr>
        <w:t>d</w:t>
      </w:r>
      <w:r w:rsidRPr="00E0686D">
        <w:rPr>
          <w:rFonts w:asciiTheme="minorHAnsi" w:hAnsiTheme="minorHAnsi" w:cstheme="minorHAnsi"/>
          <w:bCs/>
          <w:sz w:val="24"/>
          <w:szCs w:val="24"/>
        </w:rPr>
        <w:t xml:space="preserve"> rządami starej ustawy” na kwotę 30 tyś. zł na stanowisko, ostatecznie wypłacono z tego tytułu kwotę </w:t>
      </w:r>
      <w:r w:rsidRPr="00AA16D8">
        <w:rPr>
          <w:rFonts w:asciiTheme="minorHAnsi" w:hAnsiTheme="minorHAnsi" w:cstheme="minorHAnsi"/>
          <w:b/>
          <w:sz w:val="24"/>
          <w:szCs w:val="24"/>
        </w:rPr>
        <w:t>6</w:t>
      </w:r>
      <w:r w:rsidRPr="00E0686D">
        <w:rPr>
          <w:rFonts w:asciiTheme="minorHAnsi" w:hAnsiTheme="minorHAnsi" w:cstheme="minorHAnsi"/>
          <w:b/>
          <w:bCs/>
          <w:sz w:val="24"/>
          <w:szCs w:val="24"/>
        </w:rPr>
        <w:t>8</w:t>
      </w:r>
      <w:r>
        <w:rPr>
          <w:rFonts w:asciiTheme="minorHAnsi" w:hAnsiTheme="minorHAnsi" w:cstheme="minorHAnsi"/>
          <w:b/>
          <w:bCs/>
          <w:sz w:val="24"/>
          <w:szCs w:val="24"/>
        </w:rPr>
        <w:t>8</w:t>
      </w:r>
      <w:r w:rsidRPr="00E0686D">
        <w:rPr>
          <w:rFonts w:asciiTheme="minorHAnsi" w:hAnsiTheme="minorHAnsi" w:cstheme="minorHAnsi"/>
          <w:b/>
          <w:bCs/>
          <w:sz w:val="24"/>
          <w:szCs w:val="24"/>
        </w:rPr>
        <w:t> 60</w:t>
      </w:r>
      <w:r>
        <w:rPr>
          <w:rFonts w:asciiTheme="minorHAnsi" w:hAnsiTheme="minorHAnsi" w:cstheme="minorHAnsi"/>
          <w:b/>
          <w:bCs/>
          <w:sz w:val="24"/>
          <w:szCs w:val="24"/>
        </w:rPr>
        <w:t>5</w:t>
      </w:r>
      <w:r w:rsidRPr="00E0686D">
        <w:rPr>
          <w:rFonts w:asciiTheme="minorHAnsi" w:hAnsiTheme="minorHAnsi" w:cstheme="minorHAnsi"/>
          <w:b/>
          <w:bCs/>
          <w:sz w:val="24"/>
          <w:szCs w:val="24"/>
        </w:rPr>
        <w:t>,</w:t>
      </w:r>
      <w:r>
        <w:rPr>
          <w:rFonts w:asciiTheme="minorHAnsi" w:hAnsiTheme="minorHAnsi" w:cstheme="minorHAnsi"/>
          <w:b/>
          <w:bCs/>
          <w:sz w:val="24"/>
          <w:szCs w:val="24"/>
        </w:rPr>
        <w:t>22</w:t>
      </w:r>
      <w:r w:rsidRPr="00E0686D">
        <w:rPr>
          <w:rFonts w:asciiTheme="minorHAnsi" w:hAnsiTheme="minorHAnsi" w:cstheme="minorHAnsi"/>
          <w:b/>
          <w:bCs/>
          <w:sz w:val="24"/>
          <w:szCs w:val="24"/>
        </w:rPr>
        <w:t xml:space="preserve"> zł</w:t>
      </w:r>
      <w:r w:rsidRPr="00E0686D">
        <w:rPr>
          <w:rFonts w:asciiTheme="minorHAnsi" w:hAnsiTheme="minorHAnsi" w:cstheme="minorHAnsi"/>
          <w:bCs/>
          <w:sz w:val="24"/>
          <w:szCs w:val="24"/>
        </w:rPr>
        <w:t xml:space="preserve">, </w:t>
      </w:r>
    </w:p>
    <w:p w14:paraId="49E732D1" w14:textId="77777777" w:rsidR="00386F42" w:rsidRPr="00E0686D" w:rsidRDefault="00386F42" w:rsidP="00386F42">
      <w:pPr>
        <w:widowControl w:val="0"/>
        <w:tabs>
          <w:tab w:val="num" w:pos="180"/>
          <w:tab w:val="left" w:pos="540"/>
        </w:tabs>
        <w:suppressAutoHyphens/>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 ze środków Funduszu Pracy podpisano z pracodawcami </w:t>
      </w:r>
      <w:r w:rsidRPr="00E0686D">
        <w:rPr>
          <w:rFonts w:asciiTheme="minorHAnsi" w:hAnsiTheme="minorHAnsi" w:cstheme="minorHAnsi"/>
          <w:b/>
          <w:bCs/>
          <w:sz w:val="24"/>
          <w:szCs w:val="24"/>
        </w:rPr>
        <w:t>59 umów</w:t>
      </w:r>
      <w:r w:rsidRPr="00E0686D">
        <w:rPr>
          <w:rFonts w:asciiTheme="minorHAnsi" w:hAnsiTheme="minorHAnsi" w:cstheme="minorHAnsi"/>
          <w:sz w:val="24"/>
          <w:szCs w:val="24"/>
        </w:rPr>
        <w:t xml:space="preserve"> na wyposażenie</w:t>
      </w:r>
      <w:r w:rsidRPr="00E0686D">
        <w:rPr>
          <w:rFonts w:asciiTheme="minorHAnsi" w:hAnsiTheme="minorHAnsi" w:cstheme="minorHAnsi"/>
          <w:b/>
          <w:bCs/>
          <w:sz w:val="24"/>
          <w:szCs w:val="24"/>
        </w:rPr>
        <w:t xml:space="preserve"> 67 stanowisk pracy </w:t>
      </w:r>
      <w:r w:rsidRPr="00E0686D">
        <w:rPr>
          <w:rFonts w:asciiTheme="minorHAnsi" w:hAnsiTheme="minorHAnsi" w:cstheme="minorHAnsi"/>
          <w:sz w:val="24"/>
          <w:szCs w:val="24"/>
        </w:rPr>
        <w:t xml:space="preserve">(w tym </w:t>
      </w:r>
      <w:r>
        <w:rPr>
          <w:rFonts w:asciiTheme="minorHAnsi" w:hAnsiTheme="minorHAnsi" w:cstheme="minorHAnsi"/>
          <w:b/>
          <w:sz w:val="24"/>
          <w:szCs w:val="24"/>
        </w:rPr>
        <w:t>35</w:t>
      </w:r>
      <w:r w:rsidRPr="00E0686D">
        <w:rPr>
          <w:rFonts w:asciiTheme="minorHAnsi" w:hAnsiTheme="minorHAnsi" w:cstheme="minorHAnsi"/>
          <w:b/>
          <w:sz w:val="24"/>
          <w:szCs w:val="24"/>
        </w:rPr>
        <w:t xml:space="preserve"> um</w:t>
      </w:r>
      <w:r>
        <w:rPr>
          <w:rFonts w:asciiTheme="minorHAnsi" w:hAnsiTheme="minorHAnsi" w:cstheme="minorHAnsi"/>
          <w:b/>
          <w:sz w:val="24"/>
          <w:szCs w:val="24"/>
        </w:rPr>
        <w:t>ó</w:t>
      </w:r>
      <w:r w:rsidRPr="00E0686D">
        <w:rPr>
          <w:rFonts w:asciiTheme="minorHAnsi" w:hAnsiTheme="minorHAnsi" w:cstheme="minorHAnsi"/>
          <w:b/>
          <w:sz w:val="24"/>
          <w:szCs w:val="24"/>
        </w:rPr>
        <w:t>w</w:t>
      </w:r>
      <w:r w:rsidRPr="00E0686D">
        <w:rPr>
          <w:rFonts w:asciiTheme="minorHAnsi" w:hAnsiTheme="minorHAnsi" w:cstheme="minorHAnsi"/>
          <w:sz w:val="24"/>
          <w:szCs w:val="24"/>
        </w:rPr>
        <w:t xml:space="preserve"> na wyposażenie </w:t>
      </w:r>
      <w:r w:rsidRPr="00E0686D">
        <w:rPr>
          <w:rFonts w:asciiTheme="minorHAnsi" w:hAnsiTheme="minorHAnsi" w:cstheme="minorHAnsi"/>
          <w:b/>
          <w:sz w:val="24"/>
          <w:szCs w:val="24"/>
        </w:rPr>
        <w:t>4</w:t>
      </w:r>
      <w:r>
        <w:rPr>
          <w:rFonts w:asciiTheme="minorHAnsi" w:hAnsiTheme="minorHAnsi" w:cstheme="minorHAnsi"/>
          <w:b/>
          <w:sz w:val="24"/>
          <w:szCs w:val="24"/>
        </w:rPr>
        <w:t>3</w:t>
      </w:r>
      <w:r w:rsidRPr="00E0686D">
        <w:rPr>
          <w:rFonts w:asciiTheme="minorHAnsi" w:hAnsiTheme="minorHAnsi" w:cstheme="minorHAnsi"/>
          <w:b/>
          <w:sz w:val="24"/>
          <w:szCs w:val="24"/>
        </w:rPr>
        <w:t xml:space="preserve"> stanowisk</w:t>
      </w:r>
      <w:r w:rsidRPr="00E0686D">
        <w:rPr>
          <w:rFonts w:asciiTheme="minorHAnsi" w:hAnsiTheme="minorHAnsi" w:cstheme="minorHAnsi"/>
          <w:sz w:val="24"/>
          <w:szCs w:val="24"/>
        </w:rPr>
        <w:t xml:space="preserve"> z pracodawcami z powiatu </w:t>
      </w:r>
      <w:r>
        <w:rPr>
          <w:rFonts w:asciiTheme="minorHAnsi" w:hAnsiTheme="minorHAnsi" w:cstheme="minorHAnsi"/>
          <w:sz w:val="24"/>
          <w:szCs w:val="24"/>
        </w:rPr>
        <w:t>grodz</w:t>
      </w:r>
      <w:r w:rsidRPr="00E0686D">
        <w:rPr>
          <w:rFonts w:asciiTheme="minorHAnsi" w:hAnsiTheme="minorHAnsi" w:cstheme="minorHAnsi"/>
          <w:sz w:val="24"/>
          <w:szCs w:val="24"/>
        </w:rPr>
        <w:t xml:space="preserve">kiego). Wnioskodawcy złożyli w trakcie roku 6 wniosków o kwotę 30 tyś. zł na stanowisko, </w:t>
      </w:r>
      <w:r>
        <w:rPr>
          <w:rFonts w:asciiTheme="minorHAnsi" w:hAnsiTheme="minorHAnsi" w:cstheme="minorHAnsi"/>
          <w:sz w:val="24"/>
          <w:szCs w:val="24"/>
        </w:rPr>
        <w:t>1</w:t>
      </w:r>
      <w:r w:rsidRPr="00E0686D">
        <w:rPr>
          <w:rFonts w:asciiTheme="minorHAnsi" w:hAnsiTheme="minorHAnsi" w:cstheme="minorHAnsi"/>
          <w:sz w:val="24"/>
          <w:szCs w:val="24"/>
        </w:rPr>
        <w:t xml:space="preserve"> wnios</w:t>
      </w:r>
      <w:r>
        <w:rPr>
          <w:rFonts w:asciiTheme="minorHAnsi" w:hAnsiTheme="minorHAnsi" w:cstheme="minorHAnsi"/>
          <w:sz w:val="24"/>
          <w:szCs w:val="24"/>
        </w:rPr>
        <w:t>e</w:t>
      </w:r>
      <w:r w:rsidRPr="00E0686D">
        <w:rPr>
          <w:rFonts w:asciiTheme="minorHAnsi" w:hAnsiTheme="minorHAnsi" w:cstheme="minorHAnsi"/>
          <w:sz w:val="24"/>
          <w:szCs w:val="24"/>
        </w:rPr>
        <w:t xml:space="preserve">k na kwotę 25 tyś. zł na stanowisko i </w:t>
      </w:r>
      <w:r>
        <w:rPr>
          <w:rFonts w:asciiTheme="minorHAnsi" w:hAnsiTheme="minorHAnsi" w:cstheme="minorHAnsi"/>
          <w:sz w:val="24"/>
          <w:szCs w:val="24"/>
        </w:rPr>
        <w:t>28</w:t>
      </w:r>
      <w:r w:rsidRPr="00E0686D">
        <w:rPr>
          <w:rFonts w:asciiTheme="minorHAnsi" w:hAnsiTheme="minorHAnsi" w:cstheme="minorHAnsi"/>
          <w:sz w:val="24"/>
          <w:szCs w:val="24"/>
        </w:rPr>
        <w:t xml:space="preserve"> wniosków na kwotę 40 tys. zł na stanowisko. Ostatecznie łącz</w:t>
      </w:r>
      <w:r>
        <w:rPr>
          <w:rFonts w:asciiTheme="minorHAnsi" w:hAnsiTheme="minorHAnsi" w:cstheme="minorHAnsi"/>
          <w:sz w:val="24"/>
          <w:szCs w:val="24"/>
        </w:rPr>
        <w:t>n</w:t>
      </w:r>
      <w:r w:rsidRPr="00E0686D">
        <w:rPr>
          <w:rFonts w:asciiTheme="minorHAnsi" w:hAnsiTheme="minorHAnsi" w:cstheme="minorHAnsi"/>
          <w:sz w:val="24"/>
          <w:szCs w:val="24"/>
        </w:rPr>
        <w:t>a kwot</w:t>
      </w:r>
      <w:r>
        <w:rPr>
          <w:rFonts w:asciiTheme="minorHAnsi" w:hAnsiTheme="minorHAnsi" w:cstheme="minorHAnsi"/>
          <w:sz w:val="24"/>
          <w:szCs w:val="24"/>
        </w:rPr>
        <w:t>a</w:t>
      </w:r>
      <w:r w:rsidRPr="00E0686D">
        <w:rPr>
          <w:rFonts w:asciiTheme="minorHAnsi" w:hAnsiTheme="minorHAnsi" w:cstheme="minorHAnsi"/>
          <w:sz w:val="24"/>
          <w:szCs w:val="24"/>
        </w:rPr>
        <w:t xml:space="preserve"> refundacji na te wnioski wyniosła </w:t>
      </w:r>
      <w:r>
        <w:rPr>
          <w:rFonts w:asciiTheme="minorHAnsi" w:hAnsiTheme="minorHAnsi" w:cstheme="minorHAnsi"/>
          <w:b/>
          <w:sz w:val="24"/>
          <w:szCs w:val="24"/>
        </w:rPr>
        <w:t>1 606</w:t>
      </w:r>
      <w:r w:rsidRPr="00E0686D">
        <w:rPr>
          <w:rFonts w:asciiTheme="minorHAnsi" w:hAnsiTheme="minorHAnsi" w:cstheme="minorHAnsi"/>
          <w:b/>
          <w:sz w:val="24"/>
          <w:szCs w:val="24"/>
        </w:rPr>
        <w:t xml:space="preserve"> </w:t>
      </w:r>
      <w:r>
        <w:rPr>
          <w:rFonts w:asciiTheme="minorHAnsi" w:hAnsiTheme="minorHAnsi" w:cstheme="minorHAnsi"/>
          <w:b/>
          <w:sz w:val="24"/>
          <w:szCs w:val="24"/>
        </w:rPr>
        <w:t>15</w:t>
      </w:r>
      <w:r w:rsidRPr="00E0686D">
        <w:rPr>
          <w:rFonts w:asciiTheme="minorHAnsi" w:hAnsiTheme="minorHAnsi" w:cstheme="minorHAnsi"/>
          <w:b/>
          <w:sz w:val="24"/>
          <w:szCs w:val="24"/>
        </w:rPr>
        <w:t>3,</w:t>
      </w:r>
      <w:r>
        <w:rPr>
          <w:rFonts w:asciiTheme="minorHAnsi" w:hAnsiTheme="minorHAnsi" w:cstheme="minorHAnsi"/>
          <w:b/>
          <w:sz w:val="24"/>
          <w:szCs w:val="24"/>
        </w:rPr>
        <w:t>82</w:t>
      </w:r>
      <w:r w:rsidRPr="00E0686D">
        <w:rPr>
          <w:rFonts w:asciiTheme="minorHAnsi" w:hAnsiTheme="minorHAnsi" w:cstheme="minorHAnsi"/>
          <w:b/>
          <w:sz w:val="24"/>
          <w:szCs w:val="24"/>
        </w:rPr>
        <w:t xml:space="preserve"> zł</w:t>
      </w:r>
      <w:r w:rsidRPr="00E0686D">
        <w:rPr>
          <w:rFonts w:asciiTheme="minorHAnsi" w:hAnsiTheme="minorHAnsi" w:cstheme="minorHAnsi"/>
          <w:sz w:val="24"/>
          <w:szCs w:val="24"/>
        </w:rPr>
        <w:t>,</w:t>
      </w:r>
    </w:p>
    <w:p w14:paraId="45954668" w14:textId="77777777" w:rsidR="00386F42" w:rsidRPr="00E0686D" w:rsidRDefault="00386F42" w:rsidP="00386F42">
      <w:pPr>
        <w:widowControl w:val="0"/>
        <w:tabs>
          <w:tab w:val="num" w:pos="180"/>
          <w:tab w:val="left" w:pos="540"/>
        </w:tabs>
        <w:suppressAutoHyphens/>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 ze środków przyznanych z </w:t>
      </w:r>
      <w:r>
        <w:rPr>
          <w:rFonts w:asciiTheme="minorHAnsi" w:hAnsiTheme="minorHAnsi" w:cstheme="minorHAnsi"/>
          <w:sz w:val="24"/>
          <w:szCs w:val="24"/>
        </w:rPr>
        <w:t xml:space="preserve">I </w:t>
      </w:r>
      <w:r w:rsidRPr="00E0686D">
        <w:rPr>
          <w:rFonts w:asciiTheme="minorHAnsi" w:hAnsiTheme="minorHAnsi" w:cstheme="minorHAnsi"/>
          <w:sz w:val="24"/>
          <w:szCs w:val="24"/>
        </w:rPr>
        <w:t>rezerwy Ministra Rodziny, Pracy i Polityki Społecznej w ramach programu aktywizacji zawodowej bezrobotnych w regionach wysokiego bezrobocia</w:t>
      </w:r>
      <w:r>
        <w:rPr>
          <w:rFonts w:asciiTheme="minorHAnsi" w:hAnsiTheme="minorHAnsi" w:cstheme="minorHAnsi"/>
          <w:sz w:val="24"/>
          <w:szCs w:val="24"/>
        </w:rPr>
        <w:t xml:space="preserve"> </w:t>
      </w:r>
      <w:r>
        <w:rPr>
          <w:rFonts w:asciiTheme="minorHAnsi" w:hAnsiTheme="minorHAnsi" w:cstheme="minorHAnsi"/>
          <w:sz w:val="24"/>
          <w:szCs w:val="24"/>
        </w:rPr>
        <w:lastRenderedPageBreak/>
        <w:t>podpisano</w:t>
      </w:r>
      <w:r w:rsidRPr="00E0686D">
        <w:rPr>
          <w:rFonts w:asciiTheme="minorHAnsi" w:hAnsiTheme="minorHAnsi" w:cstheme="minorHAnsi"/>
          <w:sz w:val="24"/>
          <w:szCs w:val="24"/>
        </w:rPr>
        <w:t xml:space="preserve"> </w:t>
      </w:r>
      <w:r w:rsidRPr="00E0686D">
        <w:rPr>
          <w:rFonts w:asciiTheme="minorHAnsi" w:hAnsiTheme="minorHAnsi" w:cstheme="minorHAnsi"/>
          <w:b/>
          <w:bCs/>
          <w:sz w:val="24"/>
          <w:szCs w:val="24"/>
        </w:rPr>
        <w:t>12 umów</w:t>
      </w:r>
      <w:r w:rsidRPr="00E0686D">
        <w:rPr>
          <w:rFonts w:asciiTheme="minorHAnsi" w:hAnsiTheme="minorHAnsi" w:cstheme="minorHAnsi"/>
          <w:sz w:val="24"/>
          <w:szCs w:val="24"/>
        </w:rPr>
        <w:t xml:space="preserve"> na wyposażenie </w:t>
      </w:r>
      <w:r w:rsidRPr="00E0686D">
        <w:rPr>
          <w:rFonts w:asciiTheme="minorHAnsi" w:hAnsiTheme="minorHAnsi" w:cstheme="minorHAnsi"/>
          <w:b/>
          <w:bCs/>
          <w:sz w:val="24"/>
          <w:szCs w:val="24"/>
        </w:rPr>
        <w:t xml:space="preserve">13 stanowisk pracy </w:t>
      </w:r>
      <w:r w:rsidRPr="00E0686D">
        <w:rPr>
          <w:rFonts w:asciiTheme="minorHAnsi" w:hAnsiTheme="minorHAnsi" w:cstheme="minorHAnsi"/>
          <w:sz w:val="24"/>
          <w:szCs w:val="24"/>
        </w:rPr>
        <w:t xml:space="preserve">(w tym z powiatu </w:t>
      </w:r>
      <w:r>
        <w:rPr>
          <w:rFonts w:asciiTheme="minorHAnsi" w:hAnsiTheme="minorHAnsi" w:cstheme="minorHAnsi"/>
          <w:sz w:val="24"/>
          <w:szCs w:val="24"/>
        </w:rPr>
        <w:t>grodz</w:t>
      </w:r>
      <w:r w:rsidRPr="00E0686D">
        <w:rPr>
          <w:rFonts w:asciiTheme="minorHAnsi" w:hAnsiTheme="minorHAnsi" w:cstheme="minorHAnsi"/>
          <w:sz w:val="24"/>
          <w:szCs w:val="24"/>
        </w:rPr>
        <w:t xml:space="preserve">kiego było </w:t>
      </w:r>
      <w:r w:rsidRPr="00E0686D">
        <w:rPr>
          <w:rFonts w:asciiTheme="minorHAnsi" w:hAnsiTheme="minorHAnsi" w:cstheme="minorHAnsi"/>
          <w:b/>
          <w:sz w:val="24"/>
          <w:szCs w:val="24"/>
        </w:rPr>
        <w:t>6 umów</w:t>
      </w:r>
      <w:r w:rsidRPr="00E0686D">
        <w:rPr>
          <w:rFonts w:asciiTheme="minorHAnsi" w:hAnsiTheme="minorHAnsi" w:cstheme="minorHAnsi"/>
          <w:sz w:val="24"/>
          <w:szCs w:val="24"/>
        </w:rPr>
        <w:t xml:space="preserve"> na wyposażenie </w:t>
      </w:r>
      <w:r>
        <w:rPr>
          <w:rFonts w:asciiTheme="minorHAnsi" w:hAnsiTheme="minorHAnsi" w:cstheme="minorHAnsi"/>
          <w:b/>
          <w:sz w:val="24"/>
          <w:szCs w:val="24"/>
        </w:rPr>
        <w:t>7</w:t>
      </w:r>
      <w:r w:rsidRPr="00E0686D">
        <w:rPr>
          <w:rFonts w:asciiTheme="minorHAnsi" w:hAnsiTheme="minorHAnsi" w:cstheme="minorHAnsi"/>
          <w:b/>
          <w:sz w:val="24"/>
          <w:szCs w:val="24"/>
        </w:rPr>
        <w:t xml:space="preserve"> stanowisk</w:t>
      </w:r>
      <w:r w:rsidRPr="00E0686D">
        <w:rPr>
          <w:rFonts w:asciiTheme="minorHAnsi" w:hAnsiTheme="minorHAnsi" w:cstheme="minorHAnsi"/>
          <w:sz w:val="24"/>
          <w:szCs w:val="24"/>
        </w:rPr>
        <w:t xml:space="preserve"> pracy). Wnioskowano o kwotę 40 tyś. zł na stanowisko ostatecznie wypłacono 2</w:t>
      </w:r>
      <w:r>
        <w:rPr>
          <w:rFonts w:asciiTheme="minorHAnsi" w:hAnsiTheme="minorHAnsi" w:cstheme="minorHAnsi"/>
          <w:sz w:val="24"/>
          <w:szCs w:val="24"/>
        </w:rPr>
        <w:t>77</w:t>
      </w:r>
      <w:r w:rsidRPr="00E0686D">
        <w:rPr>
          <w:rFonts w:asciiTheme="minorHAnsi" w:hAnsiTheme="minorHAnsi" w:cstheme="minorHAnsi"/>
          <w:sz w:val="24"/>
          <w:szCs w:val="24"/>
        </w:rPr>
        <w:t> 5</w:t>
      </w:r>
      <w:r>
        <w:rPr>
          <w:rFonts w:asciiTheme="minorHAnsi" w:hAnsiTheme="minorHAnsi" w:cstheme="minorHAnsi"/>
          <w:sz w:val="24"/>
          <w:szCs w:val="24"/>
        </w:rPr>
        <w:t>82</w:t>
      </w:r>
      <w:r w:rsidRPr="00E0686D">
        <w:rPr>
          <w:rFonts w:asciiTheme="minorHAnsi" w:hAnsiTheme="minorHAnsi" w:cstheme="minorHAnsi"/>
          <w:sz w:val="24"/>
          <w:szCs w:val="24"/>
        </w:rPr>
        <w:t>,</w:t>
      </w:r>
      <w:r>
        <w:rPr>
          <w:rFonts w:asciiTheme="minorHAnsi" w:hAnsiTheme="minorHAnsi" w:cstheme="minorHAnsi"/>
          <w:sz w:val="24"/>
          <w:szCs w:val="24"/>
        </w:rPr>
        <w:t>25</w:t>
      </w:r>
      <w:r w:rsidRPr="00E0686D">
        <w:rPr>
          <w:rFonts w:asciiTheme="minorHAnsi" w:hAnsiTheme="minorHAnsi" w:cstheme="minorHAnsi"/>
          <w:sz w:val="24"/>
          <w:szCs w:val="24"/>
        </w:rPr>
        <w:t xml:space="preserve"> zł,</w:t>
      </w:r>
    </w:p>
    <w:p w14:paraId="0ABACC64" w14:textId="6737EAAD" w:rsidR="00386F42" w:rsidRPr="00E0686D" w:rsidRDefault="00386F42" w:rsidP="00386F42">
      <w:pPr>
        <w:widowControl w:val="0"/>
        <w:tabs>
          <w:tab w:val="num" w:pos="180"/>
          <w:tab w:val="left" w:pos="540"/>
        </w:tabs>
        <w:suppressAutoHyphens/>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 ze środków przyznanych z </w:t>
      </w:r>
      <w:r>
        <w:rPr>
          <w:rFonts w:asciiTheme="minorHAnsi" w:hAnsiTheme="minorHAnsi" w:cstheme="minorHAnsi"/>
          <w:sz w:val="24"/>
          <w:szCs w:val="24"/>
        </w:rPr>
        <w:t xml:space="preserve">II </w:t>
      </w:r>
      <w:r w:rsidRPr="00E0686D">
        <w:rPr>
          <w:rFonts w:asciiTheme="minorHAnsi" w:hAnsiTheme="minorHAnsi" w:cstheme="minorHAnsi"/>
          <w:sz w:val="24"/>
          <w:szCs w:val="24"/>
        </w:rPr>
        <w:t>rezerwy Ministra Rodziny, Pracy i Polityki Społecznej w ramach programu aktywizacji zawodowej bezrobotnych w regionach wysokiego bezrobocia</w:t>
      </w:r>
      <w:r>
        <w:rPr>
          <w:rFonts w:asciiTheme="minorHAnsi" w:hAnsiTheme="minorHAnsi" w:cstheme="minorHAnsi"/>
          <w:sz w:val="24"/>
          <w:szCs w:val="24"/>
        </w:rPr>
        <w:t xml:space="preserve"> podpisano</w:t>
      </w:r>
      <w:r w:rsidRPr="00E0686D">
        <w:rPr>
          <w:rFonts w:asciiTheme="minorHAnsi" w:hAnsiTheme="minorHAnsi" w:cstheme="minorHAnsi"/>
          <w:sz w:val="24"/>
          <w:szCs w:val="24"/>
        </w:rPr>
        <w:t xml:space="preserve"> </w:t>
      </w:r>
      <w:r w:rsidRPr="00E0686D">
        <w:rPr>
          <w:rFonts w:asciiTheme="minorHAnsi" w:hAnsiTheme="minorHAnsi" w:cstheme="minorHAnsi"/>
          <w:b/>
          <w:bCs/>
          <w:sz w:val="24"/>
          <w:szCs w:val="24"/>
        </w:rPr>
        <w:t>10 umów</w:t>
      </w:r>
      <w:r w:rsidRPr="00E0686D">
        <w:rPr>
          <w:rFonts w:asciiTheme="minorHAnsi" w:hAnsiTheme="minorHAnsi" w:cstheme="minorHAnsi"/>
          <w:sz w:val="24"/>
          <w:szCs w:val="24"/>
        </w:rPr>
        <w:t xml:space="preserve"> na wyposażenie </w:t>
      </w:r>
      <w:r w:rsidRPr="00E0686D">
        <w:rPr>
          <w:rFonts w:asciiTheme="minorHAnsi" w:hAnsiTheme="minorHAnsi" w:cstheme="minorHAnsi"/>
          <w:b/>
          <w:bCs/>
          <w:sz w:val="24"/>
          <w:szCs w:val="24"/>
        </w:rPr>
        <w:t xml:space="preserve">10 stanowisk pracy </w:t>
      </w:r>
      <w:r w:rsidRPr="00E0686D">
        <w:rPr>
          <w:rFonts w:asciiTheme="minorHAnsi" w:hAnsiTheme="minorHAnsi" w:cstheme="minorHAnsi"/>
          <w:sz w:val="24"/>
          <w:szCs w:val="24"/>
        </w:rPr>
        <w:t xml:space="preserve">(w tym z powiatu </w:t>
      </w:r>
      <w:r>
        <w:rPr>
          <w:rFonts w:asciiTheme="minorHAnsi" w:hAnsiTheme="minorHAnsi" w:cstheme="minorHAnsi"/>
          <w:sz w:val="24"/>
          <w:szCs w:val="24"/>
        </w:rPr>
        <w:t>grodz</w:t>
      </w:r>
      <w:r w:rsidRPr="00E0686D">
        <w:rPr>
          <w:rFonts w:asciiTheme="minorHAnsi" w:hAnsiTheme="minorHAnsi" w:cstheme="minorHAnsi"/>
          <w:sz w:val="24"/>
          <w:szCs w:val="24"/>
        </w:rPr>
        <w:t>kiego był</w:t>
      </w:r>
      <w:r w:rsidR="00F02901">
        <w:rPr>
          <w:rFonts w:asciiTheme="minorHAnsi" w:hAnsiTheme="minorHAnsi" w:cstheme="minorHAnsi"/>
          <w:sz w:val="24"/>
          <w:szCs w:val="24"/>
        </w:rPr>
        <w:t>y</w:t>
      </w:r>
      <w:r w:rsidRPr="00E0686D">
        <w:rPr>
          <w:rFonts w:asciiTheme="minorHAnsi" w:hAnsiTheme="minorHAnsi" w:cstheme="minorHAnsi"/>
          <w:sz w:val="24"/>
          <w:szCs w:val="24"/>
        </w:rPr>
        <w:t xml:space="preserve"> </w:t>
      </w:r>
      <w:r>
        <w:rPr>
          <w:rFonts w:asciiTheme="minorHAnsi" w:hAnsiTheme="minorHAnsi" w:cstheme="minorHAnsi"/>
          <w:b/>
          <w:sz w:val="24"/>
          <w:szCs w:val="24"/>
        </w:rPr>
        <w:t>4</w:t>
      </w:r>
      <w:r w:rsidRPr="00E0686D">
        <w:rPr>
          <w:rFonts w:asciiTheme="minorHAnsi" w:hAnsiTheme="minorHAnsi" w:cstheme="minorHAnsi"/>
          <w:b/>
          <w:sz w:val="24"/>
          <w:szCs w:val="24"/>
        </w:rPr>
        <w:t xml:space="preserve"> um</w:t>
      </w:r>
      <w:r w:rsidR="00F02901">
        <w:rPr>
          <w:rFonts w:asciiTheme="minorHAnsi" w:hAnsiTheme="minorHAnsi" w:cstheme="minorHAnsi"/>
          <w:b/>
          <w:sz w:val="24"/>
          <w:szCs w:val="24"/>
        </w:rPr>
        <w:t>o</w:t>
      </w:r>
      <w:r w:rsidRPr="00E0686D">
        <w:rPr>
          <w:rFonts w:asciiTheme="minorHAnsi" w:hAnsiTheme="minorHAnsi" w:cstheme="minorHAnsi"/>
          <w:b/>
          <w:sz w:val="24"/>
          <w:szCs w:val="24"/>
        </w:rPr>
        <w:t>w</w:t>
      </w:r>
      <w:r w:rsidR="00F02901">
        <w:rPr>
          <w:rFonts w:asciiTheme="minorHAnsi" w:hAnsiTheme="minorHAnsi" w:cstheme="minorHAnsi"/>
          <w:b/>
          <w:sz w:val="24"/>
          <w:szCs w:val="24"/>
        </w:rPr>
        <w:t>y</w:t>
      </w:r>
      <w:r w:rsidRPr="00E0686D">
        <w:rPr>
          <w:rFonts w:asciiTheme="minorHAnsi" w:hAnsiTheme="minorHAnsi" w:cstheme="minorHAnsi"/>
          <w:sz w:val="24"/>
          <w:szCs w:val="24"/>
        </w:rPr>
        <w:t xml:space="preserve"> na wyposażenie </w:t>
      </w:r>
      <w:r>
        <w:rPr>
          <w:rFonts w:asciiTheme="minorHAnsi" w:hAnsiTheme="minorHAnsi" w:cstheme="minorHAnsi"/>
          <w:b/>
          <w:sz w:val="24"/>
          <w:szCs w:val="24"/>
        </w:rPr>
        <w:t>4</w:t>
      </w:r>
      <w:r w:rsidRPr="00E0686D">
        <w:rPr>
          <w:rFonts w:asciiTheme="minorHAnsi" w:hAnsiTheme="minorHAnsi" w:cstheme="minorHAnsi"/>
          <w:b/>
          <w:sz w:val="24"/>
          <w:szCs w:val="24"/>
        </w:rPr>
        <w:t xml:space="preserve"> stanowisk</w:t>
      </w:r>
      <w:r w:rsidRPr="00E0686D">
        <w:rPr>
          <w:rFonts w:asciiTheme="minorHAnsi" w:hAnsiTheme="minorHAnsi" w:cstheme="minorHAnsi"/>
          <w:sz w:val="24"/>
          <w:szCs w:val="24"/>
        </w:rPr>
        <w:t xml:space="preserve"> pracy). Wnioskowano </w:t>
      </w:r>
      <w:r>
        <w:rPr>
          <w:rFonts w:asciiTheme="minorHAnsi" w:hAnsiTheme="minorHAnsi" w:cstheme="minorHAnsi"/>
          <w:sz w:val="24"/>
          <w:szCs w:val="24"/>
        </w:rPr>
        <w:t>czter</w:t>
      </w:r>
      <w:r w:rsidRPr="00E0686D">
        <w:rPr>
          <w:rFonts w:asciiTheme="minorHAnsi" w:hAnsiTheme="minorHAnsi" w:cstheme="minorHAnsi"/>
          <w:sz w:val="24"/>
          <w:szCs w:val="24"/>
        </w:rPr>
        <w:t xml:space="preserve">okrotnie o kwotę 40 tyś. zł na stanowisko ostatecznie wypłacono </w:t>
      </w:r>
      <w:r w:rsidRPr="00045DDD">
        <w:rPr>
          <w:rFonts w:asciiTheme="minorHAnsi" w:hAnsiTheme="minorHAnsi" w:cstheme="minorHAnsi"/>
          <w:b/>
          <w:bCs/>
          <w:sz w:val="24"/>
          <w:szCs w:val="24"/>
        </w:rPr>
        <w:t>160 000,00 zł</w:t>
      </w:r>
      <w:r w:rsidRPr="00E0686D">
        <w:rPr>
          <w:rFonts w:asciiTheme="minorHAnsi" w:hAnsiTheme="minorHAnsi" w:cstheme="minorHAnsi"/>
          <w:sz w:val="24"/>
          <w:szCs w:val="24"/>
        </w:rPr>
        <w:t>,</w:t>
      </w:r>
    </w:p>
    <w:p w14:paraId="3B3FCC2E" w14:textId="77777777" w:rsidR="00386F42" w:rsidRPr="00E0686D" w:rsidRDefault="00386F42" w:rsidP="00386F42">
      <w:pPr>
        <w:tabs>
          <w:tab w:val="left" w:pos="426"/>
        </w:tabs>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ab/>
        <w:t>W ramach podpisanych umów utworzono między innymi stanowiska pracy dla: pomocnika mechanika samochodowego, mechanika pojazdów samochodowych, szwaczki maszynowej, kierowcy, kelnera/kelnerki, operatora, pracownika biurowego, pomocy kuchennej, barbera, magazyniera, sprzedawcy, kosmetyczki oraz stolarza meblowego.</w:t>
      </w:r>
    </w:p>
    <w:p w14:paraId="1988CEDD" w14:textId="5FFA330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W analizowanym okresie na wyposażone lub doposażone stanowiska pracy skierowano łącznie 140 osób, w tym </w:t>
      </w:r>
      <w:r>
        <w:rPr>
          <w:rFonts w:asciiTheme="minorHAnsi" w:hAnsiTheme="minorHAnsi" w:cstheme="minorHAnsi"/>
          <w:b/>
          <w:sz w:val="24"/>
          <w:szCs w:val="24"/>
        </w:rPr>
        <w:t>68</w:t>
      </w:r>
      <w:r w:rsidRPr="00E0686D">
        <w:rPr>
          <w:rFonts w:asciiTheme="minorHAnsi" w:hAnsiTheme="minorHAnsi" w:cstheme="minorHAnsi"/>
          <w:b/>
          <w:sz w:val="24"/>
          <w:szCs w:val="24"/>
        </w:rPr>
        <w:t xml:space="preserve"> os</w:t>
      </w:r>
      <w:r w:rsidR="00F02901">
        <w:rPr>
          <w:rFonts w:asciiTheme="minorHAnsi" w:hAnsiTheme="minorHAnsi" w:cstheme="minorHAnsi"/>
          <w:b/>
          <w:sz w:val="24"/>
          <w:szCs w:val="24"/>
        </w:rPr>
        <w:t>ó</w:t>
      </w:r>
      <w:r w:rsidRPr="00E0686D">
        <w:rPr>
          <w:rFonts w:asciiTheme="minorHAnsi" w:hAnsiTheme="minorHAnsi" w:cstheme="minorHAnsi"/>
          <w:b/>
          <w:sz w:val="24"/>
          <w:szCs w:val="24"/>
        </w:rPr>
        <w:t xml:space="preserve">b z powiatu </w:t>
      </w:r>
      <w:r>
        <w:rPr>
          <w:rFonts w:asciiTheme="minorHAnsi" w:hAnsiTheme="minorHAnsi" w:cstheme="minorHAnsi"/>
          <w:b/>
          <w:sz w:val="24"/>
          <w:szCs w:val="24"/>
        </w:rPr>
        <w:t>grodz</w:t>
      </w:r>
      <w:r w:rsidRPr="00E0686D">
        <w:rPr>
          <w:rFonts w:asciiTheme="minorHAnsi" w:hAnsiTheme="minorHAnsi" w:cstheme="minorHAnsi"/>
          <w:b/>
          <w:sz w:val="24"/>
          <w:szCs w:val="24"/>
        </w:rPr>
        <w:t>kiego (3</w:t>
      </w:r>
      <w:r>
        <w:rPr>
          <w:rFonts w:asciiTheme="minorHAnsi" w:hAnsiTheme="minorHAnsi" w:cstheme="minorHAnsi"/>
          <w:b/>
          <w:sz w:val="24"/>
          <w:szCs w:val="24"/>
        </w:rPr>
        <w:t>5</w:t>
      </w:r>
      <w:r w:rsidRPr="00E0686D">
        <w:rPr>
          <w:rFonts w:asciiTheme="minorHAnsi" w:hAnsiTheme="minorHAnsi" w:cstheme="minorHAnsi"/>
          <w:b/>
          <w:sz w:val="24"/>
          <w:szCs w:val="24"/>
        </w:rPr>
        <w:t xml:space="preserve"> kobiet)</w:t>
      </w:r>
      <w:r w:rsidRPr="00E0686D">
        <w:rPr>
          <w:rFonts w:asciiTheme="minorHAnsi" w:hAnsiTheme="minorHAnsi" w:cstheme="minorHAnsi"/>
          <w:sz w:val="24"/>
          <w:szCs w:val="24"/>
        </w:rPr>
        <w:t xml:space="preserve">. </w:t>
      </w:r>
    </w:p>
    <w:p w14:paraId="3074B912" w14:textId="77777777" w:rsidR="00386F42" w:rsidRPr="007D256B" w:rsidRDefault="00386F42" w:rsidP="00386F42">
      <w:pPr>
        <w:tabs>
          <w:tab w:val="left" w:pos="426"/>
        </w:tabs>
        <w:spacing w:line="360" w:lineRule="auto"/>
        <w:jc w:val="both"/>
        <w:rPr>
          <w:rFonts w:asciiTheme="minorHAnsi" w:hAnsiTheme="minorHAnsi" w:cstheme="minorHAnsi"/>
          <w:bCs/>
          <w:sz w:val="24"/>
          <w:szCs w:val="24"/>
        </w:rPr>
      </w:pPr>
      <w:r w:rsidRPr="00E0686D">
        <w:rPr>
          <w:rFonts w:asciiTheme="minorHAnsi" w:hAnsiTheme="minorHAnsi" w:cstheme="minorHAnsi"/>
          <w:bCs/>
          <w:sz w:val="24"/>
          <w:szCs w:val="24"/>
        </w:rPr>
        <w:t xml:space="preserve">Największą ilość stanowisk pracy na terenie powiatu </w:t>
      </w:r>
      <w:r>
        <w:rPr>
          <w:rFonts w:asciiTheme="minorHAnsi" w:hAnsiTheme="minorHAnsi" w:cstheme="minorHAnsi"/>
          <w:bCs/>
          <w:sz w:val="24"/>
          <w:szCs w:val="24"/>
        </w:rPr>
        <w:t>grodz</w:t>
      </w:r>
      <w:r w:rsidRPr="00E0686D">
        <w:rPr>
          <w:rFonts w:asciiTheme="minorHAnsi" w:hAnsiTheme="minorHAnsi" w:cstheme="minorHAnsi"/>
          <w:bCs/>
          <w:sz w:val="24"/>
          <w:szCs w:val="24"/>
        </w:rPr>
        <w:t>kiego utworzyli:</w:t>
      </w:r>
    </w:p>
    <w:p w14:paraId="08ECB7A4" w14:textId="77777777" w:rsidR="00386F42" w:rsidRPr="007D256B" w:rsidRDefault="00386F42" w:rsidP="00386F42">
      <w:pPr>
        <w:widowControl w:val="0"/>
        <w:numPr>
          <w:ilvl w:val="0"/>
          <w:numId w:val="10"/>
        </w:numPr>
        <w:tabs>
          <w:tab w:val="left" w:pos="360"/>
        </w:tabs>
        <w:suppressAutoHyphens/>
        <w:spacing w:line="360" w:lineRule="auto"/>
        <w:jc w:val="both"/>
        <w:rPr>
          <w:rFonts w:cs="Tahoma"/>
          <w:bCs/>
          <w:sz w:val="24"/>
          <w:szCs w:val="24"/>
        </w:rPr>
      </w:pPr>
      <w:r w:rsidRPr="007D256B">
        <w:rPr>
          <w:rFonts w:cs="Tahoma"/>
          <w:bCs/>
          <w:sz w:val="24"/>
          <w:szCs w:val="24"/>
        </w:rPr>
        <w:t>Przedsiębiorstwo Odzieżowe DRWAL Paweł Zieliński   - 5 stanowisk,</w:t>
      </w:r>
    </w:p>
    <w:p w14:paraId="7C4DC8B8" w14:textId="77777777" w:rsidR="00386F42" w:rsidRPr="007D256B" w:rsidRDefault="00386F42" w:rsidP="00386F42">
      <w:pPr>
        <w:widowControl w:val="0"/>
        <w:numPr>
          <w:ilvl w:val="0"/>
          <w:numId w:val="10"/>
        </w:numPr>
        <w:tabs>
          <w:tab w:val="left" w:pos="360"/>
        </w:tabs>
        <w:suppressAutoHyphens/>
        <w:spacing w:line="360" w:lineRule="auto"/>
        <w:jc w:val="both"/>
        <w:rPr>
          <w:rFonts w:cs="Tahoma"/>
          <w:bCs/>
          <w:sz w:val="24"/>
          <w:szCs w:val="24"/>
        </w:rPr>
      </w:pPr>
      <w:r w:rsidRPr="007D256B">
        <w:rPr>
          <w:rFonts w:cs="Tahoma"/>
          <w:bCs/>
          <w:sz w:val="24"/>
          <w:szCs w:val="24"/>
        </w:rPr>
        <w:t xml:space="preserve">„Bilans &amp; Kawa” Katarzyna Godlewska </w:t>
      </w:r>
      <w:r w:rsidRPr="007D256B">
        <w:rPr>
          <w:rFonts w:cs="Tahoma"/>
          <w:bCs/>
          <w:sz w:val="24"/>
          <w:szCs w:val="24"/>
        </w:rPr>
        <w:tab/>
      </w:r>
      <w:r w:rsidRPr="007D256B">
        <w:rPr>
          <w:rFonts w:cs="Tahoma"/>
          <w:bCs/>
          <w:sz w:val="24"/>
          <w:szCs w:val="24"/>
        </w:rPr>
        <w:tab/>
      </w:r>
      <w:r w:rsidRPr="007D256B">
        <w:rPr>
          <w:rFonts w:cs="Tahoma"/>
          <w:bCs/>
          <w:sz w:val="24"/>
          <w:szCs w:val="24"/>
        </w:rPr>
        <w:tab/>
        <w:t>- 2 stanowiska,</w:t>
      </w:r>
    </w:p>
    <w:p w14:paraId="4F1A393F" w14:textId="77777777" w:rsidR="00386F42" w:rsidRPr="007D256B" w:rsidRDefault="00386F42" w:rsidP="00386F42">
      <w:pPr>
        <w:widowControl w:val="0"/>
        <w:numPr>
          <w:ilvl w:val="0"/>
          <w:numId w:val="10"/>
        </w:numPr>
        <w:tabs>
          <w:tab w:val="left" w:pos="360"/>
        </w:tabs>
        <w:suppressAutoHyphens/>
        <w:spacing w:line="360" w:lineRule="auto"/>
        <w:jc w:val="both"/>
        <w:rPr>
          <w:rFonts w:cs="Tahoma"/>
          <w:bCs/>
          <w:sz w:val="24"/>
          <w:szCs w:val="24"/>
        </w:rPr>
      </w:pPr>
      <w:r w:rsidRPr="007D256B">
        <w:rPr>
          <w:rFonts w:cs="Tahoma"/>
          <w:bCs/>
          <w:sz w:val="24"/>
          <w:szCs w:val="24"/>
        </w:rPr>
        <w:t>„RODAX” Spółka z o.o.</w:t>
      </w:r>
      <w:r w:rsidRPr="007D256B">
        <w:rPr>
          <w:rFonts w:cs="Tahoma"/>
          <w:bCs/>
          <w:sz w:val="24"/>
          <w:szCs w:val="24"/>
        </w:rPr>
        <w:tab/>
      </w:r>
      <w:r w:rsidRPr="007D256B">
        <w:rPr>
          <w:rFonts w:cs="Tahoma"/>
          <w:bCs/>
          <w:sz w:val="24"/>
          <w:szCs w:val="24"/>
        </w:rPr>
        <w:tab/>
      </w:r>
      <w:r w:rsidRPr="007D256B">
        <w:rPr>
          <w:rFonts w:cs="Tahoma"/>
          <w:bCs/>
          <w:sz w:val="24"/>
          <w:szCs w:val="24"/>
        </w:rPr>
        <w:tab/>
      </w:r>
      <w:r w:rsidRPr="007D256B">
        <w:rPr>
          <w:rFonts w:cs="Tahoma"/>
          <w:bCs/>
          <w:sz w:val="24"/>
          <w:szCs w:val="24"/>
        </w:rPr>
        <w:tab/>
      </w:r>
      <w:r w:rsidRPr="007D256B">
        <w:rPr>
          <w:rFonts w:cs="Tahoma"/>
          <w:bCs/>
          <w:sz w:val="24"/>
          <w:szCs w:val="24"/>
        </w:rPr>
        <w:tab/>
        <w:t>- 2 stanowiska,</w:t>
      </w:r>
    </w:p>
    <w:p w14:paraId="3C131036" w14:textId="77777777" w:rsidR="00386F42" w:rsidRPr="007D256B" w:rsidRDefault="00386F42" w:rsidP="00386F42">
      <w:pPr>
        <w:widowControl w:val="0"/>
        <w:numPr>
          <w:ilvl w:val="0"/>
          <w:numId w:val="10"/>
        </w:numPr>
        <w:tabs>
          <w:tab w:val="left" w:pos="360"/>
        </w:tabs>
        <w:suppressAutoHyphens/>
        <w:spacing w:line="360" w:lineRule="auto"/>
        <w:jc w:val="both"/>
        <w:rPr>
          <w:rFonts w:cs="Tahoma"/>
          <w:bCs/>
          <w:sz w:val="24"/>
          <w:szCs w:val="24"/>
        </w:rPr>
      </w:pPr>
      <w:r w:rsidRPr="007D256B">
        <w:rPr>
          <w:rFonts w:cs="Tahoma"/>
          <w:bCs/>
          <w:sz w:val="24"/>
          <w:szCs w:val="24"/>
        </w:rPr>
        <w:t>„Biuro Nieruchomości” Monika Klińska</w:t>
      </w:r>
      <w:r w:rsidRPr="007D256B">
        <w:rPr>
          <w:rFonts w:cs="Tahoma"/>
          <w:bCs/>
          <w:sz w:val="24"/>
          <w:szCs w:val="24"/>
        </w:rPr>
        <w:tab/>
      </w:r>
      <w:r w:rsidRPr="007D256B">
        <w:rPr>
          <w:rFonts w:cs="Tahoma"/>
          <w:bCs/>
          <w:sz w:val="24"/>
          <w:szCs w:val="24"/>
        </w:rPr>
        <w:tab/>
      </w:r>
      <w:r w:rsidRPr="007D256B">
        <w:rPr>
          <w:rFonts w:cs="Tahoma"/>
          <w:bCs/>
          <w:sz w:val="24"/>
          <w:szCs w:val="24"/>
        </w:rPr>
        <w:tab/>
        <w:t>- 2 stanowiska,</w:t>
      </w:r>
    </w:p>
    <w:p w14:paraId="4261B7CA" w14:textId="77777777" w:rsidR="00386F42" w:rsidRPr="007D256B" w:rsidRDefault="00386F42" w:rsidP="00386F42">
      <w:pPr>
        <w:widowControl w:val="0"/>
        <w:numPr>
          <w:ilvl w:val="0"/>
          <w:numId w:val="10"/>
        </w:numPr>
        <w:tabs>
          <w:tab w:val="left" w:pos="360"/>
        </w:tabs>
        <w:suppressAutoHyphens/>
        <w:spacing w:line="360" w:lineRule="auto"/>
        <w:jc w:val="both"/>
        <w:rPr>
          <w:rFonts w:cs="Tahoma"/>
          <w:bCs/>
          <w:sz w:val="24"/>
          <w:szCs w:val="24"/>
        </w:rPr>
      </w:pPr>
      <w:r w:rsidRPr="007D256B">
        <w:rPr>
          <w:rFonts w:cs="Tahoma"/>
          <w:bCs/>
          <w:sz w:val="24"/>
          <w:szCs w:val="24"/>
        </w:rPr>
        <w:t>„SECO P. Lewnadowski”</w:t>
      </w:r>
      <w:r w:rsidRPr="007D256B">
        <w:rPr>
          <w:rFonts w:cs="Tahoma"/>
          <w:bCs/>
          <w:sz w:val="24"/>
          <w:szCs w:val="24"/>
        </w:rPr>
        <w:tab/>
      </w:r>
      <w:r w:rsidRPr="007D256B">
        <w:rPr>
          <w:rFonts w:cs="Tahoma"/>
          <w:bCs/>
          <w:sz w:val="24"/>
          <w:szCs w:val="24"/>
        </w:rPr>
        <w:tab/>
      </w:r>
      <w:r w:rsidRPr="007D256B">
        <w:rPr>
          <w:rFonts w:cs="Tahoma"/>
          <w:bCs/>
          <w:sz w:val="24"/>
          <w:szCs w:val="24"/>
        </w:rPr>
        <w:tab/>
      </w:r>
      <w:r w:rsidRPr="007D256B">
        <w:rPr>
          <w:rFonts w:cs="Tahoma"/>
          <w:bCs/>
          <w:sz w:val="24"/>
          <w:szCs w:val="24"/>
        </w:rPr>
        <w:tab/>
      </w:r>
      <w:r w:rsidRPr="007D256B">
        <w:rPr>
          <w:rFonts w:cs="Tahoma"/>
          <w:bCs/>
          <w:sz w:val="24"/>
          <w:szCs w:val="24"/>
        </w:rPr>
        <w:tab/>
        <w:t>- 2 stanowiska</w:t>
      </w:r>
      <w:r w:rsidRPr="007D256B">
        <w:rPr>
          <w:rFonts w:asciiTheme="minorHAnsi" w:hAnsiTheme="minorHAnsi" w:cstheme="minorHAnsi"/>
          <w:bCs/>
          <w:sz w:val="24"/>
          <w:szCs w:val="24"/>
        </w:rPr>
        <w:t>.</w:t>
      </w:r>
    </w:p>
    <w:p w14:paraId="39D4A7DC" w14:textId="77777777" w:rsidR="00386F42" w:rsidRPr="00E0686D" w:rsidRDefault="00386F42" w:rsidP="00386F42">
      <w:pPr>
        <w:tabs>
          <w:tab w:val="left" w:pos="360"/>
        </w:tabs>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Od stycznia do grudnia 2025r. na wyposażenie lub doposażenie stanowisk pracy wydatkowano łącznie kwotę 4 874 325,06 zł (</w:t>
      </w:r>
      <w:r w:rsidRPr="00E0686D">
        <w:rPr>
          <w:rFonts w:asciiTheme="minorHAnsi" w:hAnsiTheme="minorHAnsi" w:cstheme="minorHAnsi"/>
          <w:b/>
          <w:sz w:val="24"/>
          <w:szCs w:val="24"/>
        </w:rPr>
        <w:t xml:space="preserve">dla przedsiębiorców z powiatu </w:t>
      </w:r>
      <w:r>
        <w:rPr>
          <w:rFonts w:asciiTheme="minorHAnsi" w:hAnsiTheme="minorHAnsi" w:cstheme="minorHAnsi"/>
          <w:b/>
          <w:sz w:val="24"/>
          <w:szCs w:val="24"/>
        </w:rPr>
        <w:t>grodz</w:t>
      </w:r>
      <w:r w:rsidRPr="00E0686D">
        <w:rPr>
          <w:rFonts w:asciiTheme="minorHAnsi" w:hAnsiTheme="minorHAnsi" w:cstheme="minorHAnsi"/>
          <w:b/>
          <w:sz w:val="24"/>
          <w:szCs w:val="24"/>
        </w:rPr>
        <w:t>kiego</w:t>
      </w:r>
      <w:r w:rsidRPr="00E0686D">
        <w:rPr>
          <w:rFonts w:asciiTheme="minorHAnsi" w:hAnsiTheme="minorHAnsi" w:cstheme="minorHAnsi"/>
          <w:sz w:val="24"/>
          <w:szCs w:val="24"/>
        </w:rPr>
        <w:t xml:space="preserve"> </w:t>
      </w:r>
      <w:r w:rsidRPr="00E0686D">
        <w:rPr>
          <w:rFonts w:asciiTheme="minorHAnsi" w:hAnsiTheme="minorHAnsi" w:cstheme="minorHAnsi"/>
          <w:b/>
          <w:sz w:val="24"/>
          <w:szCs w:val="24"/>
        </w:rPr>
        <w:t>2 </w:t>
      </w:r>
      <w:r>
        <w:rPr>
          <w:rFonts w:asciiTheme="minorHAnsi" w:hAnsiTheme="minorHAnsi" w:cstheme="minorHAnsi"/>
          <w:b/>
          <w:sz w:val="24"/>
          <w:szCs w:val="24"/>
        </w:rPr>
        <w:t>732</w:t>
      </w:r>
      <w:r w:rsidRPr="00E0686D">
        <w:rPr>
          <w:rFonts w:asciiTheme="minorHAnsi" w:hAnsiTheme="minorHAnsi" w:cstheme="minorHAnsi"/>
          <w:b/>
          <w:sz w:val="24"/>
          <w:szCs w:val="24"/>
        </w:rPr>
        <w:t> 3</w:t>
      </w:r>
      <w:r>
        <w:rPr>
          <w:rFonts w:asciiTheme="minorHAnsi" w:hAnsiTheme="minorHAnsi" w:cstheme="minorHAnsi"/>
          <w:b/>
          <w:sz w:val="24"/>
          <w:szCs w:val="24"/>
        </w:rPr>
        <w:t>41</w:t>
      </w:r>
      <w:r w:rsidRPr="00E0686D">
        <w:rPr>
          <w:rFonts w:asciiTheme="minorHAnsi" w:hAnsiTheme="minorHAnsi" w:cstheme="minorHAnsi"/>
          <w:b/>
          <w:sz w:val="24"/>
          <w:szCs w:val="24"/>
        </w:rPr>
        <w:t>,</w:t>
      </w:r>
      <w:r>
        <w:rPr>
          <w:rFonts w:asciiTheme="minorHAnsi" w:hAnsiTheme="minorHAnsi" w:cstheme="minorHAnsi"/>
          <w:b/>
          <w:sz w:val="24"/>
          <w:szCs w:val="24"/>
        </w:rPr>
        <w:t>59</w:t>
      </w:r>
      <w:r w:rsidRPr="00E0686D">
        <w:rPr>
          <w:rFonts w:asciiTheme="minorHAnsi" w:hAnsiTheme="minorHAnsi" w:cstheme="minorHAnsi"/>
          <w:b/>
          <w:sz w:val="24"/>
          <w:szCs w:val="24"/>
        </w:rPr>
        <w:t xml:space="preserve"> zł</w:t>
      </w:r>
      <w:r w:rsidRPr="00E0686D">
        <w:rPr>
          <w:rFonts w:asciiTheme="minorHAnsi" w:hAnsiTheme="minorHAnsi" w:cstheme="minorHAnsi"/>
          <w:sz w:val="24"/>
          <w:szCs w:val="24"/>
        </w:rPr>
        <w:t>). W tym:</w:t>
      </w:r>
    </w:p>
    <w:p w14:paraId="2E3876D8" w14:textId="77777777" w:rsidR="00386F42" w:rsidRPr="003A5732" w:rsidRDefault="00386F42" w:rsidP="00386F42">
      <w:pPr>
        <w:pStyle w:val="Akapitzlist"/>
        <w:numPr>
          <w:ilvl w:val="0"/>
          <w:numId w:val="47"/>
        </w:numPr>
        <w:tabs>
          <w:tab w:val="left" w:pos="360"/>
        </w:tabs>
        <w:spacing w:line="360" w:lineRule="auto"/>
        <w:ind w:left="851"/>
        <w:jc w:val="both"/>
        <w:rPr>
          <w:rFonts w:asciiTheme="minorHAnsi" w:hAnsiTheme="minorHAnsi" w:cstheme="minorHAnsi"/>
          <w:sz w:val="24"/>
          <w:szCs w:val="24"/>
        </w:rPr>
      </w:pPr>
      <w:r w:rsidRPr="003A5732">
        <w:rPr>
          <w:rFonts w:asciiTheme="minorHAnsi" w:hAnsiTheme="minorHAnsi" w:cstheme="minorHAnsi"/>
          <w:sz w:val="24"/>
          <w:szCs w:val="24"/>
        </w:rPr>
        <w:t>środki w ramach programu „Fundusze Europejskie dla Kujaw i Pomorza na lata 2021-2027” –   1 498 214,79 zł;</w:t>
      </w:r>
    </w:p>
    <w:p w14:paraId="473400BA" w14:textId="77777777" w:rsidR="00386F42" w:rsidRPr="003A5732" w:rsidRDefault="00386F42" w:rsidP="00386F42">
      <w:pPr>
        <w:pStyle w:val="Akapitzlist"/>
        <w:numPr>
          <w:ilvl w:val="0"/>
          <w:numId w:val="47"/>
        </w:numPr>
        <w:tabs>
          <w:tab w:val="left" w:pos="360"/>
        </w:tabs>
        <w:spacing w:line="360" w:lineRule="auto"/>
        <w:ind w:left="851"/>
        <w:jc w:val="both"/>
        <w:rPr>
          <w:rFonts w:asciiTheme="minorHAnsi" w:hAnsiTheme="minorHAnsi" w:cstheme="minorHAnsi"/>
          <w:sz w:val="24"/>
          <w:szCs w:val="24"/>
        </w:rPr>
      </w:pPr>
      <w:r w:rsidRPr="003A5732">
        <w:rPr>
          <w:rFonts w:asciiTheme="minorHAnsi" w:hAnsiTheme="minorHAnsi" w:cstheme="minorHAnsi"/>
          <w:sz w:val="24"/>
          <w:szCs w:val="24"/>
        </w:rPr>
        <w:t>środki z Funduszu Pracy – 2 459 088,79 zł;</w:t>
      </w:r>
    </w:p>
    <w:p w14:paraId="310CCB9E" w14:textId="77777777" w:rsidR="00386F42" w:rsidRPr="003A5732" w:rsidRDefault="00386F42" w:rsidP="00386F42">
      <w:pPr>
        <w:pStyle w:val="Akapitzlist"/>
        <w:numPr>
          <w:ilvl w:val="0"/>
          <w:numId w:val="47"/>
        </w:numPr>
        <w:tabs>
          <w:tab w:val="left" w:pos="360"/>
        </w:tabs>
        <w:spacing w:line="360" w:lineRule="auto"/>
        <w:ind w:left="851"/>
        <w:jc w:val="both"/>
        <w:rPr>
          <w:rFonts w:asciiTheme="minorHAnsi" w:hAnsiTheme="minorHAnsi" w:cstheme="minorHAnsi"/>
          <w:sz w:val="24"/>
          <w:szCs w:val="24"/>
        </w:rPr>
      </w:pPr>
      <w:r>
        <w:rPr>
          <w:rFonts w:asciiTheme="minorHAnsi" w:hAnsiTheme="minorHAnsi" w:cstheme="minorHAnsi"/>
          <w:sz w:val="24"/>
          <w:szCs w:val="24"/>
        </w:rPr>
        <w:t xml:space="preserve">I </w:t>
      </w:r>
      <w:r w:rsidRPr="003A5732">
        <w:rPr>
          <w:rFonts w:asciiTheme="minorHAnsi" w:hAnsiTheme="minorHAnsi" w:cstheme="minorHAnsi"/>
          <w:sz w:val="24"/>
          <w:szCs w:val="24"/>
        </w:rPr>
        <w:t>rezerwy Ministra Rodziny, Pracy i Polityki Społecznej w ramach programu aktywizacji zawodowej bezrobotnych w regionach wysokiego bezrobocia – 517 507,33 zł,</w:t>
      </w:r>
    </w:p>
    <w:p w14:paraId="52EC4364" w14:textId="77777777" w:rsidR="00386F42" w:rsidRPr="003A5732" w:rsidRDefault="00386F42" w:rsidP="00386F42">
      <w:pPr>
        <w:pStyle w:val="Akapitzlist"/>
        <w:numPr>
          <w:ilvl w:val="0"/>
          <w:numId w:val="47"/>
        </w:numPr>
        <w:tabs>
          <w:tab w:val="left" w:pos="360"/>
        </w:tabs>
        <w:spacing w:line="360" w:lineRule="auto"/>
        <w:ind w:left="851"/>
        <w:jc w:val="both"/>
        <w:rPr>
          <w:rFonts w:asciiTheme="minorHAnsi" w:hAnsiTheme="minorHAnsi" w:cstheme="minorHAnsi"/>
          <w:sz w:val="24"/>
          <w:szCs w:val="24"/>
        </w:rPr>
      </w:pPr>
      <w:r>
        <w:rPr>
          <w:rFonts w:asciiTheme="minorHAnsi" w:hAnsiTheme="minorHAnsi" w:cstheme="minorHAnsi"/>
          <w:sz w:val="24"/>
          <w:szCs w:val="24"/>
        </w:rPr>
        <w:t xml:space="preserve">II </w:t>
      </w:r>
      <w:r w:rsidRPr="003A5732">
        <w:rPr>
          <w:rFonts w:asciiTheme="minorHAnsi" w:hAnsiTheme="minorHAnsi" w:cstheme="minorHAnsi"/>
          <w:sz w:val="24"/>
          <w:szCs w:val="24"/>
        </w:rPr>
        <w:t>rezerwy Ministra Rodziny, Pracy i Polityki Społecznej w ramach programu aktywizacji zawodowej bezrobotnych w regionach wysokiego bezrobocia – 399 514,58 zł.</w:t>
      </w:r>
    </w:p>
    <w:p w14:paraId="4CE228BF" w14:textId="77777777" w:rsidR="00386F42" w:rsidRDefault="00386F42" w:rsidP="00386F42">
      <w:pPr>
        <w:tabs>
          <w:tab w:val="left" w:pos="426"/>
        </w:tabs>
        <w:spacing w:line="360" w:lineRule="auto"/>
        <w:ind w:firstLine="0"/>
        <w:contextualSpacing/>
        <w:jc w:val="both"/>
        <w:rPr>
          <w:rFonts w:asciiTheme="minorHAnsi" w:hAnsiTheme="minorHAnsi" w:cstheme="minorHAnsi"/>
          <w:sz w:val="24"/>
          <w:szCs w:val="24"/>
        </w:rPr>
      </w:pPr>
      <w:r w:rsidRPr="00E0686D">
        <w:rPr>
          <w:rFonts w:asciiTheme="minorHAnsi" w:hAnsiTheme="minorHAnsi" w:cstheme="minorHAnsi"/>
          <w:sz w:val="24"/>
          <w:szCs w:val="24"/>
        </w:rPr>
        <w:lastRenderedPageBreak/>
        <w:tab/>
        <w:t>Ponadto w 2025r. monitorowane były umowy zawarte w latach 2022 – 2024r., z uwagi             na zobowiązanie pracodawców do utrzymania powstałych stanowisk pracy przez okres 2 lat. W związku z tym na uwolnione stanowiska pracy uzupełniająco skierowano ogółem 62 os</w:t>
      </w:r>
      <w:r>
        <w:rPr>
          <w:rFonts w:asciiTheme="minorHAnsi" w:hAnsiTheme="minorHAnsi" w:cstheme="minorHAnsi"/>
          <w:sz w:val="24"/>
          <w:szCs w:val="24"/>
        </w:rPr>
        <w:t>o</w:t>
      </w:r>
      <w:r w:rsidRPr="00E0686D">
        <w:rPr>
          <w:rFonts w:asciiTheme="minorHAnsi" w:hAnsiTheme="minorHAnsi" w:cstheme="minorHAnsi"/>
          <w:sz w:val="24"/>
          <w:szCs w:val="24"/>
        </w:rPr>
        <w:t>b</w:t>
      </w:r>
      <w:r>
        <w:rPr>
          <w:rFonts w:asciiTheme="minorHAnsi" w:hAnsiTheme="minorHAnsi" w:cstheme="minorHAnsi"/>
          <w:sz w:val="24"/>
          <w:szCs w:val="24"/>
        </w:rPr>
        <w:t>y</w:t>
      </w:r>
      <w:r w:rsidRPr="00E0686D">
        <w:rPr>
          <w:rFonts w:asciiTheme="minorHAnsi" w:hAnsiTheme="minorHAnsi" w:cstheme="minorHAnsi"/>
          <w:sz w:val="24"/>
          <w:szCs w:val="24"/>
        </w:rPr>
        <w:t>, w tym 19 kobiet</w:t>
      </w:r>
      <w:r w:rsidRPr="00E0686D">
        <w:rPr>
          <w:rFonts w:asciiTheme="minorHAnsi" w:hAnsiTheme="minorHAnsi" w:cstheme="minorHAnsi"/>
          <w:b/>
          <w:bCs/>
          <w:sz w:val="24"/>
          <w:szCs w:val="24"/>
        </w:rPr>
        <w:t xml:space="preserve"> </w:t>
      </w:r>
      <w:r w:rsidRPr="00564D4B">
        <w:rPr>
          <w:rFonts w:asciiTheme="minorHAnsi" w:hAnsiTheme="minorHAnsi" w:cstheme="minorHAnsi"/>
          <w:b/>
          <w:bCs/>
          <w:sz w:val="24"/>
          <w:szCs w:val="24"/>
        </w:rPr>
        <w:t>(powiat grodzki 36 osób, w tym 11 kobiet)</w:t>
      </w:r>
      <w:r w:rsidRPr="00E0686D">
        <w:rPr>
          <w:rFonts w:asciiTheme="minorHAnsi" w:hAnsiTheme="minorHAnsi" w:cstheme="minorHAnsi"/>
          <w:sz w:val="24"/>
          <w:szCs w:val="24"/>
        </w:rPr>
        <w:t>.</w:t>
      </w:r>
    </w:p>
    <w:p w14:paraId="4E9D5B16" w14:textId="77777777" w:rsidR="00386F42" w:rsidRPr="00E0686D" w:rsidRDefault="00386F42" w:rsidP="00386F42">
      <w:pPr>
        <w:pStyle w:val="Akapitzlist"/>
        <w:numPr>
          <w:ilvl w:val="0"/>
          <w:numId w:val="3"/>
        </w:numPr>
        <w:spacing w:line="360" w:lineRule="auto"/>
        <w:ind w:firstLine="357"/>
        <w:jc w:val="both"/>
        <w:rPr>
          <w:rFonts w:asciiTheme="minorHAnsi" w:hAnsiTheme="minorHAnsi" w:cstheme="minorHAnsi"/>
          <w:b/>
          <w:sz w:val="24"/>
          <w:szCs w:val="24"/>
        </w:rPr>
      </w:pPr>
      <w:r w:rsidRPr="00E0686D">
        <w:rPr>
          <w:rFonts w:asciiTheme="minorHAnsi" w:hAnsiTheme="minorHAnsi" w:cstheme="minorHAnsi"/>
          <w:b/>
          <w:sz w:val="24"/>
          <w:szCs w:val="24"/>
        </w:rPr>
        <w:t>Prace interwencyjne</w:t>
      </w:r>
    </w:p>
    <w:p w14:paraId="05BC397B" w14:textId="77777777" w:rsidR="00386F42" w:rsidRPr="00E0686D" w:rsidRDefault="00386F42" w:rsidP="00386F42">
      <w:pPr>
        <w:spacing w:line="360" w:lineRule="auto"/>
        <w:ind w:firstLine="357"/>
        <w:jc w:val="both"/>
        <w:rPr>
          <w:rFonts w:asciiTheme="minorHAnsi" w:hAnsiTheme="minorHAnsi" w:cstheme="minorHAnsi"/>
          <w:sz w:val="24"/>
          <w:szCs w:val="24"/>
        </w:rPr>
      </w:pPr>
      <w:r w:rsidRPr="00E0686D">
        <w:rPr>
          <w:rFonts w:asciiTheme="minorHAnsi" w:hAnsiTheme="minorHAnsi" w:cstheme="minorHAnsi"/>
          <w:sz w:val="24"/>
          <w:szCs w:val="24"/>
        </w:rPr>
        <w:t xml:space="preserve">Kolejną formą wsparcia, realizowaną przez urząd pracy w ramach tworzenia subsydiowanych miejsc pracy </w:t>
      </w:r>
      <w:r>
        <w:rPr>
          <w:rFonts w:asciiTheme="minorHAnsi" w:hAnsiTheme="minorHAnsi" w:cstheme="minorHAnsi"/>
          <w:sz w:val="24"/>
          <w:szCs w:val="24"/>
        </w:rPr>
        <w:t>były</w:t>
      </w:r>
      <w:r w:rsidRPr="00E0686D">
        <w:rPr>
          <w:rFonts w:asciiTheme="minorHAnsi" w:hAnsiTheme="minorHAnsi" w:cstheme="minorHAnsi"/>
          <w:sz w:val="24"/>
          <w:szCs w:val="24"/>
        </w:rPr>
        <w:t xml:space="preserve"> prace interwencyjne. Istotą tej formy wsparcia jest zatrudnienie bezrobotnego, które następuje w wyniku zawartej przez pracodawcę umowy ze starostą.</w:t>
      </w:r>
    </w:p>
    <w:p w14:paraId="20F5D909" w14:textId="5925F261" w:rsidR="00386F42" w:rsidRPr="00E0686D" w:rsidRDefault="00386F42" w:rsidP="00386F42">
      <w:pPr>
        <w:spacing w:line="360" w:lineRule="auto"/>
        <w:ind w:firstLine="357"/>
        <w:jc w:val="both"/>
        <w:rPr>
          <w:rFonts w:asciiTheme="minorHAnsi" w:hAnsiTheme="minorHAnsi" w:cstheme="minorHAnsi"/>
          <w:sz w:val="24"/>
          <w:szCs w:val="24"/>
        </w:rPr>
      </w:pPr>
      <w:r w:rsidRPr="00E0686D">
        <w:rPr>
          <w:rFonts w:asciiTheme="minorHAnsi" w:hAnsiTheme="minorHAnsi" w:cstheme="minorHAnsi"/>
          <w:sz w:val="24"/>
          <w:szCs w:val="24"/>
        </w:rPr>
        <w:t xml:space="preserve">Powiatowy Urząd Pracy we Włocławku </w:t>
      </w:r>
      <w:r w:rsidR="00564D4B">
        <w:rPr>
          <w:rFonts w:asciiTheme="minorHAnsi" w:hAnsiTheme="minorHAnsi" w:cstheme="minorHAnsi"/>
          <w:sz w:val="24"/>
          <w:szCs w:val="24"/>
        </w:rPr>
        <w:t xml:space="preserve">od 1 stycznia </w:t>
      </w:r>
      <w:r w:rsidRPr="00E0686D">
        <w:rPr>
          <w:rFonts w:asciiTheme="minorHAnsi" w:hAnsiTheme="minorHAnsi" w:cstheme="minorHAnsi"/>
          <w:sz w:val="24"/>
          <w:szCs w:val="24"/>
        </w:rPr>
        <w:t>do 31 grudnia 2025r. podpisał na podstawie złożonych wniosków 135 umów z pracodawcami na zatrudnienie 150 osób w ramach prac interwencyjnych. Atrakcyjność prac interwencyjnych polega przede wszystkim na krótkotrwałości zobowiązania wynikającego z umowy zawartej z urzędem – jest to 10 miesięcy monitorowanego zatrudnienia bezrobotnego, w przypadku umów zawartych w ramach regulacji nowej ustawy</w:t>
      </w:r>
      <w:r w:rsidRPr="00E0686D">
        <w:rPr>
          <w:rStyle w:val="Odwoanieprzypisudolnego"/>
          <w:rFonts w:asciiTheme="minorHAnsi" w:hAnsiTheme="minorHAnsi" w:cstheme="minorHAnsi"/>
          <w:sz w:val="24"/>
          <w:szCs w:val="24"/>
        </w:rPr>
        <w:footnoteReference w:id="6"/>
      </w:r>
      <w:r w:rsidRPr="00E0686D">
        <w:rPr>
          <w:rFonts w:asciiTheme="minorHAnsi" w:hAnsiTheme="minorHAnsi" w:cstheme="minorHAnsi"/>
          <w:sz w:val="24"/>
          <w:szCs w:val="24"/>
        </w:rPr>
        <w:t xml:space="preserve"> od czerwca 2025r. – 9 miesięcy.  Umowy o organizowanie prac interwencyjnych finansowane były:</w:t>
      </w:r>
    </w:p>
    <w:p w14:paraId="1293EE56" w14:textId="77777777" w:rsidR="00386F42" w:rsidRPr="00E0686D" w:rsidRDefault="00386F42" w:rsidP="00386F42">
      <w:pPr>
        <w:widowControl w:val="0"/>
        <w:numPr>
          <w:ilvl w:val="0"/>
          <w:numId w:val="9"/>
        </w:numPr>
        <w:tabs>
          <w:tab w:val="num" w:pos="0"/>
          <w:tab w:val="left" w:pos="540"/>
        </w:tabs>
        <w:suppressAutoHyphens/>
        <w:spacing w:line="360" w:lineRule="auto"/>
        <w:ind w:left="540"/>
        <w:jc w:val="both"/>
        <w:rPr>
          <w:rFonts w:asciiTheme="minorHAnsi" w:hAnsiTheme="minorHAnsi" w:cstheme="minorHAnsi"/>
          <w:b/>
          <w:sz w:val="24"/>
          <w:szCs w:val="24"/>
        </w:rPr>
      </w:pPr>
      <w:r w:rsidRPr="00E0686D">
        <w:rPr>
          <w:rFonts w:asciiTheme="minorHAnsi" w:hAnsiTheme="minorHAnsi" w:cstheme="minorHAnsi"/>
          <w:sz w:val="24"/>
          <w:szCs w:val="24"/>
        </w:rPr>
        <w:t xml:space="preserve">ze środków Funduszu Pracy </w:t>
      </w:r>
      <w:r>
        <w:rPr>
          <w:rFonts w:asciiTheme="minorHAnsi" w:hAnsiTheme="minorHAnsi" w:cstheme="minorHAnsi"/>
          <w:sz w:val="24"/>
          <w:szCs w:val="24"/>
        </w:rPr>
        <w:t xml:space="preserve">w ramach których </w:t>
      </w:r>
      <w:r w:rsidRPr="00E0686D">
        <w:rPr>
          <w:rFonts w:asciiTheme="minorHAnsi" w:hAnsiTheme="minorHAnsi" w:cstheme="minorHAnsi"/>
          <w:sz w:val="24"/>
          <w:szCs w:val="24"/>
        </w:rPr>
        <w:t xml:space="preserve">podpisano z pracodawcami 96 umów na zatrudnienie 106 osób bezrobotnych, w tym </w:t>
      </w:r>
      <w:r>
        <w:rPr>
          <w:rFonts w:asciiTheme="minorHAnsi" w:hAnsiTheme="minorHAnsi" w:cstheme="minorHAnsi"/>
          <w:b/>
          <w:sz w:val="24"/>
          <w:szCs w:val="24"/>
        </w:rPr>
        <w:t>70</w:t>
      </w:r>
      <w:r w:rsidRPr="00E0686D">
        <w:rPr>
          <w:rFonts w:asciiTheme="minorHAnsi" w:hAnsiTheme="minorHAnsi" w:cstheme="minorHAnsi"/>
          <w:b/>
          <w:sz w:val="24"/>
          <w:szCs w:val="24"/>
        </w:rPr>
        <w:t xml:space="preserve"> z pracodawcami z powiatu </w:t>
      </w:r>
      <w:r>
        <w:rPr>
          <w:rFonts w:asciiTheme="minorHAnsi" w:hAnsiTheme="minorHAnsi" w:cstheme="minorHAnsi"/>
          <w:b/>
          <w:sz w:val="24"/>
          <w:szCs w:val="24"/>
        </w:rPr>
        <w:t>grodz</w:t>
      </w:r>
      <w:r w:rsidRPr="00E0686D">
        <w:rPr>
          <w:rFonts w:asciiTheme="minorHAnsi" w:hAnsiTheme="minorHAnsi" w:cstheme="minorHAnsi"/>
          <w:b/>
          <w:sz w:val="24"/>
          <w:szCs w:val="24"/>
        </w:rPr>
        <w:t xml:space="preserve">kiego na zatrudnienie </w:t>
      </w:r>
      <w:r>
        <w:rPr>
          <w:rFonts w:asciiTheme="minorHAnsi" w:hAnsiTheme="minorHAnsi" w:cstheme="minorHAnsi"/>
          <w:b/>
          <w:sz w:val="24"/>
          <w:szCs w:val="24"/>
        </w:rPr>
        <w:t>7</w:t>
      </w:r>
      <w:r w:rsidRPr="00E0686D">
        <w:rPr>
          <w:rFonts w:asciiTheme="minorHAnsi" w:hAnsiTheme="minorHAnsi" w:cstheme="minorHAnsi"/>
          <w:b/>
          <w:sz w:val="24"/>
          <w:szCs w:val="24"/>
        </w:rPr>
        <w:t>8 osób bezrobotnych, w tym 1</w:t>
      </w:r>
      <w:r>
        <w:rPr>
          <w:rFonts w:asciiTheme="minorHAnsi" w:hAnsiTheme="minorHAnsi" w:cstheme="minorHAnsi"/>
          <w:b/>
          <w:sz w:val="24"/>
          <w:szCs w:val="24"/>
        </w:rPr>
        <w:t>3</w:t>
      </w:r>
      <w:r w:rsidRPr="00E0686D">
        <w:rPr>
          <w:rFonts w:asciiTheme="minorHAnsi" w:hAnsiTheme="minorHAnsi" w:cstheme="minorHAnsi"/>
          <w:b/>
          <w:sz w:val="24"/>
          <w:szCs w:val="24"/>
        </w:rPr>
        <w:t xml:space="preserve"> kobiet;</w:t>
      </w:r>
    </w:p>
    <w:p w14:paraId="502B1855" w14:textId="77777777" w:rsidR="00386F42" w:rsidRPr="00E0686D" w:rsidRDefault="00386F42" w:rsidP="00386F42">
      <w:pPr>
        <w:widowControl w:val="0"/>
        <w:numPr>
          <w:ilvl w:val="0"/>
          <w:numId w:val="9"/>
        </w:numPr>
        <w:tabs>
          <w:tab w:val="num" w:pos="0"/>
          <w:tab w:val="left" w:pos="540"/>
        </w:tabs>
        <w:suppressAutoHyphens/>
        <w:spacing w:line="360" w:lineRule="auto"/>
        <w:ind w:left="540"/>
        <w:jc w:val="both"/>
        <w:rPr>
          <w:rFonts w:asciiTheme="minorHAnsi" w:hAnsiTheme="minorHAnsi" w:cstheme="minorHAnsi"/>
          <w:b/>
          <w:sz w:val="24"/>
          <w:szCs w:val="24"/>
        </w:rPr>
      </w:pPr>
      <w:r w:rsidRPr="00E0686D">
        <w:rPr>
          <w:rFonts w:asciiTheme="minorHAnsi" w:hAnsiTheme="minorHAnsi" w:cstheme="minorHAnsi"/>
          <w:sz w:val="24"/>
          <w:szCs w:val="24"/>
        </w:rPr>
        <w:t xml:space="preserve">ze środków projektu „Podniesienie aktywności zawodowej klientów publicznych służb zatrudnienia - PUP we Włocławku (II) finansowanego z Europejskiego Funduszu Społecznego Plus w ramach Priorytetu 8 Fundusze europejskie na wsparcie w obszarze rynku pracy, edukacji i włączenia społecznego” - 25 umów na zatrudnienie 30 osób bezrobotnych, w tym </w:t>
      </w:r>
      <w:r w:rsidRPr="00E0686D">
        <w:rPr>
          <w:rFonts w:asciiTheme="minorHAnsi" w:hAnsiTheme="minorHAnsi" w:cstheme="minorHAnsi"/>
          <w:b/>
          <w:sz w:val="24"/>
          <w:szCs w:val="24"/>
        </w:rPr>
        <w:t xml:space="preserve">z  </w:t>
      </w:r>
      <w:r>
        <w:rPr>
          <w:rFonts w:asciiTheme="minorHAnsi" w:hAnsiTheme="minorHAnsi" w:cstheme="minorHAnsi"/>
          <w:b/>
          <w:sz w:val="24"/>
          <w:szCs w:val="24"/>
        </w:rPr>
        <w:t>18</w:t>
      </w:r>
      <w:r w:rsidRPr="00E0686D">
        <w:rPr>
          <w:rFonts w:asciiTheme="minorHAnsi" w:hAnsiTheme="minorHAnsi" w:cstheme="minorHAnsi"/>
          <w:b/>
          <w:sz w:val="24"/>
          <w:szCs w:val="24"/>
        </w:rPr>
        <w:t xml:space="preserve"> pracodawcami z powiatu </w:t>
      </w:r>
      <w:r>
        <w:rPr>
          <w:rFonts w:asciiTheme="minorHAnsi" w:hAnsiTheme="minorHAnsi" w:cstheme="minorHAnsi"/>
          <w:b/>
          <w:sz w:val="24"/>
          <w:szCs w:val="24"/>
        </w:rPr>
        <w:t>grodz</w:t>
      </w:r>
      <w:r w:rsidRPr="00E0686D">
        <w:rPr>
          <w:rFonts w:asciiTheme="minorHAnsi" w:hAnsiTheme="minorHAnsi" w:cstheme="minorHAnsi"/>
          <w:b/>
          <w:sz w:val="24"/>
          <w:szCs w:val="24"/>
        </w:rPr>
        <w:t xml:space="preserve">kiego na zatrudnienie </w:t>
      </w:r>
      <w:r>
        <w:rPr>
          <w:rFonts w:asciiTheme="minorHAnsi" w:hAnsiTheme="minorHAnsi" w:cstheme="minorHAnsi"/>
          <w:b/>
          <w:sz w:val="24"/>
          <w:szCs w:val="24"/>
        </w:rPr>
        <w:t>21</w:t>
      </w:r>
      <w:r w:rsidRPr="00E0686D">
        <w:rPr>
          <w:rFonts w:asciiTheme="minorHAnsi" w:hAnsiTheme="minorHAnsi" w:cstheme="minorHAnsi"/>
          <w:b/>
          <w:sz w:val="24"/>
          <w:szCs w:val="24"/>
        </w:rPr>
        <w:t xml:space="preserve"> osób bezrobotnych (w tym </w:t>
      </w:r>
      <w:r>
        <w:rPr>
          <w:rFonts w:asciiTheme="minorHAnsi" w:hAnsiTheme="minorHAnsi" w:cstheme="minorHAnsi"/>
          <w:b/>
          <w:sz w:val="24"/>
          <w:szCs w:val="24"/>
        </w:rPr>
        <w:t>13</w:t>
      </w:r>
      <w:r w:rsidRPr="00E0686D">
        <w:rPr>
          <w:rFonts w:asciiTheme="minorHAnsi" w:hAnsiTheme="minorHAnsi" w:cstheme="minorHAnsi"/>
          <w:b/>
          <w:sz w:val="24"/>
          <w:szCs w:val="24"/>
        </w:rPr>
        <w:t xml:space="preserve"> kobiet);</w:t>
      </w:r>
    </w:p>
    <w:p w14:paraId="20514C79" w14:textId="6BB1CBFF" w:rsidR="00386F42" w:rsidRPr="00E0686D" w:rsidRDefault="00386F42" w:rsidP="00386F42">
      <w:pPr>
        <w:widowControl w:val="0"/>
        <w:numPr>
          <w:ilvl w:val="0"/>
          <w:numId w:val="9"/>
        </w:numPr>
        <w:tabs>
          <w:tab w:val="num" w:pos="0"/>
          <w:tab w:val="left" w:pos="540"/>
        </w:tabs>
        <w:suppressAutoHyphens/>
        <w:spacing w:line="360" w:lineRule="auto"/>
        <w:ind w:left="540"/>
        <w:jc w:val="both"/>
        <w:rPr>
          <w:rFonts w:asciiTheme="minorHAnsi" w:hAnsiTheme="minorHAnsi" w:cstheme="minorHAnsi"/>
          <w:sz w:val="24"/>
          <w:szCs w:val="24"/>
        </w:rPr>
      </w:pPr>
      <w:r w:rsidRPr="00E0686D">
        <w:rPr>
          <w:rFonts w:asciiTheme="minorHAnsi" w:hAnsiTheme="minorHAnsi" w:cstheme="minorHAnsi"/>
          <w:sz w:val="24"/>
          <w:szCs w:val="24"/>
        </w:rPr>
        <w:t xml:space="preserve">ze środków Programu Specjalnego „Wiek to atut” polegającego na aktywizacji kobiet po 40 roku życia z Włocławka lub powiatu włocławskiego, - 7 umów na zatrudnienie 7 osób, w tym </w:t>
      </w:r>
      <w:r w:rsidRPr="00E0686D">
        <w:rPr>
          <w:rFonts w:asciiTheme="minorHAnsi" w:hAnsiTheme="minorHAnsi" w:cstheme="minorHAnsi"/>
          <w:b/>
          <w:sz w:val="24"/>
          <w:szCs w:val="24"/>
        </w:rPr>
        <w:t xml:space="preserve">z </w:t>
      </w:r>
      <w:r>
        <w:rPr>
          <w:rFonts w:asciiTheme="minorHAnsi" w:hAnsiTheme="minorHAnsi" w:cstheme="minorHAnsi"/>
          <w:b/>
          <w:sz w:val="24"/>
          <w:szCs w:val="24"/>
        </w:rPr>
        <w:t>5</w:t>
      </w:r>
      <w:r w:rsidRPr="00E0686D">
        <w:rPr>
          <w:rFonts w:asciiTheme="minorHAnsi" w:hAnsiTheme="minorHAnsi" w:cstheme="minorHAnsi"/>
          <w:b/>
          <w:sz w:val="24"/>
          <w:szCs w:val="24"/>
        </w:rPr>
        <w:t xml:space="preserve"> pracodawcami z powiatu </w:t>
      </w:r>
      <w:r>
        <w:rPr>
          <w:rFonts w:asciiTheme="minorHAnsi" w:hAnsiTheme="minorHAnsi" w:cstheme="minorHAnsi"/>
          <w:b/>
          <w:sz w:val="24"/>
          <w:szCs w:val="24"/>
        </w:rPr>
        <w:t>grodz</w:t>
      </w:r>
      <w:r w:rsidRPr="00E0686D">
        <w:rPr>
          <w:rFonts w:asciiTheme="minorHAnsi" w:hAnsiTheme="minorHAnsi" w:cstheme="minorHAnsi"/>
          <w:b/>
          <w:sz w:val="24"/>
          <w:szCs w:val="24"/>
        </w:rPr>
        <w:t xml:space="preserve">kiego na zatrudnienie </w:t>
      </w:r>
      <w:r>
        <w:rPr>
          <w:rFonts w:asciiTheme="minorHAnsi" w:hAnsiTheme="minorHAnsi" w:cstheme="minorHAnsi"/>
          <w:b/>
          <w:sz w:val="24"/>
          <w:szCs w:val="24"/>
        </w:rPr>
        <w:t>5</w:t>
      </w:r>
      <w:r w:rsidRPr="00E0686D">
        <w:rPr>
          <w:rFonts w:asciiTheme="minorHAnsi" w:hAnsiTheme="minorHAnsi" w:cstheme="minorHAnsi"/>
          <w:b/>
          <w:sz w:val="24"/>
          <w:szCs w:val="24"/>
        </w:rPr>
        <w:t xml:space="preserve"> osób;</w:t>
      </w:r>
    </w:p>
    <w:p w14:paraId="69EF7E65" w14:textId="08C35BD1" w:rsidR="00386F42" w:rsidRPr="00E0686D" w:rsidRDefault="00386F42" w:rsidP="00386F42">
      <w:pPr>
        <w:widowControl w:val="0"/>
        <w:numPr>
          <w:ilvl w:val="0"/>
          <w:numId w:val="9"/>
        </w:numPr>
        <w:tabs>
          <w:tab w:val="num" w:pos="0"/>
          <w:tab w:val="left" w:pos="540"/>
        </w:tabs>
        <w:suppressAutoHyphens/>
        <w:spacing w:line="360" w:lineRule="auto"/>
        <w:ind w:left="540"/>
        <w:jc w:val="both"/>
        <w:rPr>
          <w:rFonts w:asciiTheme="minorHAnsi" w:hAnsiTheme="minorHAnsi" w:cstheme="minorHAnsi"/>
          <w:sz w:val="24"/>
          <w:szCs w:val="24"/>
        </w:rPr>
      </w:pPr>
      <w:r w:rsidRPr="00E0686D">
        <w:rPr>
          <w:rFonts w:asciiTheme="minorHAnsi" w:hAnsiTheme="minorHAnsi" w:cstheme="minorHAnsi"/>
          <w:sz w:val="24"/>
          <w:szCs w:val="24"/>
        </w:rPr>
        <w:t xml:space="preserve">ze środków Programu Specjalnego „Zbieramy doświadczenie” polegającego na aktywizacji bezrobotnych do 30 roku życia bez doświadczenia zawodowego z </w:t>
      </w:r>
      <w:r w:rsidR="00E42ACA">
        <w:rPr>
          <w:rFonts w:asciiTheme="minorHAnsi" w:hAnsiTheme="minorHAnsi" w:cstheme="minorHAnsi"/>
          <w:sz w:val="24"/>
          <w:szCs w:val="24"/>
        </w:rPr>
        <w:t xml:space="preserve">terenu </w:t>
      </w:r>
      <w:r w:rsidRPr="00E0686D">
        <w:rPr>
          <w:rFonts w:asciiTheme="minorHAnsi" w:hAnsiTheme="minorHAnsi" w:cstheme="minorHAnsi"/>
          <w:sz w:val="24"/>
          <w:szCs w:val="24"/>
        </w:rPr>
        <w:lastRenderedPageBreak/>
        <w:t xml:space="preserve">powiatu włocławskiego, - 7 umów na zatrudnienie 7 osób, w tym </w:t>
      </w:r>
      <w:r w:rsidRPr="00E0686D">
        <w:rPr>
          <w:rFonts w:asciiTheme="minorHAnsi" w:hAnsiTheme="minorHAnsi" w:cstheme="minorHAnsi"/>
          <w:b/>
          <w:sz w:val="24"/>
          <w:szCs w:val="24"/>
        </w:rPr>
        <w:t xml:space="preserve">z </w:t>
      </w:r>
      <w:r>
        <w:rPr>
          <w:rFonts w:asciiTheme="minorHAnsi" w:hAnsiTheme="minorHAnsi" w:cstheme="minorHAnsi"/>
          <w:b/>
          <w:sz w:val="24"/>
          <w:szCs w:val="24"/>
        </w:rPr>
        <w:t>2</w:t>
      </w:r>
      <w:r w:rsidRPr="00E0686D">
        <w:rPr>
          <w:rFonts w:asciiTheme="minorHAnsi" w:hAnsiTheme="minorHAnsi" w:cstheme="minorHAnsi"/>
          <w:b/>
          <w:sz w:val="24"/>
          <w:szCs w:val="24"/>
        </w:rPr>
        <w:t xml:space="preserve"> pracodawcami z powiatu </w:t>
      </w:r>
      <w:r>
        <w:rPr>
          <w:rFonts w:asciiTheme="minorHAnsi" w:hAnsiTheme="minorHAnsi" w:cstheme="minorHAnsi"/>
          <w:b/>
          <w:sz w:val="24"/>
          <w:szCs w:val="24"/>
        </w:rPr>
        <w:t>grodz</w:t>
      </w:r>
      <w:r w:rsidRPr="00E0686D">
        <w:rPr>
          <w:rFonts w:asciiTheme="minorHAnsi" w:hAnsiTheme="minorHAnsi" w:cstheme="minorHAnsi"/>
          <w:b/>
          <w:sz w:val="24"/>
          <w:szCs w:val="24"/>
        </w:rPr>
        <w:t xml:space="preserve">kiego na zatrudnienie </w:t>
      </w:r>
      <w:r>
        <w:rPr>
          <w:rFonts w:asciiTheme="minorHAnsi" w:hAnsiTheme="minorHAnsi" w:cstheme="minorHAnsi"/>
          <w:b/>
          <w:sz w:val="24"/>
          <w:szCs w:val="24"/>
        </w:rPr>
        <w:t>2</w:t>
      </w:r>
      <w:r w:rsidRPr="00E0686D">
        <w:rPr>
          <w:rFonts w:asciiTheme="minorHAnsi" w:hAnsiTheme="minorHAnsi" w:cstheme="minorHAnsi"/>
          <w:b/>
          <w:sz w:val="24"/>
          <w:szCs w:val="24"/>
        </w:rPr>
        <w:t xml:space="preserve"> osób.</w:t>
      </w:r>
    </w:p>
    <w:p w14:paraId="23D0CAA0" w14:textId="77777777" w:rsidR="00386F42" w:rsidRPr="00E0686D" w:rsidRDefault="00386F42" w:rsidP="00386F42">
      <w:pPr>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Osoby bezrobotne na podstawie zawartych umów zostały skierowane na  następujące stanowiska pracy: aparatowy procesów chemicznych, asystent fryzjera, asystentka księgowej, asystent nauczyciela przedszkola, automatyk-montażysta, doradca klienta, doradca serwisowy, dyspozytor, dziennikarz, elektromonter, florysta, formierz odlewnik, frezer-ślusarz, fryzjer męski, geodeta, higienistka stomatologiczna, inkasent, inspektor nadzoru ruchu, kamieniarz, kasjer-sprzedawca, kierowca autobusu, kierowca pogotowia technicznego – pilot, kierownik do spraw administracyjno-biurowych, kierownik do spraw technologii informatycznych i telekomunikacyjnych, księgowa, kucharka, kucharz, magazynier, mechanik aparatów i układów hpcig, mechanik pojazdów samochodowych,  młodszy bibliotekarz, monter maszyn i urządzeń przemysłowych, nauczyciel, nauczyciel wspomagający, nauczyciel wychowania przedszkolnego, operator koparki, opiekun medyczny, opiekun osób starszych, opiekunka w żłobku, pokojowa, pomoc nauczyciela, pomocniczy robotnik budowlany, pomocnik bibliotekarza, pomocnik budowlany, pomocnik geodety, pomocnik mechanika, pomocnik montera instalacji, pomocnik w malarni proszkowej, pomocnik operatora, pomocnik sprzedawcy,  pomocnik stolarza,</w:t>
      </w:r>
      <w:r w:rsidRPr="00E0686D">
        <w:rPr>
          <w:rFonts w:asciiTheme="minorHAnsi" w:hAnsiTheme="minorHAnsi" w:cstheme="minorHAnsi"/>
        </w:rPr>
        <w:t xml:space="preserve"> </w:t>
      </w:r>
      <w:r w:rsidRPr="00E0686D">
        <w:rPr>
          <w:rFonts w:asciiTheme="minorHAnsi" w:hAnsiTheme="minorHAnsi" w:cstheme="minorHAnsi"/>
          <w:sz w:val="24"/>
          <w:szCs w:val="24"/>
        </w:rPr>
        <w:t>pozostali kierownicy do spraw sportu, rekreacji i rozrywki, pracownik biurowy, pracownik dezynfekcji, dezynsekcji i deratyzacji, pracownik ds. obsługi sklepu internetowego, pracownik ds.</w:t>
      </w:r>
      <w:r>
        <w:rPr>
          <w:rFonts w:asciiTheme="minorHAnsi" w:hAnsiTheme="minorHAnsi" w:cstheme="minorHAnsi"/>
          <w:sz w:val="24"/>
          <w:szCs w:val="24"/>
        </w:rPr>
        <w:t> </w:t>
      </w:r>
      <w:r w:rsidRPr="00E0686D">
        <w:rPr>
          <w:rFonts w:asciiTheme="minorHAnsi" w:hAnsiTheme="minorHAnsi" w:cstheme="minorHAnsi"/>
          <w:sz w:val="24"/>
          <w:szCs w:val="24"/>
        </w:rPr>
        <w:t>restrukturyzacji i windykacji, pracownik ds. środowiskowych i BOK, pracownik ds.</w:t>
      </w:r>
      <w:r>
        <w:rPr>
          <w:rFonts w:asciiTheme="minorHAnsi" w:hAnsiTheme="minorHAnsi" w:cstheme="minorHAnsi"/>
          <w:sz w:val="24"/>
          <w:szCs w:val="24"/>
        </w:rPr>
        <w:t> </w:t>
      </w:r>
      <w:r w:rsidRPr="00E0686D">
        <w:rPr>
          <w:rFonts w:asciiTheme="minorHAnsi" w:hAnsiTheme="minorHAnsi" w:cstheme="minorHAnsi"/>
          <w:sz w:val="24"/>
          <w:szCs w:val="24"/>
        </w:rPr>
        <w:t>ubezpieczeń, pracownik fizyczny, pracownik gospodarczy, pracownik konserwacji terenów zieleni, pracownik obsługi klienta,  pracownik pomocniczy w przemyśle tekstylnym, pracownik produkcji, pracownik serwisu sprzątającego, pracownik utrzymania czystości, przedstawiciel handlowy, referent do spraw księgowości, rejestratorka medyczna, robotnik gospodarczy, robotnik leśny,  specjalista do spraw marketingu i handlu, specjalista do spraw obsługi klienta, specjalista systemów komputerowych, sprzątaczka, sprzedawca,  sprzedawca w branży spożywczej, stolarz, szwaczka, ślusarz, wydawca magazynowy.</w:t>
      </w:r>
    </w:p>
    <w:p w14:paraId="1BFA1F1D" w14:textId="77777777" w:rsidR="00386F42" w:rsidRPr="00E0686D" w:rsidRDefault="00386F42" w:rsidP="00386F42">
      <w:pPr>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W analizowanym okresie prace interwencyjne w ramach realizowanych umów rozpoczęły 172 osoby (w tym 92 kobiet</w:t>
      </w:r>
      <w:r>
        <w:rPr>
          <w:rFonts w:asciiTheme="minorHAnsi" w:hAnsiTheme="minorHAnsi" w:cstheme="minorHAnsi"/>
          <w:sz w:val="24"/>
          <w:szCs w:val="24"/>
        </w:rPr>
        <w:t>y</w:t>
      </w:r>
      <w:r w:rsidRPr="00E0686D">
        <w:rPr>
          <w:rFonts w:asciiTheme="minorHAnsi" w:hAnsiTheme="minorHAnsi" w:cstheme="minorHAnsi"/>
          <w:sz w:val="24"/>
          <w:szCs w:val="24"/>
        </w:rPr>
        <w:t xml:space="preserve">). </w:t>
      </w:r>
    </w:p>
    <w:p w14:paraId="65885DD8" w14:textId="39452161" w:rsidR="00386F42" w:rsidRPr="006F157E" w:rsidRDefault="00386F42" w:rsidP="00386F42">
      <w:pPr>
        <w:spacing w:line="360" w:lineRule="auto"/>
        <w:ind w:firstLine="426"/>
        <w:jc w:val="both"/>
        <w:rPr>
          <w:rFonts w:asciiTheme="minorHAnsi" w:hAnsiTheme="minorHAnsi" w:cstheme="minorHAnsi"/>
          <w:sz w:val="24"/>
          <w:szCs w:val="24"/>
        </w:rPr>
      </w:pPr>
      <w:r w:rsidRPr="006F157E">
        <w:rPr>
          <w:rFonts w:asciiTheme="minorHAnsi" w:hAnsiTheme="minorHAnsi" w:cstheme="minorHAnsi"/>
          <w:sz w:val="24"/>
          <w:szCs w:val="24"/>
        </w:rPr>
        <w:t xml:space="preserve">Z powiatu </w:t>
      </w:r>
      <w:r>
        <w:rPr>
          <w:rFonts w:asciiTheme="minorHAnsi" w:hAnsiTheme="minorHAnsi" w:cstheme="minorHAnsi"/>
          <w:sz w:val="24"/>
          <w:szCs w:val="24"/>
        </w:rPr>
        <w:t>grodz</w:t>
      </w:r>
      <w:r w:rsidRPr="006F157E">
        <w:rPr>
          <w:rFonts w:asciiTheme="minorHAnsi" w:hAnsiTheme="minorHAnsi" w:cstheme="minorHAnsi"/>
          <w:sz w:val="24"/>
          <w:szCs w:val="24"/>
        </w:rPr>
        <w:t>kiego pracę w ramach umów o organizację prac interwencyjnych podjęł</w:t>
      </w:r>
      <w:r w:rsidR="00236BB4">
        <w:rPr>
          <w:rFonts w:asciiTheme="minorHAnsi" w:hAnsiTheme="minorHAnsi" w:cstheme="minorHAnsi"/>
          <w:sz w:val="24"/>
          <w:szCs w:val="24"/>
        </w:rPr>
        <w:t>o</w:t>
      </w:r>
      <w:r w:rsidRPr="006F157E">
        <w:rPr>
          <w:rFonts w:asciiTheme="minorHAnsi" w:hAnsiTheme="minorHAnsi" w:cstheme="minorHAnsi"/>
          <w:sz w:val="24"/>
          <w:szCs w:val="24"/>
        </w:rPr>
        <w:t xml:space="preserve"> </w:t>
      </w:r>
      <w:r>
        <w:rPr>
          <w:rFonts w:asciiTheme="minorHAnsi" w:hAnsiTheme="minorHAnsi" w:cstheme="minorHAnsi"/>
          <w:b/>
          <w:bCs/>
          <w:sz w:val="24"/>
          <w:szCs w:val="24"/>
        </w:rPr>
        <w:t>90</w:t>
      </w:r>
      <w:r w:rsidRPr="006F157E">
        <w:rPr>
          <w:rFonts w:asciiTheme="minorHAnsi" w:hAnsiTheme="minorHAnsi" w:cstheme="minorHAnsi"/>
          <w:b/>
          <w:bCs/>
          <w:sz w:val="24"/>
          <w:szCs w:val="24"/>
        </w:rPr>
        <w:t xml:space="preserve"> os</w:t>
      </w:r>
      <w:r w:rsidR="00236BB4">
        <w:rPr>
          <w:rFonts w:asciiTheme="minorHAnsi" w:hAnsiTheme="minorHAnsi" w:cstheme="minorHAnsi"/>
          <w:b/>
          <w:bCs/>
          <w:sz w:val="24"/>
          <w:szCs w:val="24"/>
        </w:rPr>
        <w:t>ó</w:t>
      </w:r>
      <w:r w:rsidRPr="006F157E">
        <w:rPr>
          <w:rFonts w:asciiTheme="minorHAnsi" w:hAnsiTheme="minorHAnsi" w:cstheme="minorHAnsi"/>
          <w:b/>
          <w:bCs/>
          <w:sz w:val="24"/>
          <w:szCs w:val="24"/>
        </w:rPr>
        <w:t>b bezrobotn</w:t>
      </w:r>
      <w:r w:rsidR="00236BB4">
        <w:rPr>
          <w:rFonts w:asciiTheme="minorHAnsi" w:hAnsiTheme="minorHAnsi" w:cstheme="minorHAnsi"/>
          <w:b/>
          <w:bCs/>
          <w:sz w:val="24"/>
          <w:szCs w:val="24"/>
        </w:rPr>
        <w:t>ych</w:t>
      </w:r>
      <w:r w:rsidRPr="006F157E">
        <w:rPr>
          <w:rFonts w:asciiTheme="minorHAnsi" w:hAnsiTheme="minorHAnsi" w:cstheme="minorHAnsi"/>
          <w:b/>
          <w:bCs/>
          <w:sz w:val="24"/>
          <w:szCs w:val="24"/>
        </w:rPr>
        <w:t xml:space="preserve"> (w tym 4</w:t>
      </w:r>
      <w:r>
        <w:rPr>
          <w:rFonts w:asciiTheme="minorHAnsi" w:hAnsiTheme="minorHAnsi" w:cstheme="minorHAnsi"/>
          <w:b/>
          <w:bCs/>
          <w:sz w:val="24"/>
          <w:szCs w:val="24"/>
        </w:rPr>
        <w:t>9</w:t>
      </w:r>
      <w:r w:rsidRPr="006F157E">
        <w:rPr>
          <w:rFonts w:asciiTheme="minorHAnsi" w:hAnsiTheme="minorHAnsi" w:cstheme="minorHAnsi"/>
          <w:b/>
          <w:bCs/>
          <w:sz w:val="24"/>
          <w:szCs w:val="24"/>
        </w:rPr>
        <w:t xml:space="preserve"> kobiet)</w:t>
      </w:r>
      <w:r w:rsidRPr="006F157E">
        <w:rPr>
          <w:rFonts w:asciiTheme="minorHAnsi" w:hAnsiTheme="minorHAnsi" w:cstheme="minorHAnsi"/>
          <w:sz w:val="24"/>
          <w:szCs w:val="24"/>
        </w:rPr>
        <w:t xml:space="preserve"> spełniając</w:t>
      </w:r>
      <w:r w:rsidR="00236BB4">
        <w:rPr>
          <w:rFonts w:asciiTheme="minorHAnsi" w:hAnsiTheme="minorHAnsi" w:cstheme="minorHAnsi"/>
          <w:sz w:val="24"/>
          <w:szCs w:val="24"/>
        </w:rPr>
        <w:t>ych</w:t>
      </w:r>
      <w:r w:rsidRPr="006F157E">
        <w:rPr>
          <w:rFonts w:asciiTheme="minorHAnsi" w:hAnsiTheme="minorHAnsi" w:cstheme="minorHAnsi"/>
          <w:sz w:val="24"/>
          <w:szCs w:val="24"/>
        </w:rPr>
        <w:t xml:space="preserve"> następujące warunki:</w:t>
      </w:r>
    </w:p>
    <w:p w14:paraId="3B851E28" w14:textId="1D78613A" w:rsidR="00386F42" w:rsidRPr="00933F53" w:rsidRDefault="00386F42" w:rsidP="00386F42">
      <w:pPr>
        <w:numPr>
          <w:ilvl w:val="0"/>
          <w:numId w:val="11"/>
        </w:numPr>
        <w:spacing w:line="360" w:lineRule="auto"/>
        <w:contextualSpacing/>
        <w:jc w:val="both"/>
        <w:rPr>
          <w:rFonts w:asciiTheme="minorHAnsi" w:hAnsiTheme="minorHAnsi"/>
          <w:sz w:val="24"/>
          <w:szCs w:val="24"/>
        </w:rPr>
      </w:pPr>
      <w:r w:rsidRPr="00933F53">
        <w:rPr>
          <w:rFonts w:asciiTheme="minorHAnsi" w:hAnsiTheme="minorHAnsi"/>
          <w:sz w:val="24"/>
          <w:szCs w:val="24"/>
        </w:rPr>
        <w:t>osoby do 30 roku życia</w:t>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t>- 24 os</w:t>
      </w:r>
      <w:r w:rsidR="00236BB4">
        <w:rPr>
          <w:rFonts w:asciiTheme="minorHAnsi" w:hAnsiTheme="minorHAnsi"/>
          <w:sz w:val="24"/>
          <w:szCs w:val="24"/>
        </w:rPr>
        <w:t>o</w:t>
      </w:r>
      <w:r w:rsidRPr="00933F53">
        <w:rPr>
          <w:rFonts w:asciiTheme="minorHAnsi" w:hAnsiTheme="minorHAnsi"/>
          <w:sz w:val="24"/>
          <w:szCs w:val="24"/>
        </w:rPr>
        <w:t>b</w:t>
      </w:r>
      <w:r w:rsidR="00236BB4">
        <w:rPr>
          <w:rFonts w:asciiTheme="minorHAnsi" w:hAnsiTheme="minorHAnsi"/>
          <w:sz w:val="24"/>
          <w:szCs w:val="24"/>
        </w:rPr>
        <w:t>y</w:t>
      </w:r>
      <w:r w:rsidRPr="00933F53">
        <w:rPr>
          <w:rFonts w:asciiTheme="minorHAnsi" w:hAnsiTheme="minorHAnsi"/>
          <w:sz w:val="24"/>
          <w:szCs w:val="24"/>
        </w:rPr>
        <w:t>;</w:t>
      </w:r>
    </w:p>
    <w:p w14:paraId="7CE2B394" w14:textId="77777777" w:rsidR="00386F42" w:rsidRPr="00933F53" w:rsidRDefault="00386F42" w:rsidP="00386F42">
      <w:pPr>
        <w:numPr>
          <w:ilvl w:val="0"/>
          <w:numId w:val="11"/>
        </w:numPr>
        <w:spacing w:line="360" w:lineRule="auto"/>
        <w:contextualSpacing/>
        <w:jc w:val="both"/>
        <w:rPr>
          <w:rFonts w:asciiTheme="minorHAnsi" w:hAnsiTheme="minorHAnsi"/>
          <w:sz w:val="24"/>
          <w:szCs w:val="24"/>
        </w:rPr>
      </w:pPr>
      <w:r w:rsidRPr="00933F53">
        <w:rPr>
          <w:rFonts w:asciiTheme="minorHAnsi" w:hAnsiTheme="minorHAnsi"/>
          <w:sz w:val="24"/>
          <w:szCs w:val="24"/>
        </w:rPr>
        <w:lastRenderedPageBreak/>
        <w:t>osoby do 25 roku życia</w:t>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t>- 10 osób;</w:t>
      </w:r>
    </w:p>
    <w:p w14:paraId="201026CF" w14:textId="77777777" w:rsidR="00386F42" w:rsidRPr="00933F53" w:rsidRDefault="00386F42" w:rsidP="00386F42">
      <w:pPr>
        <w:numPr>
          <w:ilvl w:val="0"/>
          <w:numId w:val="11"/>
        </w:numPr>
        <w:spacing w:line="360" w:lineRule="auto"/>
        <w:contextualSpacing/>
        <w:jc w:val="both"/>
        <w:rPr>
          <w:rFonts w:asciiTheme="minorHAnsi" w:hAnsiTheme="minorHAnsi"/>
          <w:sz w:val="24"/>
          <w:szCs w:val="24"/>
        </w:rPr>
      </w:pPr>
      <w:r w:rsidRPr="00933F53">
        <w:rPr>
          <w:rFonts w:asciiTheme="minorHAnsi" w:hAnsiTheme="minorHAnsi"/>
          <w:sz w:val="24"/>
          <w:szCs w:val="24"/>
        </w:rPr>
        <w:t>długotrwale  bezrobotni</w:t>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t>- 9 osób;</w:t>
      </w:r>
    </w:p>
    <w:p w14:paraId="26AD985C" w14:textId="77777777" w:rsidR="00386F42" w:rsidRPr="00933F53" w:rsidRDefault="00386F42" w:rsidP="00386F42">
      <w:pPr>
        <w:numPr>
          <w:ilvl w:val="0"/>
          <w:numId w:val="11"/>
        </w:numPr>
        <w:spacing w:line="360" w:lineRule="auto"/>
        <w:contextualSpacing/>
        <w:jc w:val="both"/>
        <w:rPr>
          <w:rFonts w:asciiTheme="minorHAnsi" w:hAnsiTheme="minorHAnsi"/>
          <w:sz w:val="24"/>
          <w:szCs w:val="24"/>
        </w:rPr>
      </w:pPr>
      <w:r w:rsidRPr="00933F53">
        <w:rPr>
          <w:rFonts w:asciiTheme="minorHAnsi" w:hAnsiTheme="minorHAnsi"/>
          <w:sz w:val="24"/>
          <w:szCs w:val="24"/>
        </w:rPr>
        <w:t>osoby powyżej 50 roku życia</w:t>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t>- 19 osób;</w:t>
      </w:r>
    </w:p>
    <w:p w14:paraId="6CBACDFF" w14:textId="77777777" w:rsidR="00386F42" w:rsidRPr="00933F53" w:rsidRDefault="00386F42" w:rsidP="00386F42">
      <w:pPr>
        <w:numPr>
          <w:ilvl w:val="0"/>
          <w:numId w:val="11"/>
        </w:numPr>
        <w:spacing w:line="360" w:lineRule="auto"/>
        <w:contextualSpacing/>
        <w:jc w:val="both"/>
        <w:rPr>
          <w:rFonts w:asciiTheme="minorHAnsi" w:hAnsiTheme="minorHAnsi"/>
          <w:sz w:val="24"/>
          <w:szCs w:val="24"/>
        </w:rPr>
      </w:pPr>
      <w:r w:rsidRPr="00933F53">
        <w:rPr>
          <w:rFonts w:asciiTheme="minorHAnsi" w:hAnsiTheme="minorHAnsi"/>
          <w:sz w:val="24"/>
          <w:szCs w:val="24"/>
        </w:rPr>
        <w:t>osoby powyżej 60 roku życia</w:t>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t>- 1 osoba;</w:t>
      </w:r>
    </w:p>
    <w:p w14:paraId="557DA1E7" w14:textId="77777777" w:rsidR="00386F42" w:rsidRPr="00933F53" w:rsidRDefault="00386F42" w:rsidP="00386F42">
      <w:pPr>
        <w:numPr>
          <w:ilvl w:val="0"/>
          <w:numId w:val="11"/>
        </w:numPr>
        <w:spacing w:line="360" w:lineRule="auto"/>
        <w:contextualSpacing/>
        <w:jc w:val="both"/>
        <w:rPr>
          <w:rFonts w:asciiTheme="minorHAnsi" w:hAnsiTheme="minorHAnsi"/>
          <w:sz w:val="24"/>
          <w:szCs w:val="24"/>
        </w:rPr>
      </w:pPr>
      <w:r w:rsidRPr="00933F53">
        <w:rPr>
          <w:rFonts w:asciiTheme="minorHAnsi" w:hAnsiTheme="minorHAnsi"/>
          <w:sz w:val="24"/>
          <w:szCs w:val="24"/>
        </w:rPr>
        <w:t>korzystające ze świadczeń pomocy społecznej</w:t>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t>- 2 osoby;</w:t>
      </w:r>
    </w:p>
    <w:p w14:paraId="4FB8F4E8" w14:textId="4CF91E08" w:rsidR="00386F42" w:rsidRPr="00933F53" w:rsidRDefault="00386F42" w:rsidP="00386F42">
      <w:pPr>
        <w:numPr>
          <w:ilvl w:val="0"/>
          <w:numId w:val="11"/>
        </w:numPr>
        <w:spacing w:line="360" w:lineRule="auto"/>
        <w:contextualSpacing/>
        <w:jc w:val="both"/>
        <w:rPr>
          <w:rFonts w:asciiTheme="minorHAnsi" w:hAnsiTheme="minorHAnsi"/>
          <w:sz w:val="24"/>
          <w:szCs w:val="24"/>
        </w:rPr>
      </w:pPr>
      <w:r w:rsidRPr="00933F53">
        <w:rPr>
          <w:rFonts w:asciiTheme="minorHAnsi" w:hAnsiTheme="minorHAnsi"/>
          <w:sz w:val="24"/>
          <w:szCs w:val="24"/>
        </w:rPr>
        <w:t>posiadający co najmniej 1 dziecko do 6 roku życia</w:t>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t>- 8 os</w:t>
      </w:r>
      <w:r w:rsidR="00236BB4">
        <w:rPr>
          <w:rFonts w:asciiTheme="minorHAnsi" w:hAnsiTheme="minorHAnsi"/>
          <w:sz w:val="24"/>
          <w:szCs w:val="24"/>
        </w:rPr>
        <w:t>ó</w:t>
      </w:r>
      <w:r w:rsidRPr="00933F53">
        <w:rPr>
          <w:rFonts w:asciiTheme="minorHAnsi" w:hAnsiTheme="minorHAnsi"/>
          <w:sz w:val="24"/>
          <w:szCs w:val="24"/>
        </w:rPr>
        <w:t>b;</w:t>
      </w:r>
    </w:p>
    <w:p w14:paraId="059847E5" w14:textId="77777777" w:rsidR="00386F42" w:rsidRPr="00933F53" w:rsidRDefault="00386F42" w:rsidP="00386F42">
      <w:pPr>
        <w:numPr>
          <w:ilvl w:val="0"/>
          <w:numId w:val="11"/>
        </w:numPr>
        <w:spacing w:line="360" w:lineRule="auto"/>
        <w:contextualSpacing/>
        <w:jc w:val="both"/>
        <w:rPr>
          <w:rFonts w:asciiTheme="minorHAnsi" w:hAnsiTheme="minorHAnsi"/>
          <w:sz w:val="24"/>
          <w:szCs w:val="24"/>
        </w:rPr>
      </w:pPr>
      <w:r w:rsidRPr="00933F53">
        <w:rPr>
          <w:rFonts w:asciiTheme="minorHAnsi" w:hAnsiTheme="minorHAnsi"/>
          <w:sz w:val="24"/>
          <w:szCs w:val="24"/>
        </w:rPr>
        <w:t>cudzoziemcy (Ukraina)</w:t>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r>
      <w:r w:rsidRPr="00933F53">
        <w:rPr>
          <w:rFonts w:asciiTheme="minorHAnsi" w:hAnsiTheme="minorHAnsi"/>
          <w:sz w:val="24"/>
          <w:szCs w:val="24"/>
        </w:rPr>
        <w:tab/>
        <w:t>- 2 osoby.</w:t>
      </w:r>
    </w:p>
    <w:p w14:paraId="3E0AC6FA" w14:textId="77777777" w:rsidR="00386F42" w:rsidRPr="00E0686D" w:rsidRDefault="00386F42" w:rsidP="00386F42">
      <w:pPr>
        <w:tabs>
          <w:tab w:val="left" w:pos="0"/>
        </w:tabs>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Łączna kwota wydatkowanych środków z tytułu organizowania prac interwencyjnych na dzień 31 grudnia 2025r. wyniosła 1 535 027,22 zł, w tym:</w:t>
      </w:r>
    </w:p>
    <w:p w14:paraId="3E8033CC" w14:textId="77777777" w:rsidR="00386F42" w:rsidRPr="00E0686D" w:rsidRDefault="00386F42" w:rsidP="00386F42">
      <w:pPr>
        <w:tabs>
          <w:tab w:val="left" w:pos="0"/>
        </w:tabs>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 z Funduszu Pracy zrefundowano kwotę 983 251,36 zł;</w:t>
      </w:r>
    </w:p>
    <w:p w14:paraId="574FDDD1" w14:textId="77777777" w:rsidR="00386F42" w:rsidRPr="00E0686D" w:rsidRDefault="00386F42" w:rsidP="00386F42">
      <w:pPr>
        <w:tabs>
          <w:tab w:val="left" w:pos="0"/>
        </w:tabs>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 w ramach projektu „Podniesienie aktywności zawodowej klientów publicznych służb zatrudnienia- PUP Włocławek (II) finansowanego z Europejskiego Funduszu Społecznego Plus kwotę 339 537,29 zł;</w:t>
      </w:r>
    </w:p>
    <w:p w14:paraId="2DFD8A6C" w14:textId="77777777" w:rsidR="00386F42" w:rsidRPr="00E0686D" w:rsidRDefault="00386F42" w:rsidP="00386F42">
      <w:pPr>
        <w:tabs>
          <w:tab w:val="left" w:pos="0"/>
        </w:tabs>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 w ramach Programu Specjalnego „Młoda Moc Pracy” kwotę 64 137,36 zł,</w:t>
      </w:r>
    </w:p>
    <w:p w14:paraId="72B40F7F" w14:textId="77777777" w:rsidR="00386F42" w:rsidRPr="00E0686D" w:rsidRDefault="00386F42" w:rsidP="00386F42">
      <w:pPr>
        <w:tabs>
          <w:tab w:val="left" w:pos="0"/>
        </w:tabs>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 xml:space="preserve">- w ramach Programu Specjalnego „Wiek to atut” kwotę 79 099,54 zł, </w:t>
      </w:r>
    </w:p>
    <w:p w14:paraId="00C3792C" w14:textId="77777777" w:rsidR="00386F42" w:rsidRPr="00E0686D" w:rsidRDefault="00386F42" w:rsidP="00386F42">
      <w:pPr>
        <w:tabs>
          <w:tab w:val="left" w:pos="0"/>
        </w:tabs>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 w ramach Programu Specjalnego „Zbieramy doświadczenie” kwotę 69 001,67 zł.</w:t>
      </w:r>
    </w:p>
    <w:p w14:paraId="660C2E2D" w14:textId="77777777" w:rsidR="00386F42" w:rsidRPr="00E0686D" w:rsidRDefault="00386F42" w:rsidP="00386F42">
      <w:pPr>
        <w:spacing w:line="360" w:lineRule="auto"/>
        <w:ind w:firstLine="357"/>
        <w:jc w:val="both"/>
        <w:rPr>
          <w:rFonts w:asciiTheme="minorHAnsi" w:hAnsiTheme="minorHAnsi" w:cstheme="minorHAnsi"/>
          <w:sz w:val="24"/>
          <w:szCs w:val="24"/>
        </w:rPr>
      </w:pPr>
      <w:r w:rsidRPr="00E0686D">
        <w:rPr>
          <w:rFonts w:asciiTheme="minorHAnsi" w:hAnsiTheme="minorHAnsi" w:cstheme="minorHAnsi"/>
          <w:sz w:val="24"/>
          <w:szCs w:val="24"/>
        </w:rPr>
        <w:t xml:space="preserve">W analizowanym okresie monitorowane były </w:t>
      </w:r>
      <w:r>
        <w:rPr>
          <w:rFonts w:asciiTheme="minorHAnsi" w:hAnsiTheme="minorHAnsi" w:cstheme="minorHAnsi"/>
          <w:sz w:val="24"/>
          <w:szCs w:val="24"/>
        </w:rPr>
        <w:t xml:space="preserve">także </w:t>
      </w:r>
      <w:r w:rsidRPr="00E0686D">
        <w:rPr>
          <w:rFonts w:asciiTheme="minorHAnsi" w:hAnsiTheme="minorHAnsi" w:cstheme="minorHAnsi"/>
          <w:sz w:val="24"/>
          <w:szCs w:val="24"/>
        </w:rPr>
        <w:t>umowy zawarte w latach 2023-2024r. z uwagi na zobowiązania pracodawców do dalszego zatrudniania pracowników interwencyjnych bezpośrednio po okresie refundacji.</w:t>
      </w:r>
    </w:p>
    <w:p w14:paraId="7C546018" w14:textId="77777777" w:rsidR="00386F42" w:rsidRPr="00E0686D" w:rsidRDefault="00386F42" w:rsidP="00386F42">
      <w:pPr>
        <w:pStyle w:val="Akapitzlist"/>
        <w:numPr>
          <w:ilvl w:val="1"/>
          <w:numId w:val="3"/>
        </w:numPr>
        <w:spacing w:line="360" w:lineRule="auto"/>
        <w:jc w:val="both"/>
        <w:rPr>
          <w:rFonts w:asciiTheme="minorHAnsi" w:hAnsiTheme="minorHAnsi" w:cstheme="minorHAnsi"/>
          <w:b/>
          <w:sz w:val="24"/>
          <w:szCs w:val="24"/>
        </w:rPr>
      </w:pPr>
      <w:r w:rsidRPr="00E0686D">
        <w:rPr>
          <w:rFonts w:asciiTheme="minorHAnsi" w:hAnsiTheme="minorHAnsi" w:cstheme="minorHAnsi"/>
          <w:b/>
          <w:sz w:val="24"/>
          <w:szCs w:val="24"/>
        </w:rPr>
        <w:t>Roboty publiczne</w:t>
      </w:r>
    </w:p>
    <w:p w14:paraId="4BF765AA" w14:textId="77777777" w:rsidR="00386F42" w:rsidRPr="00E0686D" w:rsidRDefault="00386F42" w:rsidP="00386F42">
      <w:pPr>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 xml:space="preserve">W ramach posiadanych środków urząd pracy kierował bezrobotnych na roboty publiczne. Jest to zatrudnienie bezrobotnego w okresie nie dłuższym niż 6 miesięcy przy wykonywaniu prac organizowanych przez  powiaty, gminy, organizacje pozarządowe statutowo zajmujące się problematyką ochrony środowiska, kultury, oświaty, kultury fizycznej i turystyki, opieki zdrowotnej, bezrobocia oraz pomocy społecznej, przedsiębiorstwa społeczne, spółdzielnie socjalne a także spółki wodne i ich związki, jeżeli prace te są finansowane lub dofinansowane ze środków samorządu terytorialnego, budżetu państwa, funduszy celowych, organizacji pozarządowych, przedsiębiorstw społecznych, spółdzielni socjalnych, spółek wodnych i ich związków. Bezrobotny nie może wykonywać robót publicznych, jeżeli w okresie ostatnich 90 dni był zatrudniony w ramach tych robót u danego pracodawcy. </w:t>
      </w:r>
    </w:p>
    <w:p w14:paraId="6D0408CA" w14:textId="77777777" w:rsidR="00386F42" w:rsidRPr="00933F53" w:rsidRDefault="00386F42" w:rsidP="00386F42">
      <w:pPr>
        <w:spacing w:line="360" w:lineRule="auto"/>
        <w:ind w:firstLine="426"/>
        <w:jc w:val="both"/>
        <w:rPr>
          <w:rFonts w:asciiTheme="minorHAnsi" w:hAnsiTheme="minorHAnsi" w:cstheme="minorHAnsi"/>
          <w:sz w:val="24"/>
          <w:szCs w:val="24"/>
          <w:lang w:eastAsia="pl-PL" w:bidi="pl-PL"/>
        </w:rPr>
      </w:pPr>
      <w:r w:rsidRPr="00933F53">
        <w:rPr>
          <w:rFonts w:asciiTheme="minorHAnsi" w:hAnsiTheme="minorHAnsi" w:cstheme="minorHAnsi"/>
          <w:sz w:val="24"/>
          <w:szCs w:val="24"/>
          <w:lang w:eastAsia="pl-PL" w:bidi="pl-PL"/>
        </w:rPr>
        <w:lastRenderedPageBreak/>
        <w:t xml:space="preserve">W 2025 roku organizatorami lub wskazanymi przez organizatorów pracodawcami robót publicznych był </w:t>
      </w:r>
      <w:r w:rsidRPr="00933F53">
        <w:rPr>
          <w:rFonts w:asciiTheme="minorHAnsi" w:hAnsiTheme="minorHAnsi" w:cstheme="minorHAnsi"/>
          <w:b/>
          <w:bCs/>
          <w:sz w:val="24"/>
          <w:szCs w:val="24"/>
          <w:lang w:eastAsia="pl-PL" w:bidi="pl-PL"/>
        </w:rPr>
        <w:t xml:space="preserve">Miejski Zarząd Dróg i Zieleni we Włocławku, Dom Pomocy Społecznej ul. Nowomiejska we Włocławku, Dom Pomocy Społecznej ul. Dobrzyńska Włocławek, Miejska Jadłodajnia „U Świętego Antoniego” we Włocławku, Ośrodek Sportu i Rekreacji we Włocławku, Miejski Ośrodek Pomocy Rodzinie we Włocławku, Szkoła Podstawowa Nr 12 im. Władysława Broniewskiego we Włocławku, Szkoła Podstawowa Nr 14 im. Marszałka Józefa Piłsudskiego we Włocławku, Szkoła Podstawowa Nr 18 im. 1 batalionu Morskiego we Włocławku, Szkoła podstawowa nr 2 im. Polskich Olimpijczyków we Włocławku, Szkoła Podstawowa Nr 23 im. Kardynała Stefana Wyszyńskiego we Włocławku, Zespół Placówek Nr 1 we Włocławku, Zespół Szkół nr 11 we Włocławku </w:t>
      </w:r>
      <w:r w:rsidRPr="00933F53">
        <w:rPr>
          <w:rFonts w:asciiTheme="minorHAnsi" w:hAnsiTheme="minorHAnsi" w:cstheme="minorHAnsi"/>
          <w:sz w:val="24"/>
          <w:szCs w:val="24"/>
          <w:lang w:eastAsia="pl-PL" w:bidi="pl-PL"/>
        </w:rPr>
        <w:t>oraz 13 gmin z powiatu ziemskiego, 6 gminnych spółek wodnych, Centrum Usług Wspólnych Powiatu Włocławskiego, Starostwo Powiatowe we Włocławku, Powiatowe Centrum Pomocy Rodzinie z siedzibą we Włocławku,  Dom Pomocy Społecznej w Kurowie, Dom Pomocy Społecznej w Rzeżewie, Dom Pomocy Społecznej w Kowalu, Dom Pomocy Społecznej w Wilkowiczkach, Gminny Ośrodek Pomocy Społecznej w Kowalu, Gminny Ośrodek Kultury, Sportu i Rekreacji w Baruchowie, Zespół Szkół w Boniewie, Szkoła Podstawowa im. Anny Wajcowicz w Śmiłowicach, Szkoła Podstawowa im. .Jana Pawła II w Lubaniu, Placówka Opiekuńczo Wychowawcza „Jaś” w Brzeziu, Zespół Szkół w Kowalu, Miejsko Gminne Centrum Kultury w Izbicy Kujawskiej, Żłobek Gminny „Lolek” w Lubaniu, Zespół Szkolno – Przedszkolny w Baruchowie, Zespół Szkolno – Przedszkolny w Choceniu, Żłobek Samorządowy w Izbicy Kujawskiej, Inspektorat Edukacji i Sportu UM Kowal, Miejsko Gminna Biblioteka Publiczna w Chodczu, Szkoła Podstawowa im. Konrada Jażdżewskiego w Błennie, Szkoła Podstawowa Nr 1 im. Marszałka Józefa Piłsudskiego w Izbicy Kujawskiej, Gminny Ośrodek Kultury w Lubaniu.</w:t>
      </w:r>
    </w:p>
    <w:p w14:paraId="4ED22C03" w14:textId="1AA84257" w:rsidR="00386F42" w:rsidRPr="00933F53" w:rsidRDefault="00386F42" w:rsidP="00386F42">
      <w:pPr>
        <w:spacing w:line="360" w:lineRule="auto"/>
        <w:jc w:val="both"/>
        <w:rPr>
          <w:rFonts w:asciiTheme="minorHAnsi" w:hAnsiTheme="minorHAnsi" w:cstheme="minorHAnsi"/>
          <w:b/>
          <w:bCs/>
          <w:sz w:val="24"/>
          <w:szCs w:val="24"/>
          <w:lang w:eastAsia="pl-PL" w:bidi="pl-PL"/>
        </w:rPr>
      </w:pPr>
      <w:r w:rsidRPr="00933F53">
        <w:rPr>
          <w:rFonts w:asciiTheme="minorHAnsi" w:hAnsiTheme="minorHAnsi" w:cstheme="minorHAnsi"/>
          <w:sz w:val="24"/>
          <w:szCs w:val="24"/>
          <w:lang w:eastAsia="pl-PL" w:bidi="pl-PL"/>
        </w:rPr>
        <w:t>Łącznie do robót publicznych w analizowanym okresie skierowano 444 os</w:t>
      </w:r>
      <w:r w:rsidR="00477723">
        <w:rPr>
          <w:rFonts w:asciiTheme="minorHAnsi" w:hAnsiTheme="minorHAnsi" w:cstheme="minorHAnsi"/>
          <w:sz w:val="24"/>
          <w:szCs w:val="24"/>
          <w:lang w:eastAsia="pl-PL" w:bidi="pl-PL"/>
        </w:rPr>
        <w:t>o</w:t>
      </w:r>
      <w:r w:rsidRPr="00933F53">
        <w:rPr>
          <w:rFonts w:asciiTheme="minorHAnsi" w:hAnsiTheme="minorHAnsi" w:cstheme="minorHAnsi"/>
          <w:sz w:val="24"/>
          <w:szCs w:val="24"/>
          <w:lang w:eastAsia="pl-PL" w:bidi="pl-PL"/>
        </w:rPr>
        <w:t>b</w:t>
      </w:r>
      <w:r w:rsidR="00477723">
        <w:rPr>
          <w:rFonts w:asciiTheme="minorHAnsi" w:hAnsiTheme="minorHAnsi" w:cstheme="minorHAnsi"/>
          <w:sz w:val="24"/>
          <w:szCs w:val="24"/>
          <w:lang w:eastAsia="pl-PL" w:bidi="pl-PL"/>
        </w:rPr>
        <w:t>y</w:t>
      </w:r>
      <w:r w:rsidRPr="00933F53">
        <w:rPr>
          <w:rFonts w:asciiTheme="minorHAnsi" w:hAnsiTheme="minorHAnsi" w:cstheme="minorHAnsi"/>
          <w:sz w:val="24"/>
          <w:szCs w:val="24"/>
          <w:lang w:eastAsia="pl-PL" w:bidi="pl-PL"/>
        </w:rPr>
        <w:t xml:space="preserve"> (248 kobiet),</w:t>
      </w:r>
      <w:r w:rsidRPr="007E4563">
        <w:rPr>
          <w:rFonts w:asciiTheme="minorHAnsi" w:hAnsiTheme="minorHAnsi" w:cstheme="minorHAnsi"/>
          <w:color w:val="FF0000"/>
          <w:sz w:val="24"/>
          <w:szCs w:val="24"/>
          <w:lang w:eastAsia="pl-PL" w:bidi="pl-PL"/>
        </w:rPr>
        <w:t xml:space="preserve"> </w:t>
      </w:r>
      <w:r w:rsidRPr="00933F53">
        <w:rPr>
          <w:rFonts w:asciiTheme="minorHAnsi" w:hAnsiTheme="minorHAnsi" w:cstheme="minorHAnsi"/>
          <w:b/>
          <w:bCs/>
          <w:sz w:val="24"/>
          <w:szCs w:val="24"/>
          <w:lang w:eastAsia="pl-PL" w:bidi="pl-PL"/>
        </w:rPr>
        <w:t>w tym z powiatu grodzkiego 141 osób (67 kobiet).</w:t>
      </w:r>
    </w:p>
    <w:p w14:paraId="6FEF4807" w14:textId="77777777" w:rsidR="00386F42" w:rsidRPr="00E0686D" w:rsidRDefault="00386F42" w:rsidP="00386F42">
      <w:pPr>
        <w:spacing w:line="360" w:lineRule="auto"/>
        <w:jc w:val="both"/>
        <w:rPr>
          <w:rFonts w:asciiTheme="minorHAnsi" w:hAnsiTheme="minorHAnsi" w:cstheme="minorHAnsi"/>
          <w:sz w:val="24"/>
          <w:szCs w:val="24"/>
          <w:lang w:eastAsia="pl-PL" w:bidi="pl-PL"/>
        </w:rPr>
      </w:pPr>
      <w:r w:rsidRPr="00E0686D">
        <w:rPr>
          <w:rFonts w:asciiTheme="minorHAnsi" w:hAnsiTheme="minorHAnsi" w:cstheme="minorHAnsi"/>
          <w:sz w:val="24"/>
          <w:szCs w:val="24"/>
          <w:lang w:eastAsia="pl-PL" w:bidi="pl-PL"/>
        </w:rPr>
        <w:t>Bezrobotni zatrudnieni byli na stanowiskach: robotnik gospodarczy, sprzątaczka, pomoc administracyjna, pomoc kuchenna, kucharz, młodszy opiekun, opiekun osoby starszej, opiekun dzieci i młodzieży w czasie przewozu do i ze szkoły, opiekun dziecięcy, referent ds. księgowości, pomoc w przedszkolu, praczka, pomoc szkolna, meliorant, pokojowa, pomoc bibliotekarza, goniec, portier, meliorant, sekretarka, kierowca.</w:t>
      </w:r>
    </w:p>
    <w:p w14:paraId="49AB25AF" w14:textId="77777777" w:rsidR="00386F42" w:rsidRPr="00B52AC4" w:rsidRDefault="00386F42" w:rsidP="00386F42">
      <w:pPr>
        <w:spacing w:line="360" w:lineRule="auto"/>
        <w:jc w:val="both"/>
        <w:rPr>
          <w:rFonts w:asciiTheme="minorHAnsi" w:hAnsiTheme="minorHAnsi" w:cstheme="minorHAnsi"/>
          <w:sz w:val="24"/>
          <w:szCs w:val="24"/>
          <w:lang w:eastAsia="pl-PL" w:bidi="pl-PL"/>
        </w:rPr>
      </w:pPr>
      <w:r w:rsidRPr="00B52AC4">
        <w:rPr>
          <w:rFonts w:asciiTheme="minorHAnsi" w:hAnsiTheme="minorHAnsi" w:cstheme="minorHAnsi"/>
          <w:sz w:val="24"/>
          <w:szCs w:val="24"/>
          <w:lang w:eastAsia="pl-PL" w:bidi="pl-PL"/>
        </w:rPr>
        <w:lastRenderedPageBreak/>
        <w:t xml:space="preserve">W okresie od stycznia do grudnia 2025r. Powiatowy Urząd Pracy we Włocławku podpisał 169 umów na zorganizowanie 431 miejsc pracy dla bezrobotnych w ramach robót publicznych, w tym: </w:t>
      </w:r>
    </w:p>
    <w:p w14:paraId="45D18F34" w14:textId="77777777" w:rsidR="00386F42" w:rsidRPr="00B52AC4" w:rsidRDefault="00386F42" w:rsidP="00386F42">
      <w:pPr>
        <w:widowControl w:val="0"/>
        <w:numPr>
          <w:ilvl w:val="0"/>
          <w:numId w:val="13"/>
        </w:numPr>
        <w:tabs>
          <w:tab w:val="left" w:pos="360"/>
        </w:tabs>
        <w:suppressAutoHyphens/>
        <w:spacing w:line="360" w:lineRule="auto"/>
        <w:jc w:val="both"/>
        <w:rPr>
          <w:rFonts w:asciiTheme="minorHAnsi" w:hAnsiTheme="minorHAnsi" w:cstheme="minorHAnsi"/>
          <w:sz w:val="24"/>
          <w:szCs w:val="24"/>
          <w:lang w:eastAsia="pl-PL" w:bidi="pl-PL"/>
        </w:rPr>
      </w:pPr>
      <w:r w:rsidRPr="00B52AC4">
        <w:rPr>
          <w:rFonts w:asciiTheme="minorHAnsi" w:hAnsiTheme="minorHAnsi" w:cstheme="minorHAnsi"/>
          <w:sz w:val="24"/>
          <w:szCs w:val="24"/>
          <w:lang w:eastAsia="pl-PL" w:bidi="pl-PL"/>
        </w:rPr>
        <w:t xml:space="preserve">129 umów na organizowanie robót publicznych dla 323 osób bezrobotnych  w ramach środków Funduszu Pracy, </w:t>
      </w:r>
      <w:r w:rsidRPr="00731330">
        <w:rPr>
          <w:rFonts w:asciiTheme="minorHAnsi" w:hAnsiTheme="minorHAnsi" w:cstheme="minorHAnsi"/>
          <w:b/>
          <w:bCs/>
          <w:sz w:val="24"/>
          <w:szCs w:val="24"/>
          <w:lang w:eastAsia="pl-PL" w:bidi="pl-PL"/>
        </w:rPr>
        <w:t>w tym 32 podpisano z pracodawcami z powiatu grodzkiego dla 112 osób bezrobotnych (w tym 59 kobiet)</w:t>
      </w:r>
      <w:r w:rsidRPr="00B52AC4">
        <w:rPr>
          <w:rFonts w:asciiTheme="minorHAnsi" w:hAnsiTheme="minorHAnsi" w:cstheme="minorHAnsi"/>
          <w:sz w:val="24"/>
          <w:szCs w:val="24"/>
          <w:lang w:eastAsia="pl-PL" w:bidi="pl-PL"/>
        </w:rPr>
        <w:t>;</w:t>
      </w:r>
    </w:p>
    <w:p w14:paraId="136F958F" w14:textId="77777777" w:rsidR="00386F42" w:rsidRPr="00B52AC4" w:rsidRDefault="00386F42" w:rsidP="00386F42">
      <w:pPr>
        <w:widowControl w:val="0"/>
        <w:numPr>
          <w:ilvl w:val="0"/>
          <w:numId w:val="13"/>
        </w:numPr>
        <w:tabs>
          <w:tab w:val="left" w:pos="360"/>
        </w:tabs>
        <w:suppressAutoHyphens/>
        <w:spacing w:line="360" w:lineRule="auto"/>
        <w:jc w:val="both"/>
        <w:rPr>
          <w:rFonts w:asciiTheme="minorHAnsi" w:hAnsiTheme="minorHAnsi" w:cstheme="minorHAnsi"/>
          <w:sz w:val="24"/>
          <w:szCs w:val="24"/>
          <w:lang w:eastAsia="pl-PL" w:bidi="pl-PL"/>
        </w:rPr>
      </w:pPr>
      <w:r w:rsidRPr="00B52AC4">
        <w:rPr>
          <w:rFonts w:asciiTheme="minorHAnsi" w:hAnsiTheme="minorHAnsi" w:cstheme="minorHAnsi"/>
          <w:sz w:val="24"/>
          <w:szCs w:val="24"/>
          <w:lang w:eastAsia="pl-PL" w:bidi="pl-PL"/>
        </w:rPr>
        <w:t>11 umów w ramach I rezerwy Ministra Rodziny, Pracy i Polityki Społecznej, dla 28 osób bezrobotnych (w tym 4 kobiet) z jednostkami z powiatu ziemskiego;</w:t>
      </w:r>
    </w:p>
    <w:p w14:paraId="3AC9565B" w14:textId="5BD5BFF2" w:rsidR="00386F42" w:rsidRPr="00B52AC4" w:rsidRDefault="00386F42" w:rsidP="00386F42">
      <w:pPr>
        <w:widowControl w:val="0"/>
        <w:numPr>
          <w:ilvl w:val="0"/>
          <w:numId w:val="13"/>
        </w:numPr>
        <w:tabs>
          <w:tab w:val="left" w:pos="360"/>
        </w:tabs>
        <w:suppressAutoHyphens/>
        <w:spacing w:line="360" w:lineRule="auto"/>
        <w:jc w:val="both"/>
        <w:rPr>
          <w:rFonts w:asciiTheme="minorHAnsi" w:hAnsiTheme="minorHAnsi" w:cstheme="minorHAnsi"/>
          <w:sz w:val="24"/>
          <w:szCs w:val="24"/>
          <w:lang w:eastAsia="pl-PL" w:bidi="pl-PL"/>
        </w:rPr>
      </w:pPr>
      <w:r w:rsidRPr="00B52AC4">
        <w:rPr>
          <w:rFonts w:asciiTheme="minorHAnsi" w:hAnsiTheme="minorHAnsi" w:cstheme="minorHAnsi"/>
          <w:sz w:val="24"/>
          <w:szCs w:val="24"/>
          <w:lang w:eastAsia="pl-PL" w:bidi="pl-PL"/>
        </w:rPr>
        <w:t>19 um</w:t>
      </w:r>
      <w:r w:rsidR="00731330">
        <w:rPr>
          <w:rFonts w:asciiTheme="minorHAnsi" w:hAnsiTheme="minorHAnsi" w:cstheme="minorHAnsi"/>
          <w:sz w:val="24"/>
          <w:szCs w:val="24"/>
          <w:lang w:eastAsia="pl-PL" w:bidi="pl-PL"/>
        </w:rPr>
        <w:t>ó</w:t>
      </w:r>
      <w:r w:rsidRPr="00B52AC4">
        <w:rPr>
          <w:rFonts w:asciiTheme="minorHAnsi" w:hAnsiTheme="minorHAnsi" w:cstheme="minorHAnsi"/>
          <w:sz w:val="24"/>
          <w:szCs w:val="24"/>
          <w:lang w:eastAsia="pl-PL" w:bidi="pl-PL"/>
        </w:rPr>
        <w:t>w w ramach II rezerwy Ministra Rodziny, Pracy i Polityki Społecznej, dla 63 osób bezrobotnych (wśród nich było 39 kobiet) z jednostkami powiatu ziemskiego;</w:t>
      </w:r>
    </w:p>
    <w:p w14:paraId="5902BEDE" w14:textId="77777777" w:rsidR="00386F42" w:rsidRPr="00B52AC4" w:rsidRDefault="00386F42" w:rsidP="00386F42">
      <w:pPr>
        <w:widowControl w:val="0"/>
        <w:numPr>
          <w:ilvl w:val="0"/>
          <w:numId w:val="13"/>
        </w:numPr>
        <w:tabs>
          <w:tab w:val="left" w:pos="360"/>
        </w:tabs>
        <w:suppressAutoHyphens/>
        <w:spacing w:line="360" w:lineRule="auto"/>
        <w:jc w:val="both"/>
        <w:rPr>
          <w:rFonts w:asciiTheme="minorHAnsi" w:hAnsiTheme="minorHAnsi" w:cstheme="minorHAnsi"/>
          <w:b/>
          <w:bCs/>
          <w:sz w:val="24"/>
          <w:szCs w:val="24"/>
          <w:lang w:eastAsia="pl-PL" w:bidi="pl-PL"/>
        </w:rPr>
      </w:pPr>
      <w:r w:rsidRPr="00B52AC4">
        <w:rPr>
          <w:rFonts w:asciiTheme="minorHAnsi" w:hAnsiTheme="minorHAnsi" w:cstheme="minorHAnsi"/>
          <w:b/>
          <w:bCs/>
          <w:sz w:val="24"/>
          <w:szCs w:val="24"/>
          <w:lang w:eastAsia="pl-PL" w:bidi="pl-PL"/>
        </w:rPr>
        <w:t>ponadto zawarto 10 umów dla 17 osób bezrobotnych (w tym 8 kobiet)  w ramach kolejnej edycja Programu „Oddłużenie ” realizowanego na terenie Włocławka.</w:t>
      </w:r>
    </w:p>
    <w:p w14:paraId="5961345F" w14:textId="77777777" w:rsidR="00386F42" w:rsidRPr="00B52AC4" w:rsidRDefault="00386F42" w:rsidP="00386F42">
      <w:pPr>
        <w:spacing w:line="360" w:lineRule="auto"/>
        <w:jc w:val="both"/>
        <w:rPr>
          <w:rFonts w:asciiTheme="minorHAnsi" w:hAnsiTheme="minorHAnsi" w:cstheme="minorHAnsi"/>
          <w:sz w:val="24"/>
          <w:szCs w:val="24"/>
          <w:lang w:eastAsia="pl-PL" w:bidi="pl-PL"/>
        </w:rPr>
      </w:pPr>
      <w:r w:rsidRPr="00B52AC4">
        <w:rPr>
          <w:rFonts w:asciiTheme="minorHAnsi" w:hAnsiTheme="minorHAnsi" w:cstheme="minorHAnsi"/>
          <w:sz w:val="24"/>
          <w:szCs w:val="24"/>
          <w:lang w:eastAsia="pl-PL" w:bidi="pl-PL"/>
        </w:rPr>
        <w:t>Z powiatu grodzkiego największą ilość bezrobotnych zatrudniały następujące podmioty:</w:t>
      </w:r>
    </w:p>
    <w:p w14:paraId="012305AB" w14:textId="77777777" w:rsidR="00386F42" w:rsidRPr="00B52AC4" w:rsidRDefault="00386F42" w:rsidP="00386F42">
      <w:pPr>
        <w:widowControl w:val="0"/>
        <w:numPr>
          <w:ilvl w:val="0"/>
          <w:numId w:val="10"/>
        </w:numPr>
        <w:tabs>
          <w:tab w:val="left" w:pos="360"/>
        </w:tabs>
        <w:suppressAutoHyphens/>
        <w:spacing w:line="360" w:lineRule="auto"/>
        <w:jc w:val="both"/>
        <w:rPr>
          <w:rFonts w:asciiTheme="minorHAnsi" w:hAnsiTheme="minorHAnsi" w:cstheme="minorHAnsi"/>
          <w:sz w:val="24"/>
          <w:szCs w:val="24"/>
          <w:lang w:eastAsia="pl-PL" w:bidi="pl-PL"/>
        </w:rPr>
      </w:pPr>
      <w:r w:rsidRPr="00B52AC4">
        <w:rPr>
          <w:rFonts w:asciiTheme="minorHAnsi" w:hAnsiTheme="minorHAnsi" w:cstheme="minorHAnsi"/>
          <w:sz w:val="24"/>
          <w:szCs w:val="24"/>
          <w:lang w:eastAsia="pl-PL" w:bidi="pl-PL"/>
        </w:rPr>
        <w:t>Miejski Zarząd Dróg i Zieleni we Włocławku,</w:t>
      </w:r>
    </w:p>
    <w:p w14:paraId="379D2CD7" w14:textId="77777777" w:rsidR="00386F42" w:rsidRPr="00B52AC4" w:rsidRDefault="00386F42" w:rsidP="00386F42">
      <w:pPr>
        <w:widowControl w:val="0"/>
        <w:numPr>
          <w:ilvl w:val="0"/>
          <w:numId w:val="10"/>
        </w:numPr>
        <w:tabs>
          <w:tab w:val="left" w:pos="360"/>
        </w:tabs>
        <w:suppressAutoHyphens/>
        <w:spacing w:line="360" w:lineRule="auto"/>
        <w:jc w:val="both"/>
        <w:rPr>
          <w:rFonts w:asciiTheme="minorHAnsi" w:hAnsiTheme="minorHAnsi" w:cstheme="minorHAnsi"/>
          <w:sz w:val="24"/>
          <w:szCs w:val="24"/>
          <w:lang w:eastAsia="pl-PL" w:bidi="pl-PL"/>
        </w:rPr>
      </w:pPr>
      <w:r w:rsidRPr="00B52AC4">
        <w:rPr>
          <w:rFonts w:asciiTheme="minorHAnsi" w:hAnsiTheme="minorHAnsi" w:cstheme="minorHAnsi"/>
          <w:sz w:val="24"/>
          <w:szCs w:val="24"/>
          <w:lang w:eastAsia="pl-PL" w:bidi="pl-PL"/>
        </w:rPr>
        <w:t>Miejski Ośrodek Pomocy Rodzinie we Włocławku.</w:t>
      </w:r>
    </w:p>
    <w:p w14:paraId="23CE0508" w14:textId="77777777" w:rsidR="00386F42" w:rsidRPr="00E0686D" w:rsidRDefault="00386F42" w:rsidP="00386F42">
      <w:pPr>
        <w:spacing w:line="360" w:lineRule="auto"/>
        <w:jc w:val="both"/>
        <w:rPr>
          <w:rFonts w:asciiTheme="minorHAnsi" w:hAnsiTheme="minorHAnsi" w:cstheme="minorHAnsi"/>
          <w:sz w:val="24"/>
          <w:szCs w:val="24"/>
          <w:lang w:eastAsia="pl-PL" w:bidi="pl-PL"/>
        </w:rPr>
      </w:pPr>
      <w:r w:rsidRPr="00E0686D">
        <w:rPr>
          <w:rFonts w:asciiTheme="minorHAnsi" w:hAnsiTheme="minorHAnsi" w:cstheme="minorHAnsi"/>
          <w:sz w:val="24"/>
          <w:szCs w:val="24"/>
          <w:lang w:eastAsia="pl-PL" w:bidi="pl-PL"/>
        </w:rPr>
        <w:t>Najważniejsze zadania realizowane w ramach robót publicznych to:</w:t>
      </w:r>
    </w:p>
    <w:p w14:paraId="31A3C971" w14:textId="77777777" w:rsidR="00386F42" w:rsidRPr="00E0686D" w:rsidRDefault="00386F42" w:rsidP="00386F42">
      <w:pPr>
        <w:pStyle w:val="Akapitzlist"/>
        <w:widowControl w:val="0"/>
        <w:numPr>
          <w:ilvl w:val="1"/>
          <w:numId w:val="3"/>
        </w:numPr>
        <w:tabs>
          <w:tab w:val="left" w:pos="360"/>
        </w:tabs>
        <w:suppressAutoHyphens/>
        <w:spacing w:line="360" w:lineRule="auto"/>
        <w:ind w:left="357" w:hanging="357"/>
        <w:jc w:val="both"/>
        <w:rPr>
          <w:rFonts w:asciiTheme="minorHAnsi" w:hAnsiTheme="minorHAnsi" w:cstheme="minorHAnsi"/>
          <w:sz w:val="24"/>
          <w:szCs w:val="24"/>
          <w:lang w:eastAsia="pl-PL" w:bidi="pl-PL"/>
        </w:rPr>
      </w:pPr>
      <w:r w:rsidRPr="00E0686D">
        <w:rPr>
          <w:rFonts w:asciiTheme="minorHAnsi" w:hAnsiTheme="minorHAnsi" w:cstheme="minorHAnsi"/>
          <w:sz w:val="24"/>
          <w:szCs w:val="24"/>
          <w:lang w:eastAsia="pl-PL" w:bidi="pl-PL"/>
        </w:rPr>
        <w:t>prace porządkowe,</w:t>
      </w:r>
    </w:p>
    <w:p w14:paraId="7373BD1A" w14:textId="77777777" w:rsidR="00386F42" w:rsidRPr="00E0686D" w:rsidRDefault="00386F42" w:rsidP="00386F42">
      <w:pPr>
        <w:pStyle w:val="Akapitzlist"/>
        <w:widowControl w:val="0"/>
        <w:numPr>
          <w:ilvl w:val="1"/>
          <w:numId w:val="3"/>
        </w:numPr>
        <w:tabs>
          <w:tab w:val="left" w:pos="360"/>
        </w:tabs>
        <w:suppressAutoHyphens/>
        <w:spacing w:line="360" w:lineRule="auto"/>
        <w:ind w:left="357" w:hanging="357"/>
        <w:jc w:val="both"/>
        <w:rPr>
          <w:rFonts w:asciiTheme="minorHAnsi" w:hAnsiTheme="minorHAnsi" w:cstheme="minorHAnsi"/>
          <w:sz w:val="24"/>
          <w:szCs w:val="24"/>
          <w:lang w:eastAsia="pl-PL" w:bidi="pl-PL"/>
        </w:rPr>
      </w:pPr>
      <w:r w:rsidRPr="00E0686D">
        <w:rPr>
          <w:rFonts w:asciiTheme="minorHAnsi" w:hAnsiTheme="minorHAnsi" w:cstheme="minorHAnsi"/>
          <w:sz w:val="24"/>
          <w:szCs w:val="24"/>
          <w:lang w:eastAsia="pl-PL" w:bidi="pl-PL"/>
        </w:rPr>
        <w:t>prace remontowe,</w:t>
      </w:r>
    </w:p>
    <w:p w14:paraId="3A2A9278" w14:textId="77777777" w:rsidR="00386F42" w:rsidRPr="00E0686D" w:rsidRDefault="00386F42" w:rsidP="00386F42">
      <w:pPr>
        <w:widowControl w:val="0"/>
        <w:numPr>
          <w:ilvl w:val="0"/>
          <w:numId w:val="10"/>
        </w:numPr>
        <w:tabs>
          <w:tab w:val="left" w:pos="360"/>
        </w:tabs>
        <w:suppressAutoHyphens/>
        <w:spacing w:line="360" w:lineRule="auto"/>
        <w:jc w:val="both"/>
        <w:rPr>
          <w:rFonts w:asciiTheme="minorHAnsi" w:hAnsiTheme="minorHAnsi" w:cstheme="minorHAnsi"/>
          <w:sz w:val="24"/>
          <w:szCs w:val="24"/>
          <w:lang w:eastAsia="pl-PL" w:bidi="pl-PL"/>
        </w:rPr>
      </w:pPr>
      <w:r w:rsidRPr="00E0686D">
        <w:rPr>
          <w:rFonts w:asciiTheme="minorHAnsi" w:hAnsiTheme="minorHAnsi" w:cstheme="minorHAnsi"/>
          <w:sz w:val="24"/>
          <w:szCs w:val="24"/>
          <w:lang w:eastAsia="pl-PL" w:bidi="pl-PL"/>
        </w:rPr>
        <w:t>remonty dróg gminnych i powiatowych,</w:t>
      </w:r>
    </w:p>
    <w:p w14:paraId="0E41E189" w14:textId="77777777" w:rsidR="00386F42" w:rsidRPr="00E0686D" w:rsidRDefault="00386F42" w:rsidP="00386F42">
      <w:pPr>
        <w:widowControl w:val="0"/>
        <w:numPr>
          <w:ilvl w:val="0"/>
          <w:numId w:val="10"/>
        </w:numPr>
        <w:tabs>
          <w:tab w:val="left" w:pos="360"/>
        </w:tabs>
        <w:suppressAutoHyphens/>
        <w:spacing w:line="360" w:lineRule="auto"/>
        <w:jc w:val="both"/>
        <w:rPr>
          <w:rFonts w:asciiTheme="minorHAnsi" w:hAnsiTheme="minorHAnsi" w:cstheme="minorHAnsi"/>
          <w:sz w:val="24"/>
          <w:szCs w:val="24"/>
          <w:lang w:eastAsia="pl-PL" w:bidi="pl-PL"/>
        </w:rPr>
      </w:pPr>
      <w:r w:rsidRPr="00E0686D">
        <w:rPr>
          <w:rFonts w:asciiTheme="minorHAnsi" w:hAnsiTheme="minorHAnsi" w:cstheme="minorHAnsi"/>
          <w:sz w:val="24"/>
          <w:szCs w:val="24"/>
          <w:lang w:eastAsia="pl-PL" w:bidi="pl-PL"/>
        </w:rPr>
        <w:t>pielęgnacja terenów zielonych,</w:t>
      </w:r>
    </w:p>
    <w:p w14:paraId="1075F361" w14:textId="77777777" w:rsidR="00386F42" w:rsidRPr="00E0686D" w:rsidRDefault="00386F42" w:rsidP="00386F42">
      <w:pPr>
        <w:widowControl w:val="0"/>
        <w:numPr>
          <w:ilvl w:val="0"/>
          <w:numId w:val="10"/>
        </w:numPr>
        <w:tabs>
          <w:tab w:val="left" w:pos="360"/>
        </w:tabs>
        <w:suppressAutoHyphens/>
        <w:spacing w:line="360" w:lineRule="auto"/>
        <w:jc w:val="both"/>
        <w:rPr>
          <w:rFonts w:asciiTheme="minorHAnsi" w:hAnsiTheme="minorHAnsi" w:cstheme="minorHAnsi"/>
          <w:sz w:val="24"/>
          <w:szCs w:val="24"/>
          <w:lang w:eastAsia="pl-PL" w:bidi="pl-PL"/>
        </w:rPr>
      </w:pPr>
      <w:r w:rsidRPr="00E0686D">
        <w:rPr>
          <w:rFonts w:asciiTheme="minorHAnsi" w:hAnsiTheme="minorHAnsi" w:cstheme="minorHAnsi"/>
          <w:sz w:val="24"/>
          <w:szCs w:val="24"/>
          <w:lang w:eastAsia="pl-PL" w:bidi="pl-PL"/>
        </w:rPr>
        <w:t>zapewnienie bezpieczeństwa dzieciom na przejściach dla pieszych przy wyznaczonych szkołach,</w:t>
      </w:r>
    </w:p>
    <w:p w14:paraId="180682F8" w14:textId="77777777" w:rsidR="00386F42" w:rsidRPr="00E0686D" w:rsidRDefault="00386F42" w:rsidP="00386F42">
      <w:pPr>
        <w:widowControl w:val="0"/>
        <w:numPr>
          <w:ilvl w:val="0"/>
          <w:numId w:val="10"/>
        </w:numPr>
        <w:tabs>
          <w:tab w:val="left" w:pos="360"/>
        </w:tabs>
        <w:suppressAutoHyphens/>
        <w:spacing w:line="360" w:lineRule="auto"/>
        <w:jc w:val="both"/>
        <w:rPr>
          <w:rFonts w:asciiTheme="minorHAnsi" w:hAnsiTheme="minorHAnsi" w:cstheme="minorHAnsi"/>
          <w:sz w:val="24"/>
          <w:szCs w:val="24"/>
          <w:lang w:eastAsia="pl-PL" w:bidi="pl-PL"/>
        </w:rPr>
      </w:pPr>
      <w:r w:rsidRPr="00E0686D">
        <w:rPr>
          <w:rFonts w:asciiTheme="minorHAnsi" w:hAnsiTheme="minorHAnsi" w:cstheme="minorHAnsi"/>
          <w:sz w:val="24"/>
          <w:szCs w:val="24"/>
          <w:lang w:eastAsia="pl-PL" w:bidi="pl-PL"/>
        </w:rPr>
        <w:t>prace biurowe,</w:t>
      </w:r>
    </w:p>
    <w:p w14:paraId="4CDB1672" w14:textId="77777777" w:rsidR="00386F42" w:rsidRPr="00E0686D" w:rsidRDefault="00386F42" w:rsidP="00386F42">
      <w:pPr>
        <w:widowControl w:val="0"/>
        <w:numPr>
          <w:ilvl w:val="0"/>
          <w:numId w:val="10"/>
        </w:numPr>
        <w:tabs>
          <w:tab w:val="left" w:pos="360"/>
        </w:tabs>
        <w:suppressAutoHyphens/>
        <w:spacing w:line="360" w:lineRule="auto"/>
        <w:jc w:val="both"/>
        <w:rPr>
          <w:rFonts w:asciiTheme="minorHAnsi" w:hAnsiTheme="minorHAnsi" w:cstheme="minorHAnsi"/>
          <w:sz w:val="24"/>
          <w:szCs w:val="24"/>
          <w:lang w:eastAsia="pl-PL" w:bidi="pl-PL"/>
        </w:rPr>
      </w:pPr>
      <w:r w:rsidRPr="00E0686D">
        <w:rPr>
          <w:rFonts w:asciiTheme="minorHAnsi" w:hAnsiTheme="minorHAnsi" w:cstheme="minorHAnsi"/>
          <w:sz w:val="24"/>
          <w:szCs w:val="24"/>
          <w:lang w:eastAsia="pl-PL" w:bidi="pl-PL"/>
        </w:rPr>
        <w:t>opieka nad osobami starszymi,</w:t>
      </w:r>
    </w:p>
    <w:p w14:paraId="0BF8EFA7" w14:textId="77777777" w:rsidR="00386F42" w:rsidRPr="00E0686D" w:rsidRDefault="00386F42" w:rsidP="00386F42">
      <w:pPr>
        <w:widowControl w:val="0"/>
        <w:numPr>
          <w:ilvl w:val="0"/>
          <w:numId w:val="10"/>
        </w:numPr>
        <w:tabs>
          <w:tab w:val="left" w:pos="360"/>
        </w:tabs>
        <w:suppressAutoHyphens/>
        <w:spacing w:line="360" w:lineRule="auto"/>
        <w:jc w:val="both"/>
        <w:rPr>
          <w:rFonts w:asciiTheme="minorHAnsi" w:hAnsiTheme="minorHAnsi" w:cstheme="minorHAnsi"/>
          <w:sz w:val="24"/>
          <w:szCs w:val="24"/>
          <w:lang w:eastAsia="pl-PL" w:bidi="pl-PL"/>
        </w:rPr>
      </w:pPr>
      <w:r w:rsidRPr="00E0686D">
        <w:rPr>
          <w:rFonts w:asciiTheme="minorHAnsi" w:hAnsiTheme="minorHAnsi" w:cstheme="minorHAnsi"/>
          <w:sz w:val="24"/>
          <w:szCs w:val="24"/>
          <w:lang w:eastAsia="pl-PL" w:bidi="pl-PL"/>
        </w:rPr>
        <w:t>konserwacja urządzeń melioracyjnych.</w:t>
      </w:r>
    </w:p>
    <w:p w14:paraId="680EA425" w14:textId="77777777" w:rsidR="00386F42" w:rsidRPr="00E0686D" w:rsidRDefault="00386F42" w:rsidP="00386F42">
      <w:pPr>
        <w:spacing w:line="360" w:lineRule="auto"/>
        <w:jc w:val="both"/>
        <w:rPr>
          <w:rFonts w:asciiTheme="minorHAnsi" w:hAnsiTheme="minorHAnsi" w:cstheme="minorHAnsi"/>
          <w:sz w:val="24"/>
          <w:szCs w:val="24"/>
          <w:lang w:eastAsia="pl-PL" w:bidi="pl-PL"/>
        </w:rPr>
      </w:pPr>
      <w:r w:rsidRPr="00E0686D">
        <w:rPr>
          <w:rFonts w:asciiTheme="minorHAnsi" w:hAnsiTheme="minorHAnsi" w:cstheme="minorHAnsi"/>
          <w:sz w:val="24"/>
          <w:szCs w:val="24"/>
          <w:lang w:eastAsia="pl-PL" w:bidi="pl-PL"/>
        </w:rPr>
        <w:t>W okresie od stycznia do grudnia 2025 roku na roboty publiczne wydatkowano łącznie kwotę 6 771 714,40 zł, w tym:</w:t>
      </w:r>
    </w:p>
    <w:p w14:paraId="14BC0E6A" w14:textId="77777777" w:rsidR="00386F42" w:rsidRPr="00B52AC4" w:rsidRDefault="00386F42" w:rsidP="00386F42">
      <w:pPr>
        <w:pStyle w:val="Akapitzlist"/>
        <w:numPr>
          <w:ilvl w:val="0"/>
          <w:numId w:val="14"/>
        </w:numPr>
        <w:spacing w:after="160" w:line="259" w:lineRule="auto"/>
        <w:jc w:val="both"/>
        <w:rPr>
          <w:rFonts w:asciiTheme="minorHAnsi" w:hAnsiTheme="minorHAnsi" w:cstheme="minorHAnsi"/>
          <w:b/>
          <w:sz w:val="24"/>
          <w:szCs w:val="24"/>
          <w:lang w:eastAsia="pl-PL" w:bidi="pl-PL"/>
        </w:rPr>
      </w:pPr>
      <w:r w:rsidRPr="00E0686D">
        <w:rPr>
          <w:rFonts w:asciiTheme="minorHAnsi" w:hAnsiTheme="minorHAnsi" w:cstheme="minorHAnsi"/>
          <w:bCs/>
          <w:sz w:val="24"/>
          <w:szCs w:val="24"/>
          <w:lang w:eastAsia="pl-PL" w:bidi="pl-PL"/>
        </w:rPr>
        <w:t xml:space="preserve">z Funduszu Pracy – 5 696 603,69 zł, </w:t>
      </w:r>
      <w:r w:rsidRPr="00B52AC4">
        <w:rPr>
          <w:rFonts w:asciiTheme="minorHAnsi" w:hAnsiTheme="minorHAnsi" w:cstheme="minorHAnsi"/>
          <w:b/>
          <w:sz w:val="24"/>
          <w:szCs w:val="24"/>
          <w:lang w:eastAsia="pl-PL" w:bidi="pl-PL"/>
        </w:rPr>
        <w:t>(w tym wliczony Program „Oddłużenie” na kwotę –292 126,88 zł</w:t>
      </w:r>
      <w:r>
        <w:rPr>
          <w:rFonts w:asciiTheme="minorHAnsi" w:hAnsiTheme="minorHAnsi" w:cstheme="minorHAnsi"/>
          <w:b/>
          <w:sz w:val="24"/>
          <w:szCs w:val="24"/>
          <w:lang w:eastAsia="pl-PL" w:bidi="pl-PL"/>
        </w:rPr>
        <w:t>)</w:t>
      </w:r>
      <w:r w:rsidRPr="00B52AC4">
        <w:rPr>
          <w:rFonts w:asciiTheme="minorHAnsi" w:hAnsiTheme="minorHAnsi" w:cstheme="minorHAnsi"/>
          <w:b/>
          <w:sz w:val="24"/>
          <w:szCs w:val="24"/>
          <w:lang w:eastAsia="pl-PL" w:bidi="pl-PL"/>
        </w:rPr>
        <w:t>;</w:t>
      </w:r>
    </w:p>
    <w:p w14:paraId="0D81AC5D" w14:textId="77777777" w:rsidR="00386F42" w:rsidRPr="00E0686D" w:rsidRDefault="00386F42" w:rsidP="00386F42">
      <w:pPr>
        <w:spacing w:line="360" w:lineRule="auto"/>
        <w:ind w:firstLine="0"/>
        <w:jc w:val="both"/>
        <w:rPr>
          <w:rFonts w:asciiTheme="minorHAnsi" w:hAnsiTheme="minorHAnsi" w:cstheme="minorHAnsi"/>
          <w:bCs/>
          <w:sz w:val="24"/>
          <w:szCs w:val="24"/>
          <w:lang w:eastAsia="pl-PL" w:bidi="pl-PL"/>
        </w:rPr>
      </w:pPr>
      <w:r w:rsidRPr="00E0686D">
        <w:rPr>
          <w:rFonts w:asciiTheme="minorHAnsi" w:hAnsiTheme="minorHAnsi" w:cstheme="minorHAnsi"/>
          <w:bCs/>
          <w:sz w:val="24"/>
          <w:szCs w:val="24"/>
          <w:lang w:eastAsia="pl-PL" w:bidi="pl-PL"/>
        </w:rPr>
        <w:t>-  w ramach I rezerwy przyznanej przez Ministra właściwego do spraw pracy na finansowanie programu aktywizacji zawodowej bezrobotnych w regionach wysokiego bezrobocia – 451 690,45 zł;</w:t>
      </w:r>
    </w:p>
    <w:p w14:paraId="42BE1392" w14:textId="77777777" w:rsidR="00386F42" w:rsidRPr="00E0686D" w:rsidRDefault="00386F42" w:rsidP="00386F42">
      <w:pPr>
        <w:spacing w:line="360" w:lineRule="auto"/>
        <w:ind w:firstLine="0"/>
        <w:jc w:val="both"/>
        <w:rPr>
          <w:rFonts w:asciiTheme="minorHAnsi" w:hAnsiTheme="minorHAnsi" w:cstheme="minorHAnsi"/>
          <w:bCs/>
          <w:sz w:val="24"/>
          <w:szCs w:val="24"/>
          <w:lang w:eastAsia="pl-PL" w:bidi="pl-PL"/>
        </w:rPr>
      </w:pPr>
      <w:r w:rsidRPr="00E0686D">
        <w:rPr>
          <w:rFonts w:asciiTheme="minorHAnsi" w:hAnsiTheme="minorHAnsi" w:cstheme="minorHAnsi"/>
          <w:bCs/>
          <w:sz w:val="24"/>
          <w:szCs w:val="24"/>
          <w:lang w:eastAsia="pl-PL" w:bidi="pl-PL"/>
        </w:rPr>
        <w:lastRenderedPageBreak/>
        <w:t>- w ramach II rezerwy przyznanej przez Ministra właściwego do spraw pracy na finansowanie programu aktywizacji zawodowej bezrobotnych w regionach wysokiego bezrobocia – 623 420,26 zł.</w:t>
      </w:r>
    </w:p>
    <w:p w14:paraId="1101B331" w14:textId="77777777" w:rsidR="00386F42" w:rsidRPr="00E0686D" w:rsidRDefault="00386F42" w:rsidP="00386F42">
      <w:pPr>
        <w:pStyle w:val="Akapitzlist"/>
        <w:numPr>
          <w:ilvl w:val="1"/>
          <w:numId w:val="3"/>
        </w:numPr>
        <w:spacing w:line="360" w:lineRule="auto"/>
        <w:jc w:val="both"/>
        <w:rPr>
          <w:rFonts w:asciiTheme="minorHAnsi" w:hAnsiTheme="minorHAnsi" w:cstheme="minorHAnsi"/>
          <w:b/>
          <w:sz w:val="24"/>
          <w:szCs w:val="24"/>
        </w:rPr>
      </w:pPr>
      <w:r w:rsidRPr="00E0686D">
        <w:rPr>
          <w:rFonts w:asciiTheme="minorHAnsi" w:hAnsiTheme="minorHAnsi" w:cstheme="minorHAnsi"/>
          <w:b/>
          <w:sz w:val="24"/>
          <w:szCs w:val="24"/>
        </w:rPr>
        <w:t>Prace społecznie użyteczne</w:t>
      </w:r>
    </w:p>
    <w:p w14:paraId="0944088A" w14:textId="77777777" w:rsidR="00386F42" w:rsidRPr="00E0686D" w:rsidRDefault="00386F42" w:rsidP="00386F42">
      <w:pPr>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 xml:space="preserve">Prace społecznie użyteczne to szansa powrotu na rynek pracy dla osób, które z różnych powodów nie mogą uzyskać zatrudnienia lub po dłuższej przerwie wracają na rynek pracy </w:t>
      </w:r>
      <w:r w:rsidRPr="00E0686D">
        <w:rPr>
          <w:rFonts w:asciiTheme="minorHAnsi" w:hAnsiTheme="minorHAnsi" w:cstheme="minorHAnsi"/>
          <w:sz w:val="24"/>
          <w:szCs w:val="24"/>
        </w:rPr>
        <w:br/>
        <w:t>i nie są gotowe do podjęcia zatrudnienia w ramach stosunku pracy. W oparciu o wniosek gminy i na podstawie zawartego z nią porozumienia, PUP aktywizuje bezrobotnych w ramach prac społecznie użytecznych, w wymiarze do 10 godzin w tygodniu. Do prac społecznie użytecznych kieruje się bezrobotnych korzystających ze świadczeń pomocy społecznej. Bezrobotni skierowani do wykonywania prac społecznie użytecznych otrzymywali do końca realizacji porozumień zawartych przed 1 czerwca 2025r. za godzinę pracy 12,20 zł. Refundacja świadczenia przez urząd pracy na rzecz podmiotu organizującego prace społecznie użyteczne wynosi 60% kwoty wypłacanego wynagrodzenia za godzinę pracy</w:t>
      </w:r>
      <w:r>
        <w:rPr>
          <w:rFonts w:asciiTheme="minorHAnsi" w:hAnsiTheme="minorHAnsi" w:cstheme="minorHAnsi"/>
          <w:sz w:val="24"/>
          <w:szCs w:val="24"/>
        </w:rPr>
        <w:t>.</w:t>
      </w:r>
      <w:r w:rsidRPr="00E0686D">
        <w:rPr>
          <w:rFonts w:asciiTheme="minorHAnsi" w:hAnsiTheme="minorHAnsi" w:cstheme="minorHAnsi"/>
          <w:sz w:val="24"/>
          <w:szCs w:val="24"/>
        </w:rPr>
        <w:t xml:space="preserve"> </w:t>
      </w:r>
      <w:r>
        <w:rPr>
          <w:rFonts w:asciiTheme="minorHAnsi" w:hAnsiTheme="minorHAnsi" w:cstheme="minorHAnsi"/>
          <w:sz w:val="24"/>
          <w:szCs w:val="24"/>
        </w:rPr>
        <w:t>Do 31 maja 2025 roku</w:t>
      </w:r>
      <w:r w:rsidRPr="00E0686D">
        <w:rPr>
          <w:rFonts w:asciiTheme="minorHAnsi" w:hAnsiTheme="minorHAnsi" w:cstheme="minorHAnsi"/>
          <w:sz w:val="24"/>
          <w:szCs w:val="24"/>
        </w:rPr>
        <w:t xml:space="preserve"> </w:t>
      </w:r>
      <w:r>
        <w:rPr>
          <w:rFonts w:asciiTheme="minorHAnsi" w:hAnsiTheme="minorHAnsi" w:cstheme="minorHAnsi"/>
          <w:sz w:val="24"/>
          <w:szCs w:val="24"/>
        </w:rPr>
        <w:t>była</w:t>
      </w:r>
      <w:r w:rsidRPr="00E0686D">
        <w:rPr>
          <w:rFonts w:asciiTheme="minorHAnsi" w:hAnsiTheme="minorHAnsi" w:cstheme="minorHAnsi"/>
          <w:sz w:val="24"/>
          <w:szCs w:val="24"/>
        </w:rPr>
        <w:t xml:space="preserve"> to kwota 7,32 zł.  W związku ze zmianą ustawy z dniem 1 czerwca 2025r.</w:t>
      </w:r>
      <w:r w:rsidRPr="00E0686D">
        <w:rPr>
          <w:rStyle w:val="Odwoanieprzypisudolnego"/>
          <w:rFonts w:asciiTheme="minorHAnsi" w:hAnsiTheme="minorHAnsi" w:cstheme="minorHAnsi"/>
          <w:sz w:val="24"/>
          <w:szCs w:val="24"/>
        </w:rPr>
        <w:footnoteReference w:id="7"/>
      </w:r>
      <w:r w:rsidRPr="00E0686D">
        <w:rPr>
          <w:rFonts w:asciiTheme="minorHAnsi" w:hAnsiTheme="minorHAnsi" w:cstheme="minorHAnsi"/>
          <w:sz w:val="24"/>
          <w:szCs w:val="24"/>
        </w:rPr>
        <w:t xml:space="preserve"> bezrobotnemu wykonywującemu prace społecznie użyteczne przysługuje świadczenie w wysokości nie niższej niż wysokość minimalnej stawki godzinowej ogłoszonej na podstawie ustawy z dnia 10 października 2002r. o minimalnym wynagrodzeniu za pracę, i wyniosła w 2025r. 30,50 zł i będzie podlegała zmian</w:t>
      </w:r>
      <w:r>
        <w:rPr>
          <w:rFonts w:asciiTheme="minorHAnsi" w:hAnsiTheme="minorHAnsi" w:cstheme="minorHAnsi"/>
          <w:sz w:val="24"/>
          <w:szCs w:val="24"/>
        </w:rPr>
        <w:t>ie</w:t>
      </w:r>
      <w:r w:rsidRPr="00E0686D">
        <w:rPr>
          <w:rFonts w:asciiTheme="minorHAnsi" w:hAnsiTheme="minorHAnsi" w:cstheme="minorHAnsi"/>
          <w:sz w:val="24"/>
          <w:szCs w:val="24"/>
        </w:rPr>
        <w:t xml:space="preserve"> tak jak minimalne wynagrodzenie. Ponadto zmieniła się również wysokość refundacji prac społecznie użytecznych – ustawodawca przyjął dwie stawki procentowe:</w:t>
      </w:r>
    </w:p>
    <w:p w14:paraId="12085048" w14:textId="77777777" w:rsidR="00386F42" w:rsidRPr="00E0686D" w:rsidRDefault="00386F42" w:rsidP="00386F42">
      <w:pPr>
        <w:pStyle w:val="Akapitzlist"/>
        <w:numPr>
          <w:ilvl w:val="0"/>
          <w:numId w:val="42"/>
        </w:num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do 60% minimalnej kwoty przysługującego bezrobotnemu świadczenia;</w:t>
      </w:r>
    </w:p>
    <w:p w14:paraId="63FC8BD5" w14:textId="77777777" w:rsidR="00386F42" w:rsidRPr="00E0686D" w:rsidRDefault="00386F42" w:rsidP="00386F42">
      <w:pPr>
        <w:pStyle w:val="Akapitzlist"/>
        <w:numPr>
          <w:ilvl w:val="0"/>
          <w:numId w:val="42"/>
        </w:num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100% minimalnej kwoty przysługującego bezrobotnemu świadczenia, jeżeli został skierowany do wykonywania prac społecznie użytecznych na rzecz opiekunów osób niepełnosprawnych.</w:t>
      </w:r>
    </w:p>
    <w:p w14:paraId="6A8D54A0" w14:textId="77777777" w:rsidR="00386F42" w:rsidRPr="00E0686D" w:rsidRDefault="00386F42" w:rsidP="00386F42">
      <w:pPr>
        <w:spacing w:line="360" w:lineRule="auto"/>
        <w:ind w:firstLine="0"/>
        <w:jc w:val="both"/>
        <w:rPr>
          <w:rFonts w:asciiTheme="minorHAnsi" w:hAnsiTheme="minorHAnsi" w:cstheme="minorHAnsi"/>
          <w:sz w:val="24"/>
          <w:szCs w:val="24"/>
        </w:rPr>
      </w:pPr>
      <w:r w:rsidRPr="00E0686D">
        <w:rPr>
          <w:rFonts w:asciiTheme="minorHAnsi" w:hAnsiTheme="minorHAnsi" w:cstheme="minorHAnsi"/>
          <w:sz w:val="24"/>
          <w:szCs w:val="24"/>
        </w:rPr>
        <w:t>W 2025r. urząd pracy zawarł 2 porozumienia na nowych zasadach, samorządy nie przewidziały takich kosztów prac społecznie użytecznych w związku z tym były również 2</w:t>
      </w:r>
      <w:r>
        <w:rPr>
          <w:rFonts w:asciiTheme="minorHAnsi" w:hAnsiTheme="minorHAnsi" w:cstheme="minorHAnsi"/>
          <w:sz w:val="24"/>
          <w:szCs w:val="24"/>
        </w:rPr>
        <w:t> </w:t>
      </w:r>
      <w:r w:rsidRPr="00E0686D">
        <w:rPr>
          <w:rFonts w:asciiTheme="minorHAnsi" w:hAnsiTheme="minorHAnsi" w:cstheme="minorHAnsi"/>
          <w:sz w:val="24"/>
          <w:szCs w:val="24"/>
        </w:rPr>
        <w:t xml:space="preserve">rezygnacje z zawarcia porozumień. Obecna stawka godzinowa może mieć znaczący wpływ na ilość osób przewidzianych do wykonywania prac społecznie użytecznych w kolejnych latach.   </w:t>
      </w:r>
    </w:p>
    <w:p w14:paraId="4AF46DB1" w14:textId="77777777" w:rsidR="00386F42" w:rsidRPr="00E0686D" w:rsidRDefault="00386F42" w:rsidP="00386F42">
      <w:pPr>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lastRenderedPageBreak/>
        <w:t xml:space="preserve">Zawieranie porozumień w celu organizacji prac społecznie użytecznych poprzedzone jest złożeniem rocznego planu potrzeb w zakresie wykonywania prac społecznie użytecznych w terminie do 31 stycznia danego roku. W 2025r. złożono </w:t>
      </w:r>
      <w:r w:rsidRPr="00E0686D">
        <w:rPr>
          <w:rFonts w:asciiTheme="minorHAnsi" w:hAnsiTheme="minorHAnsi" w:cstheme="minorHAnsi"/>
          <w:bCs/>
          <w:sz w:val="24"/>
          <w:szCs w:val="24"/>
        </w:rPr>
        <w:t>12 rocznych planów potrzeb w zakresie wykonywania prac społecznie użytecznych</w:t>
      </w:r>
      <w:r w:rsidRPr="00E0686D">
        <w:rPr>
          <w:rFonts w:asciiTheme="minorHAnsi" w:hAnsiTheme="minorHAnsi" w:cstheme="minorHAnsi"/>
          <w:b/>
          <w:bCs/>
          <w:sz w:val="24"/>
          <w:szCs w:val="24"/>
        </w:rPr>
        <w:t xml:space="preserve"> (</w:t>
      </w:r>
      <w:r w:rsidRPr="00B52AC4">
        <w:rPr>
          <w:rFonts w:asciiTheme="minorHAnsi" w:hAnsiTheme="minorHAnsi" w:cstheme="minorHAnsi"/>
          <w:sz w:val="24"/>
          <w:szCs w:val="24"/>
        </w:rPr>
        <w:t>w tym 11 planów złożyły gminy z powiatu ziemskiego)</w:t>
      </w:r>
      <w:r w:rsidRPr="00E0686D">
        <w:rPr>
          <w:rFonts w:asciiTheme="minorHAnsi" w:hAnsiTheme="minorHAnsi" w:cstheme="minorHAnsi"/>
          <w:sz w:val="24"/>
          <w:szCs w:val="24"/>
        </w:rPr>
        <w:t>. W okresie od stycznia do grudnia 2025r. Powiatowy Urząd Pracy we Włocławku podpisał 22 porozumie</w:t>
      </w:r>
      <w:r>
        <w:rPr>
          <w:rFonts w:asciiTheme="minorHAnsi" w:hAnsiTheme="minorHAnsi" w:cstheme="minorHAnsi"/>
          <w:sz w:val="24"/>
          <w:szCs w:val="24"/>
        </w:rPr>
        <w:t>nia</w:t>
      </w:r>
      <w:r w:rsidRPr="00E0686D">
        <w:rPr>
          <w:rFonts w:asciiTheme="minorHAnsi" w:hAnsiTheme="minorHAnsi" w:cstheme="minorHAnsi"/>
          <w:sz w:val="24"/>
          <w:szCs w:val="24"/>
        </w:rPr>
        <w:t xml:space="preserve"> w sprawie organizacji prac społecznie użytecznych (w tym </w:t>
      </w:r>
      <w:r w:rsidRPr="00E0686D">
        <w:rPr>
          <w:rFonts w:asciiTheme="minorHAnsi" w:hAnsiTheme="minorHAnsi" w:cstheme="minorHAnsi"/>
          <w:b/>
          <w:sz w:val="24"/>
          <w:szCs w:val="24"/>
        </w:rPr>
        <w:t>2 porozumie</w:t>
      </w:r>
      <w:r>
        <w:rPr>
          <w:rFonts w:asciiTheme="minorHAnsi" w:hAnsiTheme="minorHAnsi" w:cstheme="minorHAnsi"/>
          <w:b/>
          <w:sz w:val="24"/>
          <w:szCs w:val="24"/>
        </w:rPr>
        <w:t>nia</w:t>
      </w:r>
      <w:r w:rsidRPr="00E0686D">
        <w:rPr>
          <w:rFonts w:asciiTheme="minorHAnsi" w:hAnsiTheme="minorHAnsi" w:cstheme="minorHAnsi"/>
          <w:b/>
          <w:sz w:val="24"/>
          <w:szCs w:val="24"/>
        </w:rPr>
        <w:t xml:space="preserve"> zawarto z </w:t>
      </w:r>
      <w:r>
        <w:rPr>
          <w:rFonts w:asciiTheme="minorHAnsi" w:hAnsiTheme="minorHAnsi" w:cstheme="minorHAnsi"/>
          <w:b/>
          <w:sz w:val="24"/>
          <w:szCs w:val="24"/>
        </w:rPr>
        <w:t>MOPR-em we Włocławku</w:t>
      </w:r>
      <w:r w:rsidRPr="00E0686D">
        <w:rPr>
          <w:rFonts w:asciiTheme="minorHAnsi" w:hAnsiTheme="minorHAnsi" w:cstheme="minorHAnsi"/>
          <w:sz w:val="24"/>
          <w:szCs w:val="24"/>
        </w:rPr>
        <w:t>).</w:t>
      </w:r>
    </w:p>
    <w:p w14:paraId="1E210AE6" w14:textId="6FDC50EC" w:rsidR="00386F42" w:rsidRPr="00B52AC4" w:rsidRDefault="00386F42" w:rsidP="00386F42">
      <w:pPr>
        <w:spacing w:line="360" w:lineRule="auto"/>
        <w:ind w:firstLine="426"/>
        <w:jc w:val="both"/>
        <w:rPr>
          <w:rFonts w:asciiTheme="minorHAnsi" w:hAnsiTheme="minorHAnsi" w:cstheme="minorHAnsi"/>
          <w:b/>
          <w:sz w:val="24"/>
          <w:szCs w:val="24"/>
        </w:rPr>
      </w:pPr>
      <w:r w:rsidRPr="00B52AC4">
        <w:rPr>
          <w:rFonts w:asciiTheme="minorHAnsi" w:hAnsiTheme="minorHAnsi" w:cstheme="minorHAnsi"/>
          <w:b/>
          <w:sz w:val="24"/>
          <w:szCs w:val="24"/>
        </w:rPr>
        <w:t xml:space="preserve">W ramach porozumień z Miejskim Ośrodkiem Pomocy Rodzinie we Włocławku   utworzono 65 </w:t>
      </w:r>
      <w:r w:rsidR="007F628F">
        <w:rPr>
          <w:rFonts w:asciiTheme="minorHAnsi" w:hAnsiTheme="minorHAnsi" w:cstheme="minorHAnsi"/>
          <w:b/>
          <w:sz w:val="24"/>
          <w:szCs w:val="24"/>
        </w:rPr>
        <w:t xml:space="preserve">miejsc </w:t>
      </w:r>
      <w:r w:rsidRPr="00B52AC4">
        <w:rPr>
          <w:rFonts w:asciiTheme="minorHAnsi" w:hAnsiTheme="minorHAnsi" w:cstheme="minorHAnsi"/>
          <w:b/>
          <w:sz w:val="24"/>
          <w:szCs w:val="24"/>
        </w:rPr>
        <w:t xml:space="preserve">dla osób korzystającym z świadczeń opieki społecznej aby mogły wykonywać prace społecznie użyteczne. </w:t>
      </w:r>
    </w:p>
    <w:p w14:paraId="74ABED19" w14:textId="518F37C2" w:rsidR="00386F42" w:rsidRPr="00B52AC4" w:rsidRDefault="00386F42" w:rsidP="00386F42">
      <w:pPr>
        <w:spacing w:line="360" w:lineRule="auto"/>
        <w:jc w:val="both"/>
        <w:rPr>
          <w:rFonts w:asciiTheme="minorHAnsi" w:hAnsiTheme="minorHAnsi" w:cstheme="minorHAnsi"/>
          <w:sz w:val="24"/>
          <w:szCs w:val="24"/>
        </w:rPr>
      </w:pPr>
      <w:r w:rsidRPr="00B52AC4">
        <w:rPr>
          <w:rFonts w:asciiTheme="minorHAnsi" w:hAnsiTheme="minorHAnsi" w:cstheme="minorHAnsi"/>
          <w:sz w:val="24"/>
          <w:szCs w:val="24"/>
        </w:rPr>
        <w:t xml:space="preserve">Łącznie do prac społecznie użytecznych skierowano 236 osób (127 kobiet), w tym z </w:t>
      </w:r>
      <w:r w:rsidRPr="00B52AC4">
        <w:rPr>
          <w:rFonts w:asciiTheme="minorHAnsi" w:hAnsiTheme="minorHAnsi" w:cstheme="minorHAnsi"/>
          <w:b/>
          <w:sz w:val="24"/>
          <w:szCs w:val="24"/>
        </w:rPr>
        <w:t>powiatu grodzkiego 71 os</w:t>
      </w:r>
      <w:r w:rsidR="007F628F">
        <w:rPr>
          <w:rFonts w:asciiTheme="minorHAnsi" w:hAnsiTheme="minorHAnsi" w:cstheme="minorHAnsi"/>
          <w:b/>
          <w:sz w:val="24"/>
          <w:szCs w:val="24"/>
        </w:rPr>
        <w:t>ó</w:t>
      </w:r>
      <w:r w:rsidRPr="00B52AC4">
        <w:rPr>
          <w:rFonts w:asciiTheme="minorHAnsi" w:hAnsiTheme="minorHAnsi" w:cstheme="minorHAnsi"/>
          <w:b/>
          <w:sz w:val="24"/>
          <w:szCs w:val="24"/>
        </w:rPr>
        <w:t>b (52 kobiety).</w:t>
      </w:r>
      <w:r w:rsidRPr="00B52AC4">
        <w:rPr>
          <w:rFonts w:asciiTheme="minorHAnsi" w:hAnsiTheme="minorHAnsi" w:cstheme="minorHAnsi"/>
          <w:sz w:val="24"/>
          <w:szCs w:val="24"/>
        </w:rPr>
        <w:t xml:space="preserve"> </w:t>
      </w:r>
    </w:p>
    <w:p w14:paraId="02B3C63B" w14:textId="77777777" w:rsidR="00386F42" w:rsidRPr="00E0686D" w:rsidRDefault="00386F42" w:rsidP="00386F42">
      <w:pPr>
        <w:widowControl w:val="0"/>
        <w:suppressAutoHyphens/>
        <w:spacing w:line="360" w:lineRule="auto"/>
        <w:jc w:val="both"/>
        <w:rPr>
          <w:rFonts w:asciiTheme="minorHAnsi" w:hAnsiTheme="minorHAnsi" w:cstheme="minorHAnsi"/>
          <w:kern w:val="2"/>
          <w:sz w:val="24"/>
          <w:szCs w:val="24"/>
          <w:lang w:eastAsia="ar-SA"/>
        </w:rPr>
      </w:pPr>
      <w:r w:rsidRPr="00E0686D">
        <w:rPr>
          <w:rFonts w:asciiTheme="minorHAnsi" w:hAnsiTheme="minorHAnsi" w:cstheme="minorHAnsi"/>
          <w:kern w:val="2"/>
          <w:sz w:val="24"/>
          <w:szCs w:val="24"/>
          <w:lang w:eastAsia="ar-SA"/>
        </w:rPr>
        <w:t>Najważniejsze zadania wykonywane w ramach prac społecznie użytecznych to:</w:t>
      </w:r>
    </w:p>
    <w:p w14:paraId="45C87982" w14:textId="77777777" w:rsidR="00386F42" w:rsidRPr="00E0686D" w:rsidRDefault="00386F42" w:rsidP="00386F42">
      <w:pPr>
        <w:widowControl w:val="0"/>
        <w:numPr>
          <w:ilvl w:val="0"/>
          <w:numId w:val="10"/>
        </w:numPr>
        <w:tabs>
          <w:tab w:val="left" w:pos="360"/>
        </w:tabs>
        <w:suppressAutoHyphens/>
        <w:spacing w:line="360" w:lineRule="auto"/>
        <w:jc w:val="both"/>
        <w:rPr>
          <w:rFonts w:asciiTheme="minorHAnsi" w:eastAsia="Lucida Sans Unicode" w:hAnsiTheme="minorHAnsi" w:cstheme="minorHAnsi"/>
          <w:kern w:val="2"/>
          <w:sz w:val="24"/>
          <w:szCs w:val="24"/>
          <w:lang w:eastAsia="ar-SA"/>
        </w:rPr>
      </w:pPr>
      <w:r w:rsidRPr="00E0686D">
        <w:rPr>
          <w:rFonts w:asciiTheme="minorHAnsi" w:eastAsia="Lucida Sans Unicode" w:hAnsiTheme="minorHAnsi" w:cstheme="minorHAnsi"/>
          <w:kern w:val="2"/>
          <w:sz w:val="24"/>
          <w:szCs w:val="24"/>
          <w:lang w:eastAsia="ar-SA"/>
        </w:rPr>
        <w:t>prace porządkowe,</w:t>
      </w:r>
    </w:p>
    <w:p w14:paraId="36EA5349" w14:textId="77777777" w:rsidR="00386F42" w:rsidRPr="00E0686D" w:rsidRDefault="00386F42" w:rsidP="00386F42">
      <w:pPr>
        <w:widowControl w:val="0"/>
        <w:numPr>
          <w:ilvl w:val="0"/>
          <w:numId w:val="10"/>
        </w:numPr>
        <w:tabs>
          <w:tab w:val="left" w:pos="360"/>
        </w:tabs>
        <w:suppressAutoHyphens/>
        <w:spacing w:line="360" w:lineRule="auto"/>
        <w:jc w:val="both"/>
        <w:rPr>
          <w:rFonts w:asciiTheme="minorHAnsi" w:eastAsia="Lucida Sans Unicode" w:hAnsiTheme="minorHAnsi" w:cstheme="minorHAnsi"/>
          <w:kern w:val="2"/>
          <w:sz w:val="24"/>
          <w:szCs w:val="24"/>
          <w:lang w:eastAsia="ar-SA"/>
        </w:rPr>
      </w:pPr>
      <w:r w:rsidRPr="00E0686D">
        <w:rPr>
          <w:rFonts w:asciiTheme="minorHAnsi" w:eastAsia="Lucida Sans Unicode" w:hAnsiTheme="minorHAnsi" w:cstheme="minorHAnsi"/>
          <w:kern w:val="2"/>
          <w:sz w:val="24"/>
          <w:szCs w:val="24"/>
          <w:lang w:eastAsia="ar-SA"/>
        </w:rPr>
        <w:t>prace drogowe i brukarskie,</w:t>
      </w:r>
    </w:p>
    <w:p w14:paraId="5689E6F1" w14:textId="77777777" w:rsidR="00386F42" w:rsidRPr="00E0686D" w:rsidRDefault="00386F42" w:rsidP="00386F42">
      <w:pPr>
        <w:widowControl w:val="0"/>
        <w:numPr>
          <w:ilvl w:val="0"/>
          <w:numId w:val="10"/>
        </w:numPr>
        <w:tabs>
          <w:tab w:val="left" w:pos="360"/>
        </w:tabs>
        <w:suppressAutoHyphens/>
        <w:spacing w:line="360" w:lineRule="auto"/>
        <w:jc w:val="both"/>
        <w:rPr>
          <w:rFonts w:asciiTheme="minorHAnsi" w:eastAsia="Lucida Sans Unicode" w:hAnsiTheme="minorHAnsi" w:cstheme="minorHAnsi"/>
          <w:kern w:val="2"/>
          <w:sz w:val="24"/>
          <w:szCs w:val="24"/>
          <w:lang w:eastAsia="ar-SA"/>
        </w:rPr>
      </w:pPr>
      <w:r w:rsidRPr="00E0686D">
        <w:rPr>
          <w:rFonts w:asciiTheme="minorHAnsi" w:eastAsia="Lucida Sans Unicode" w:hAnsiTheme="minorHAnsi" w:cstheme="minorHAnsi"/>
          <w:kern w:val="2"/>
          <w:sz w:val="24"/>
          <w:szCs w:val="24"/>
          <w:lang w:eastAsia="ar-SA"/>
        </w:rPr>
        <w:t>prace remontowe,</w:t>
      </w:r>
    </w:p>
    <w:p w14:paraId="036D9A13" w14:textId="77777777" w:rsidR="00386F42" w:rsidRPr="00E0686D" w:rsidRDefault="00386F42" w:rsidP="00386F42">
      <w:pPr>
        <w:widowControl w:val="0"/>
        <w:numPr>
          <w:ilvl w:val="0"/>
          <w:numId w:val="10"/>
        </w:numPr>
        <w:tabs>
          <w:tab w:val="left" w:pos="360"/>
        </w:tabs>
        <w:suppressAutoHyphens/>
        <w:spacing w:line="360" w:lineRule="auto"/>
        <w:jc w:val="both"/>
        <w:rPr>
          <w:rFonts w:asciiTheme="minorHAnsi" w:eastAsia="Lucida Sans Unicode" w:hAnsiTheme="minorHAnsi" w:cstheme="minorHAnsi"/>
          <w:kern w:val="2"/>
          <w:sz w:val="24"/>
          <w:szCs w:val="24"/>
          <w:lang w:eastAsia="ar-SA"/>
        </w:rPr>
      </w:pPr>
      <w:r w:rsidRPr="00E0686D">
        <w:rPr>
          <w:rFonts w:asciiTheme="minorHAnsi" w:eastAsia="Lucida Sans Unicode" w:hAnsiTheme="minorHAnsi" w:cstheme="minorHAnsi"/>
          <w:kern w:val="2"/>
          <w:sz w:val="24"/>
          <w:szCs w:val="24"/>
          <w:lang w:eastAsia="ar-SA"/>
        </w:rPr>
        <w:t>pielęgnacja zieleni,</w:t>
      </w:r>
    </w:p>
    <w:p w14:paraId="1EBC7B4F" w14:textId="77777777" w:rsidR="00386F42" w:rsidRPr="00E0686D" w:rsidRDefault="00386F42" w:rsidP="00386F42">
      <w:pPr>
        <w:widowControl w:val="0"/>
        <w:numPr>
          <w:ilvl w:val="0"/>
          <w:numId w:val="10"/>
        </w:numPr>
        <w:tabs>
          <w:tab w:val="left" w:pos="360"/>
        </w:tabs>
        <w:suppressAutoHyphens/>
        <w:spacing w:line="360" w:lineRule="auto"/>
        <w:jc w:val="both"/>
        <w:rPr>
          <w:rFonts w:asciiTheme="minorHAnsi" w:eastAsia="Lucida Sans Unicode" w:hAnsiTheme="minorHAnsi" w:cstheme="minorHAnsi"/>
          <w:kern w:val="2"/>
          <w:sz w:val="24"/>
          <w:szCs w:val="24"/>
          <w:lang w:eastAsia="ar-SA"/>
        </w:rPr>
      </w:pPr>
      <w:r w:rsidRPr="00E0686D">
        <w:rPr>
          <w:rFonts w:asciiTheme="minorHAnsi" w:eastAsia="Lucida Sans Unicode" w:hAnsiTheme="minorHAnsi" w:cstheme="minorHAnsi"/>
          <w:kern w:val="2"/>
          <w:sz w:val="24"/>
          <w:szCs w:val="24"/>
          <w:lang w:eastAsia="ar-SA"/>
        </w:rPr>
        <w:t>pomocnicze prace u osób niepełnosprawnych.</w:t>
      </w:r>
    </w:p>
    <w:p w14:paraId="3FD34636" w14:textId="77777777" w:rsidR="00386F42" w:rsidRPr="00E0686D" w:rsidRDefault="00386F42" w:rsidP="00386F42">
      <w:pPr>
        <w:widowControl w:val="0"/>
        <w:suppressAutoHyphens/>
        <w:spacing w:line="360" w:lineRule="auto"/>
        <w:jc w:val="both"/>
        <w:rPr>
          <w:rFonts w:asciiTheme="minorHAnsi" w:hAnsiTheme="minorHAnsi" w:cstheme="minorHAnsi"/>
          <w:kern w:val="2"/>
          <w:sz w:val="24"/>
          <w:szCs w:val="24"/>
          <w:lang w:eastAsia="ar-SA"/>
        </w:rPr>
      </w:pPr>
      <w:r w:rsidRPr="00E0686D">
        <w:rPr>
          <w:rFonts w:asciiTheme="minorHAnsi" w:hAnsiTheme="minorHAnsi" w:cstheme="minorHAnsi"/>
          <w:kern w:val="2"/>
          <w:sz w:val="24"/>
          <w:szCs w:val="24"/>
          <w:lang w:eastAsia="ar-SA"/>
        </w:rPr>
        <w:t>Największą ilość osób z terenu powiatu ziemskiego zatrudniały:</w:t>
      </w:r>
    </w:p>
    <w:p w14:paraId="27396E85" w14:textId="77777777" w:rsidR="00386F42" w:rsidRPr="00E0686D" w:rsidRDefault="00386F42" w:rsidP="00386F42">
      <w:pPr>
        <w:pStyle w:val="Akapitzlist"/>
        <w:widowControl w:val="0"/>
        <w:numPr>
          <w:ilvl w:val="0"/>
          <w:numId w:val="21"/>
        </w:numPr>
        <w:suppressAutoHyphens/>
        <w:spacing w:line="360" w:lineRule="auto"/>
        <w:jc w:val="both"/>
        <w:rPr>
          <w:rFonts w:asciiTheme="minorHAnsi" w:hAnsiTheme="minorHAnsi" w:cstheme="minorHAnsi"/>
          <w:kern w:val="2"/>
          <w:sz w:val="24"/>
          <w:szCs w:val="24"/>
          <w:lang w:eastAsia="ar-SA"/>
        </w:rPr>
      </w:pPr>
      <w:r w:rsidRPr="00E0686D">
        <w:rPr>
          <w:rFonts w:asciiTheme="minorHAnsi" w:eastAsia="Lucida Sans Unicode" w:hAnsiTheme="minorHAnsi" w:cstheme="minorHAnsi"/>
          <w:bCs/>
          <w:kern w:val="2"/>
          <w:sz w:val="24"/>
          <w:szCs w:val="24"/>
          <w:lang w:eastAsia="ar-SA"/>
        </w:rPr>
        <w:t>Gmina Brześć Kujawski;</w:t>
      </w:r>
    </w:p>
    <w:p w14:paraId="6151A32E" w14:textId="77777777" w:rsidR="00386F42" w:rsidRPr="00E0686D" w:rsidRDefault="00386F42" w:rsidP="00386F42">
      <w:pPr>
        <w:pStyle w:val="Akapitzlist"/>
        <w:widowControl w:val="0"/>
        <w:numPr>
          <w:ilvl w:val="0"/>
          <w:numId w:val="21"/>
        </w:numPr>
        <w:suppressAutoHyphens/>
        <w:spacing w:line="360" w:lineRule="auto"/>
        <w:jc w:val="both"/>
        <w:rPr>
          <w:rFonts w:asciiTheme="minorHAnsi" w:hAnsiTheme="minorHAnsi" w:cstheme="minorHAnsi"/>
          <w:kern w:val="2"/>
          <w:sz w:val="24"/>
          <w:szCs w:val="24"/>
          <w:lang w:eastAsia="ar-SA"/>
        </w:rPr>
      </w:pPr>
      <w:r w:rsidRPr="00E0686D">
        <w:rPr>
          <w:rFonts w:asciiTheme="minorHAnsi" w:eastAsia="Lucida Sans Unicode" w:hAnsiTheme="minorHAnsi" w:cstheme="minorHAnsi"/>
          <w:bCs/>
          <w:kern w:val="2"/>
          <w:sz w:val="24"/>
          <w:szCs w:val="24"/>
          <w:lang w:eastAsia="ar-SA"/>
        </w:rPr>
        <w:t xml:space="preserve">Gmina Lubraniec; </w:t>
      </w:r>
    </w:p>
    <w:p w14:paraId="13EE04C3" w14:textId="77777777" w:rsidR="00386F42" w:rsidRPr="00E0686D" w:rsidRDefault="00386F42" w:rsidP="00386F42">
      <w:pPr>
        <w:pStyle w:val="Akapitzlist"/>
        <w:widowControl w:val="0"/>
        <w:numPr>
          <w:ilvl w:val="0"/>
          <w:numId w:val="21"/>
        </w:numPr>
        <w:suppressAutoHyphens/>
        <w:spacing w:line="360" w:lineRule="auto"/>
        <w:jc w:val="both"/>
        <w:rPr>
          <w:rFonts w:asciiTheme="minorHAnsi" w:hAnsiTheme="minorHAnsi" w:cstheme="minorHAnsi"/>
          <w:kern w:val="2"/>
          <w:sz w:val="24"/>
          <w:szCs w:val="24"/>
          <w:lang w:eastAsia="ar-SA"/>
        </w:rPr>
      </w:pPr>
      <w:r w:rsidRPr="00E0686D">
        <w:rPr>
          <w:rFonts w:asciiTheme="minorHAnsi" w:eastAsia="Lucida Sans Unicode" w:hAnsiTheme="minorHAnsi" w:cstheme="minorHAnsi"/>
          <w:bCs/>
          <w:kern w:val="2"/>
          <w:sz w:val="24"/>
          <w:szCs w:val="24"/>
          <w:lang w:eastAsia="ar-SA"/>
        </w:rPr>
        <w:t>Gmina Lubień Kujawski;</w:t>
      </w:r>
    </w:p>
    <w:p w14:paraId="2D3979A5" w14:textId="77777777" w:rsidR="00386F42" w:rsidRPr="00E0686D" w:rsidRDefault="00386F42" w:rsidP="00386F42">
      <w:pPr>
        <w:pStyle w:val="Akapitzlist"/>
        <w:widowControl w:val="0"/>
        <w:numPr>
          <w:ilvl w:val="0"/>
          <w:numId w:val="21"/>
        </w:numPr>
        <w:suppressAutoHyphens/>
        <w:spacing w:line="360" w:lineRule="auto"/>
        <w:jc w:val="both"/>
        <w:rPr>
          <w:rFonts w:asciiTheme="minorHAnsi" w:hAnsiTheme="minorHAnsi" w:cstheme="minorHAnsi"/>
          <w:kern w:val="2"/>
          <w:sz w:val="24"/>
          <w:szCs w:val="24"/>
          <w:lang w:eastAsia="ar-SA"/>
        </w:rPr>
      </w:pPr>
      <w:r w:rsidRPr="00E0686D">
        <w:rPr>
          <w:rFonts w:asciiTheme="minorHAnsi" w:eastAsia="Lucida Sans Unicode" w:hAnsiTheme="minorHAnsi" w:cstheme="minorHAnsi"/>
          <w:bCs/>
          <w:kern w:val="2"/>
          <w:sz w:val="24"/>
          <w:szCs w:val="24"/>
          <w:lang w:eastAsia="ar-SA"/>
        </w:rPr>
        <w:t>Miasto Kowal;</w:t>
      </w:r>
    </w:p>
    <w:p w14:paraId="10FC6964" w14:textId="77777777" w:rsidR="00386F42" w:rsidRPr="00E0686D" w:rsidRDefault="00386F42" w:rsidP="00386F42">
      <w:pPr>
        <w:pStyle w:val="Akapitzlist"/>
        <w:widowControl w:val="0"/>
        <w:numPr>
          <w:ilvl w:val="0"/>
          <w:numId w:val="21"/>
        </w:numPr>
        <w:suppressAutoHyphens/>
        <w:spacing w:line="360" w:lineRule="auto"/>
        <w:jc w:val="both"/>
        <w:rPr>
          <w:rFonts w:asciiTheme="minorHAnsi" w:hAnsiTheme="minorHAnsi" w:cstheme="minorHAnsi"/>
          <w:kern w:val="2"/>
          <w:sz w:val="24"/>
          <w:szCs w:val="24"/>
          <w:lang w:eastAsia="ar-SA"/>
        </w:rPr>
      </w:pPr>
      <w:r w:rsidRPr="00E0686D">
        <w:rPr>
          <w:rFonts w:asciiTheme="minorHAnsi" w:eastAsia="Lucida Sans Unicode" w:hAnsiTheme="minorHAnsi" w:cstheme="minorHAnsi"/>
          <w:bCs/>
          <w:kern w:val="2"/>
          <w:sz w:val="24"/>
          <w:szCs w:val="24"/>
          <w:lang w:eastAsia="ar-SA"/>
        </w:rPr>
        <w:t>Gmina Choceń.</w:t>
      </w:r>
    </w:p>
    <w:p w14:paraId="3E63C884" w14:textId="77777777" w:rsidR="00386F42" w:rsidRPr="00E0686D" w:rsidRDefault="00386F42" w:rsidP="00386F42">
      <w:pPr>
        <w:widowControl w:val="0"/>
        <w:tabs>
          <w:tab w:val="left" w:pos="360"/>
        </w:tabs>
        <w:suppressAutoHyphens/>
        <w:spacing w:line="360" w:lineRule="auto"/>
        <w:ind w:firstLine="0"/>
        <w:jc w:val="both"/>
        <w:rPr>
          <w:rFonts w:asciiTheme="minorHAnsi" w:eastAsia="Lucida Sans Unicode" w:hAnsiTheme="minorHAnsi" w:cstheme="minorHAnsi"/>
          <w:b/>
          <w:bCs/>
          <w:kern w:val="2"/>
          <w:sz w:val="24"/>
          <w:szCs w:val="24"/>
          <w:lang w:eastAsia="ar-SA"/>
        </w:rPr>
      </w:pPr>
      <w:r w:rsidRPr="00E0686D">
        <w:rPr>
          <w:rFonts w:asciiTheme="minorHAnsi" w:eastAsia="Lucida Sans Unicode" w:hAnsiTheme="minorHAnsi" w:cstheme="minorHAnsi"/>
          <w:kern w:val="2"/>
          <w:sz w:val="24"/>
          <w:szCs w:val="24"/>
          <w:lang w:eastAsia="ar-SA"/>
        </w:rPr>
        <w:tab/>
        <w:t xml:space="preserve">W okresie od stycznia do grudnia 2025 roku na prace społecznie użyteczne wydatkowano łącznie kwotę 260 397,44 zł, w tym </w:t>
      </w:r>
      <w:r>
        <w:rPr>
          <w:rFonts w:asciiTheme="minorHAnsi" w:eastAsia="Lucida Sans Unicode" w:hAnsiTheme="minorHAnsi" w:cstheme="minorHAnsi"/>
          <w:b/>
          <w:bCs/>
          <w:kern w:val="2"/>
          <w:sz w:val="24"/>
          <w:szCs w:val="24"/>
          <w:lang w:eastAsia="ar-SA"/>
        </w:rPr>
        <w:t>9</w:t>
      </w:r>
      <w:r w:rsidRPr="00E0686D">
        <w:rPr>
          <w:rFonts w:asciiTheme="minorHAnsi" w:eastAsia="Lucida Sans Unicode" w:hAnsiTheme="minorHAnsi" w:cstheme="minorHAnsi"/>
          <w:b/>
          <w:bCs/>
          <w:kern w:val="2"/>
          <w:sz w:val="24"/>
          <w:szCs w:val="24"/>
          <w:lang w:eastAsia="ar-SA"/>
        </w:rPr>
        <w:t>6 </w:t>
      </w:r>
      <w:r>
        <w:rPr>
          <w:rFonts w:asciiTheme="minorHAnsi" w:eastAsia="Lucida Sans Unicode" w:hAnsiTheme="minorHAnsi" w:cstheme="minorHAnsi"/>
          <w:b/>
          <w:bCs/>
          <w:kern w:val="2"/>
          <w:sz w:val="24"/>
          <w:szCs w:val="24"/>
          <w:lang w:eastAsia="ar-SA"/>
        </w:rPr>
        <w:t>411</w:t>
      </w:r>
      <w:r w:rsidRPr="00E0686D">
        <w:rPr>
          <w:rFonts w:asciiTheme="minorHAnsi" w:eastAsia="Lucida Sans Unicode" w:hAnsiTheme="minorHAnsi" w:cstheme="minorHAnsi"/>
          <w:b/>
          <w:bCs/>
          <w:kern w:val="2"/>
          <w:sz w:val="24"/>
          <w:szCs w:val="24"/>
          <w:lang w:eastAsia="ar-SA"/>
        </w:rPr>
        <w:t xml:space="preserve">,72 zł to refundacje prac społecznie użytecznych na terenie powiatu </w:t>
      </w:r>
      <w:r>
        <w:rPr>
          <w:rFonts w:asciiTheme="minorHAnsi" w:eastAsia="Lucida Sans Unicode" w:hAnsiTheme="minorHAnsi" w:cstheme="minorHAnsi"/>
          <w:b/>
          <w:bCs/>
          <w:kern w:val="2"/>
          <w:sz w:val="24"/>
          <w:szCs w:val="24"/>
          <w:lang w:eastAsia="ar-SA"/>
        </w:rPr>
        <w:t>grodz</w:t>
      </w:r>
      <w:r w:rsidRPr="00E0686D">
        <w:rPr>
          <w:rFonts w:asciiTheme="minorHAnsi" w:eastAsia="Lucida Sans Unicode" w:hAnsiTheme="minorHAnsi" w:cstheme="minorHAnsi"/>
          <w:b/>
          <w:bCs/>
          <w:kern w:val="2"/>
          <w:sz w:val="24"/>
          <w:szCs w:val="24"/>
          <w:lang w:eastAsia="ar-SA"/>
        </w:rPr>
        <w:t>kiego.</w:t>
      </w:r>
    </w:p>
    <w:p w14:paraId="151049B8" w14:textId="77777777" w:rsidR="00386F42" w:rsidRPr="00E0686D" w:rsidRDefault="00386F42" w:rsidP="00386F42">
      <w:pPr>
        <w:pStyle w:val="Akapitzlist"/>
        <w:numPr>
          <w:ilvl w:val="1"/>
          <w:numId w:val="3"/>
        </w:numPr>
        <w:spacing w:line="360" w:lineRule="auto"/>
        <w:jc w:val="both"/>
        <w:rPr>
          <w:rFonts w:asciiTheme="minorHAnsi" w:hAnsiTheme="minorHAnsi" w:cstheme="minorHAnsi"/>
          <w:b/>
          <w:sz w:val="24"/>
          <w:szCs w:val="24"/>
        </w:rPr>
      </w:pPr>
      <w:r w:rsidRPr="00E0686D">
        <w:rPr>
          <w:rFonts w:asciiTheme="minorHAnsi" w:hAnsiTheme="minorHAnsi" w:cstheme="minorHAnsi"/>
          <w:b/>
          <w:sz w:val="24"/>
          <w:szCs w:val="24"/>
        </w:rPr>
        <w:t>Staże zawodowe</w:t>
      </w:r>
    </w:p>
    <w:p w14:paraId="2CE8E28C" w14:textId="77777777" w:rsidR="00386F42" w:rsidRPr="00E0686D" w:rsidRDefault="00386F42" w:rsidP="00386F42">
      <w:pPr>
        <w:spacing w:line="360" w:lineRule="auto"/>
        <w:jc w:val="both"/>
        <w:rPr>
          <w:rFonts w:asciiTheme="minorHAnsi" w:hAnsiTheme="minorHAnsi" w:cstheme="minorHAnsi"/>
          <w:sz w:val="24"/>
          <w:szCs w:val="24"/>
          <w:lang w:eastAsia="pl-PL"/>
        </w:rPr>
      </w:pPr>
      <w:r w:rsidRPr="00E0686D">
        <w:rPr>
          <w:rFonts w:asciiTheme="minorHAnsi" w:hAnsiTheme="minorHAnsi" w:cstheme="minorHAnsi"/>
          <w:sz w:val="24"/>
          <w:szCs w:val="24"/>
        </w:rPr>
        <w:t xml:space="preserve">Od wielu lat organizacja staży stanowi jedną z popularniejszych form wsparcia. Dotyczy to przede wszystkim pracodawców, dla których staż jest rodzajem zweryfikowania predyspozycji kandydata do pracy. Dla bezrobotnych staż to okazja do uzyskania nowych kompetencji. </w:t>
      </w:r>
      <w:r w:rsidRPr="00E0686D">
        <w:rPr>
          <w:rFonts w:asciiTheme="minorHAnsi" w:hAnsiTheme="minorHAnsi" w:cstheme="minorHAnsi"/>
          <w:sz w:val="24"/>
          <w:szCs w:val="24"/>
          <w:lang w:eastAsia="pl-PL"/>
        </w:rPr>
        <w:t xml:space="preserve">W 2025 roku Powiatowy Urząd Pracy we Włocławku organizował staże dla </w:t>
      </w:r>
      <w:r w:rsidRPr="00E0686D">
        <w:rPr>
          <w:rFonts w:asciiTheme="minorHAnsi" w:hAnsiTheme="minorHAnsi" w:cstheme="minorHAnsi"/>
          <w:sz w:val="24"/>
          <w:szCs w:val="24"/>
          <w:lang w:eastAsia="pl-PL"/>
        </w:rPr>
        <w:lastRenderedPageBreak/>
        <w:t xml:space="preserve">bezrobotnych w ramach umów zawieranych z pracodawcami. Umowy te finansowane były ze środków Funduszu Pracy (w tym również rezerw Ministra Rodziny, Pracy i Polityki Społecznej), z Europejskiego Funduszu Społecznego Plus oraz ze środków Państwowego Funduszu Rehabilitacji Osób Niepełnosprawnych. Realizowane były ze wsparciem bezrobotnych w formie stażu dwa programy specjalne pod nazwą „Zbieramy doświadczenie” i „Pomocna Dłoń II”. </w:t>
      </w:r>
    </w:p>
    <w:p w14:paraId="7D47F25E" w14:textId="77777777" w:rsidR="00386F42" w:rsidRPr="00E0686D" w:rsidRDefault="00386F42" w:rsidP="00386F42">
      <w:pPr>
        <w:spacing w:line="360" w:lineRule="auto"/>
        <w:jc w:val="both"/>
        <w:rPr>
          <w:rFonts w:asciiTheme="minorHAnsi" w:hAnsiTheme="minorHAnsi" w:cstheme="minorHAnsi"/>
          <w:bCs/>
          <w:sz w:val="24"/>
          <w:szCs w:val="24"/>
        </w:rPr>
      </w:pPr>
      <w:r w:rsidRPr="00E0686D">
        <w:rPr>
          <w:rFonts w:asciiTheme="minorHAnsi" w:hAnsiTheme="minorHAnsi" w:cstheme="minorHAnsi"/>
          <w:sz w:val="24"/>
          <w:szCs w:val="24"/>
          <w:lang w:eastAsia="pl-PL"/>
        </w:rPr>
        <w:t>W związku z wejściem w życie z dniem 1 czerwca 2025r. ustawy o rynku pracy i służbach zatrudnienia staże są realizowane na podstawie trójstronnych umów. W okresie od 1</w:t>
      </w:r>
      <w:r>
        <w:rPr>
          <w:rFonts w:asciiTheme="minorHAnsi" w:hAnsiTheme="minorHAnsi" w:cstheme="minorHAnsi"/>
          <w:sz w:val="24"/>
          <w:szCs w:val="24"/>
          <w:lang w:eastAsia="pl-PL"/>
        </w:rPr>
        <w:t> </w:t>
      </w:r>
      <w:r w:rsidRPr="00E0686D">
        <w:rPr>
          <w:rFonts w:asciiTheme="minorHAnsi" w:hAnsiTheme="minorHAnsi" w:cstheme="minorHAnsi"/>
          <w:sz w:val="24"/>
          <w:szCs w:val="24"/>
          <w:lang w:eastAsia="pl-PL"/>
        </w:rPr>
        <w:t xml:space="preserve">czerwca 2025r. do </w:t>
      </w:r>
      <w:r>
        <w:rPr>
          <w:rFonts w:asciiTheme="minorHAnsi" w:hAnsiTheme="minorHAnsi" w:cstheme="minorHAnsi"/>
          <w:sz w:val="24"/>
          <w:szCs w:val="24"/>
          <w:lang w:eastAsia="pl-PL"/>
        </w:rPr>
        <w:t>31</w:t>
      </w:r>
      <w:r w:rsidRPr="00E0686D">
        <w:rPr>
          <w:rFonts w:asciiTheme="minorHAnsi" w:hAnsiTheme="minorHAnsi" w:cstheme="minorHAnsi"/>
          <w:sz w:val="24"/>
          <w:szCs w:val="24"/>
          <w:lang w:eastAsia="pl-PL"/>
        </w:rPr>
        <w:t xml:space="preserve"> grudnia 2025r. zawarto 247 takich umów.</w:t>
      </w:r>
    </w:p>
    <w:p w14:paraId="4C29F45D" w14:textId="6F5738AF" w:rsidR="00386F42" w:rsidRPr="00E0686D" w:rsidRDefault="00386F42" w:rsidP="00386F42">
      <w:pPr>
        <w:widowControl w:val="0"/>
        <w:tabs>
          <w:tab w:val="left" w:pos="540"/>
        </w:tabs>
        <w:suppressAutoHyphens/>
        <w:spacing w:line="360" w:lineRule="auto"/>
        <w:ind w:firstLine="0"/>
        <w:jc w:val="both"/>
        <w:rPr>
          <w:rFonts w:asciiTheme="minorHAnsi" w:hAnsiTheme="minorHAnsi" w:cstheme="minorHAnsi"/>
          <w:b/>
          <w:sz w:val="24"/>
          <w:szCs w:val="24"/>
        </w:rPr>
      </w:pPr>
      <w:r w:rsidRPr="00E0686D">
        <w:rPr>
          <w:rFonts w:asciiTheme="minorHAnsi" w:hAnsiTheme="minorHAnsi" w:cstheme="minorHAnsi"/>
          <w:sz w:val="24"/>
          <w:szCs w:val="24"/>
          <w:lang w:eastAsia="pl-PL"/>
        </w:rPr>
        <w:t>W opisywanym okresie zawarto ogółem 471 um</w:t>
      </w:r>
      <w:r w:rsidR="00EB554C">
        <w:rPr>
          <w:rFonts w:asciiTheme="minorHAnsi" w:hAnsiTheme="minorHAnsi" w:cstheme="minorHAnsi"/>
          <w:sz w:val="24"/>
          <w:szCs w:val="24"/>
          <w:lang w:eastAsia="pl-PL"/>
        </w:rPr>
        <w:t>ó</w:t>
      </w:r>
      <w:r w:rsidRPr="00E0686D">
        <w:rPr>
          <w:rFonts w:asciiTheme="minorHAnsi" w:hAnsiTheme="minorHAnsi" w:cstheme="minorHAnsi"/>
          <w:sz w:val="24"/>
          <w:szCs w:val="24"/>
          <w:lang w:eastAsia="pl-PL"/>
        </w:rPr>
        <w:t>w o zorganizowanie stażu.</w:t>
      </w:r>
    </w:p>
    <w:p w14:paraId="00906323" w14:textId="3778905F" w:rsidR="00386F42" w:rsidRPr="00B52AC4" w:rsidRDefault="00386F42" w:rsidP="00386F42">
      <w:pPr>
        <w:spacing w:line="360" w:lineRule="auto"/>
        <w:ind w:firstLine="0"/>
        <w:jc w:val="both"/>
        <w:rPr>
          <w:rFonts w:asciiTheme="minorHAnsi" w:hAnsiTheme="minorHAnsi" w:cstheme="minorHAnsi"/>
          <w:sz w:val="24"/>
          <w:szCs w:val="24"/>
          <w:lang w:eastAsia="pl-PL"/>
        </w:rPr>
      </w:pPr>
      <w:r w:rsidRPr="00B52AC4">
        <w:rPr>
          <w:rFonts w:asciiTheme="minorHAnsi" w:hAnsiTheme="minorHAnsi" w:cstheme="minorHAnsi"/>
          <w:sz w:val="24"/>
          <w:szCs w:val="24"/>
          <w:lang w:eastAsia="pl-PL"/>
        </w:rPr>
        <w:t>Staż rozpoczęło ogółem 556 os</w:t>
      </w:r>
      <w:r w:rsidR="00EB554C">
        <w:rPr>
          <w:rFonts w:asciiTheme="minorHAnsi" w:hAnsiTheme="minorHAnsi" w:cstheme="minorHAnsi"/>
          <w:sz w:val="24"/>
          <w:szCs w:val="24"/>
          <w:lang w:eastAsia="pl-PL"/>
        </w:rPr>
        <w:t>ó</w:t>
      </w:r>
      <w:r w:rsidRPr="00B52AC4">
        <w:rPr>
          <w:rFonts w:asciiTheme="minorHAnsi" w:hAnsiTheme="minorHAnsi" w:cstheme="minorHAnsi"/>
          <w:sz w:val="24"/>
          <w:szCs w:val="24"/>
          <w:lang w:eastAsia="pl-PL"/>
        </w:rPr>
        <w:t xml:space="preserve">b (w tym 381 kobiet), </w:t>
      </w:r>
      <w:r w:rsidRPr="00B52AC4">
        <w:rPr>
          <w:rFonts w:asciiTheme="minorHAnsi" w:hAnsiTheme="minorHAnsi" w:cstheme="minorHAnsi"/>
          <w:b/>
          <w:bCs/>
          <w:sz w:val="24"/>
          <w:szCs w:val="24"/>
          <w:lang w:eastAsia="pl-PL"/>
        </w:rPr>
        <w:t>z powiatu grodzkiego 302 os</w:t>
      </w:r>
      <w:r w:rsidR="00EB554C">
        <w:rPr>
          <w:rFonts w:asciiTheme="minorHAnsi" w:hAnsiTheme="minorHAnsi" w:cstheme="minorHAnsi"/>
          <w:b/>
          <w:bCs/>
          <w:sz w:val="24"/>
          <w:szCs w:val="24"/>
          <w:lang w:eastAsia="pl-PL"/>
        </w:rPr>
        <w:t>o</w:t>
      </w:r>
      <w:r w:rsidRPr="00B52AC4">
        <w:rPr>
          <w:rFonts w:asciiTheme="minorHAnsi" w:hAnsiTheme="minorHAnsi" w:cstheme="minorHAnsi"/>
          <w:b/>
          <w:bCs/>
          <w:sz w:val="24"/>
          <w:szCs w:val="24"/>
          <w:lang w:eastAsia="pl-PL"/>
        </w:rPr>
        <w:t>b</w:t>
      </w:r>
      <w:r w:rsidR="00EB554C">
        <w:rPr>
          <w:rFonts w:asciiTheme="minorHAnsi" w:hAnsiTheme="minorHAnsi" w:cstheme="minorHAnsi"/>
          <w:b/>
          <w:bCs/>
          <w:sz w:val="24"/>
          <w:szCs w:val="24"/>
          <w:lang w:eastAsia="pl-PL"/>
        </w:rPr>
        <w:t>y</w:t>
      </w:r>
      <w:r w:rsidRPr="00B52AC4">
        <w:rPr>
          <w:rFonts w:asciiTheme="minorHAnsi" w:hAnsiTheme="minorHAnsi" w:cstheme="minorHAnsi"/>
          <w:b/>
          <w:bCs/>
          <w:sz w:val="24"/>
          <w:szCs w:val="24"/>
          <w:lang w:eastAsia="pl-PL"/>
        </w:rPr>
        <w:t xml:space="preserve"> (w tym 207 kobiet),</w:t>
      </w:r>
      <w:r w:rsidRPr="00B52AC4">
        <w:rPr>
          <w:rFonts w:asciiTheme="minorHAnsi" w:hAnsiTheme="minorHAnsi" w:cstheme="minorHAnsi"/>
          <w:sz w:val="24"/>
          <w:szCs w:val="24"/>
          <w:lang w:eastAsia="pl-PL"/>
        </w:rPr>
        <w:t xml:space="preserve"> z tego:</w:t>
      </w:r>
    </w:p>
    <w:p w14:paraId="3E37F6E7" w14:textId="77777777" w:rsidR="00386F42" w:rsidRPr="00B52AC4" w:rsidRDefault="00386F42" w:rsidP="00386F42">
      <w:pPr>
        <w:spacing w:line="360" w:lineRule="auto"/>
        <w:jc w:val="both"/>
        <w:rPr>
          <w:rFonts w:asciiTheme="minorHAnsi" w:hAnsiTheme="minorHAnsi" w:cstheme="minorHAnsi"/>
          <w:b/>
          <w:bCs/>
          <w:sz w:val="24"/>
          <w:szCs w:val="24"/>
          <w:lang w:eastAsia="pl-PL"/>
        </w:rPr>
      </w:pPr>
      <w:r w:rsidRPr="00B52AC4">
        <w:rPr>
          <w:rFonts w:asciiTheme="minorHAnsi" w:hAnsiTheme="minorHAnsi" w:cstheme="minorHAnsi"/>
          <w:sz w:val="24"/>
          <w:szCs w:val="24"/>
          <w:lang w:eastAsia="pl-PL"/>
        </w:rPr>
        <w:t xml:space="preserve">- 255 osób (162 kobiety) rozpoczęło staż w ramach Regionalnego Programu EFS+, </w:t>
      </w:r>
      <w:r w:rsidRPr="00B52AC4">
        <w:rPr>
          <w:rFonts w:asciiTheme="minorHAnsi" w:hAnsiTheme="minorHAnsi" w:cstheme="minorHAnsi"/>
          <w:b/>
          <w:bCs/>
          <w:sz w:val="24"/>
          <w:szCs w:val="24"/>
          <w:lang w:eastAsia="pl-PL"/>
        </w:rPr>
        <w:t>w tym z powiatu grodzkiego 126 osób (w tym 86 kobiet),</w:t>
      </w:r>
    </w:p>
    <w:p w14:paraId="0407D6D0" w14:textId="77777777" w:rsidR="00386F42" w:rsidRPr="00B52AC4" w:rsidRDefault="00386F42" w:rsidP="00386F42">
      <w:pPr>
        <w:spacing w:line="360" w:lineRule="auto"/>
        <w:jc w:val="both"/>
        <w:rPr>
          <w:rFonts w:asciiTheme="minorHAnsi" w:hAnsiTheme="minorHAnsi" w:cstheme="minorHAnsi"/>
          <w:sz w:val="24"/>
          <w:szCs w:val="24"/>
          <w:lang w:eastAsia="pl-PL"/>
        </w:rPr>
      </w:pPr>
      <w:r w:rsidRPr="00B52AC4">
        <w:rPr>
          <w:rFonts w:asciiTheme="minorHAnsi" w:hAnsiTheme="minorHAnsi" w:cstheme="minorHAnsi"/>
          <w:sz w:val="24"/>
          <w:szCs w:val="24"/>
          <w:lang w:eastAsia="pl-PL"/>
        </w:rPr>
        <w:t xml:space="preserve">- 267 osób (201 kobiet) rozpoczęło staż finansowany w ramach środków przyznanych </w:t>
      </w:r>
      <w:r w:rsidRPr="00B52AC4">
        <w:rPr>
          <w:rFonts w:asciiTheme="minorHAnsi" w:hAnsiTheme="minorHAnsi" w:cstheme="minorHAnsi"/>
          <w:sz w:val="24"/>
          <w:szCs w:val="24"/>
          <w:lang w:eastAsia="pl-PL"/>
        </w:rPr>
        <w:br/>
        <w:t xml:space="preserve">z Funduszu Pracy, </w:t>
      </w:r>
      <w:r w:rsidRPr="00B52AC4">
        <w:rPr>
          <w:rFonts w:asciiTheme="minorHAnsi" w:hAnsiTheme="minorHAnsi" w:cstheme="minorHAnsi"/>
          <w:b/>
          <w:bCs/>
          <w:sz w:val="24"/>
          <w:szCs w:val="24"/>
          <w:lang w:eastAsia="pl-PL"/>
        </w:rPr>
        <w:t>z powiatu grodzkiego 165 osób (w tym 117 kobiet), w tym:</w:t>
      </w:r>
    </w:p>
    <w:p w14:paraId="3BC88ECD" w14:textId="77777777" w:rsidR="00386F42" w:rsidRPr="00B52AC4" w:rsidRDefault="00386F42" w:rsidP="00386F42">
      <w:pPr>
        <w:spacing w:line="360" w:lineRule="auto"/>
        <w:jc w:val="both"/>
        <w:rPr>
          <w:rFonts w:asciiTheme="minorHAnsi" w:hAnsiTheme="minorHAnsi" w:cstheme="minorHAnsi"/>
          <w:b/>
          <w:bCs/>
          <w:sz w:val="24"/>
          <w:szCs w:val="24"/>
          <w:lang w:eastAsia="pl-PL"/>
        </w:rPr>
      </w:pPr>
      <w:r w:rsidRPr="00B52AC4">
        <w:rPr>
          <w:rFonts w:asciiTheme="minorHAnsi" w:hAnsiTheme="minorHAnsi" w:cstheme="minorHAnsi"/>
          <w:sz w:val="24"/>
          <w:szCs w:val="24"/>
          <w:lang w:eastAsia="pl-PL"/>
        </w:rPr>
        <w:t xml:space="preserve">- 88 osób (68 kobiet) rozpoczęło staż finansowany z I rezerwy (kod programu 416)  Ministra Rodziny, Pracy i Polityki Społecznej, </w:t>
      </w:r>
      <w:r w:rsidRPr="00B52AC4">
        <w:rPr>
          <w:rFonts w:asciiTheme="minorHAnsi" w:hAnsiTheme="minorHAnsi" w:cstheme="minorHAnsi"/>
          <w:b/>
          <w:bCs/>
          <w:sz w:val="24"/>
          <w:szCs w:val="24"/>
          <w:lang w:eastAsia="pl-PL"/>
        </w:rPr>
        <w:t>w tym  z powiatu grodzkiego 50 osób (35 kobiet),</w:t>
      </w:r>
    </w:p>
    <w:p w14:paraId="181B32E1" w14:textId="7734FB9A" w:rsidR="00386F42" w:rsidRPr="00B52AC4" w:rsidRDefault="00386F42" w:rsidP="00386F42">
      <w:pPr>
        <w:spacing w:line="360" w:lineRule="auto"/>
        <w:jc w:val="both"/>
        <w:rPr>
          <w:rFonts w:asciiTheme="minorHAnsi" w:hAnsiTheme="minorHAnsi" w:cstheme="minorHAnsi"/>
          <w:b/>
          <w:bCs/>
          <w:sz w:val="24"/>
          <w:szCs w:val="24"/>
          <w:lang w:eastAsia="pl-PL"/>
        </w:rPr>
      </w:pPr>
      <w:r w:rsidRPr="00B52AC4">
        <w:rPr>
          <w:rFonts w:asciiTheme="minorHAnsi" w:hAnsiTheme="minorHAnsi" w:cstheme="minorHAnsi"/>
          <w:sz w:val="24"/>
          <w:szCs w:val="24"/>
          <w:lang w:eastAsia="pl-PL"/>
        </w:rPr>
        <w:t>- 25 os</w:t>
      </w:r>
      <w:r w:rsidR="00EB554C">
        <w:rPr>
          <w:rFonts w:asciiTheme="minorHAnsi" w:hAnsiTheme="minorHAnsi" w:cstheme="minorHAnsi"/>
          <w:sz w:val="24"/>
          <w:szCs w:val="24"/>
          <w:lang w:eastAsia="pl-PL"/>
        </w:rPr>
        <w:t>ó</w:t>
      </w:r>
      <w:r w:rsidRPr="00B52AC4">
        <w:rPr>
          <w:rFonts w:asciiTheme="minorHAnsi" w:hAnsiTheme="minorHAnsi" w:cstheme="minorHAnsi"/>
          <w:sz w:val="24"/>
          <w:szCs w:val="24"/>
          <w:lang w:eastAsia="pl-PL"/>
        </w:rPr>
        <w:t xml:space="preserve">b (20 kobiet) rozpoczęło staż finansowany z II rezerwy (kod programu 417) Ministra Rodziny, Pracy i Polityki Społecznej, </w:t>
      </w:r>
      <w:r w:rsidRPr="00B52AC4">
        <w:rPr>
          <w:rFonts w:asciiTheme="minorHAnsi" w:hAnsiTheme="minorHAnsi" w:cstheme="minorHAnsi"/>
          <w:b/>
          <w:bCs/>
          <w:sz w:val="24"/>
          <w:szCs w:val="24"/>
          <w:lang w:eastAsia="pl-PL"/>
        </w:rPr>
        <w:t>w tym  z powiatu grodzkiego 12 osób (8 kobiet),</w:t>
      </w:r>
    </w:p>
    <w:p w14:paraId="667BA47F" w14:textId="77777777" w:rsidR="00386F42" w:rsidRPr="00B52AC4" w:rsidRDefault="00386F42" w:rsidP="00386F42">
      <w:pPr>
        <w:spacing w:line="360" w:lineRule="auto"/>
        <w:jc w:val="both"/>
        <w:rPr>
          <w:rFonts w:asciiTheme="minorHAnsi" w:hAnsiTheme="minorHAnsi" w:cstheme="minorHAnsi"/>
          <w:b/>
          <w:bCs/>
          <w:sz w:val="24"/>
          <w:szCs w:val="24"/>
          <w:lang w:eastAsia="pl-PL"/>
        </w:rPr>
      </w:pPr>
      <w:r w:rsidRPr="00B52AC4">
        <w:rPr>
          <w:rFonts w:asciiTheme="minorHAnsi" w:hAnsiTheme="minorHAnsi" w:cstheme="minorHAnsi"/>
          <w:sz w:val="24"/>
          <w:szCs w:val="24"/>
          <w:lang w:eastAsia="pl-PL"/>
        </w:rPr>
        <w:t>- 8 osób (w tym 5 kobiet) rozpoczęło staż w ramach Programu Specjalnego „Zbieramy Doświadczenie”, wszystkie osoby zamieszkują powiat ziemski</w:t>
      </w:r>
      <w:r w:rsidRPr="00B52AC4">
        <w:rPr>
          <w:rFonts w:asciiTheme="minorHAnsi" w:hAnsiTheme="minorHAnsi" w:cstheme="minorHAnsi"/>
          <w:b/>
          <w:bCs/>
          <w:sz w:val="24"/>
          <w:szCs w:val="24"/>
          <w:lang w:eastAsia="pl-PL"/>
        </w:rPr>
        <w:t>,</w:t>
      </w:r>
    </w:p>
    <w:p w14:paraId="30629645" w14:textId="535FB15C" w:rsidR="00386F42" w:rsidRPr="00B52AC4" w:rsidRDefault="00386F42" w:rsidP="00386F42">
      <w:pPr>
        <w:spacing w:line="360" w:lineRule="auto"/>
        <w:jc w:val="both"/>
        <w:rPr>
          <w:rFonts w:asciiTheme="minorHAnsi" w:hAnsiTheme="minorHAnsi" w:cstheme="minorHAnsi"/>
          <w:b/>
          <w:bCs/>
          <w:sz w:val="24"/>
          <w:szCs w:val="24"/>
          <w:lang w:eastAsia="pl-PL"/>
        </w:rPr>
      </w:pPr>
      <w:r w:rsidRPr="00B52AC4">
        <w:rPr>
          <w:rFonts w:asciiTheme="minorHAnsi" w:hAnsiTheme="minorHAnsi" w:cstheme="minorHAnsi"/>
          <w:sz w:val="24"/>
          <w:szCs w:val="24"/>
          <w:lang w:eastAsia="pl-PL"/>
        </w:rPr>
        <w:t xml:space="preserve">- 10 osób (kobiety) rozpoczęło staż w ramach Programu Specjalnego „Pomocna Dłoń II”, </w:t>
      </w:r>
      <w:r w:rsidRPr="00B52AC4">
        <w:rPr>
          <w:rFonts w:asciiTheme="minorHAnsi" w:hAnsiTheme="minorHAnsi" w:cstheme="minorHAnsi"/>
          <w:b/>
          <w:bCs/>
          <w:sz w:val="24"/>
          <w:szCs w:val="24"/>
          <w:lang w:eastAsia="pl-PL"/>
        </w:rPr>
        <w:t>w tym 1 os</w:t>
      </w:r>
      <w:r w:rsidR="00A12C2D">
        <w:rPr>
          <w:rFonts w:asciiTheme="minorHAnsi" w:hAnsiTheme="minorHAnsi" w:cstheme="minorHAnsi"/>
          <w:b/>
          <w:bCs/>
          <w:sz w:val="24"/>
          <w:szCs w:val="24"/>
          <w:lang w:eastAsia="pl-PL"/>
        </w:rPr>
        <w:t>o</w:t>
      </w:r>
      <w:r w:rsidRPr="00B52AC4">
        <w:rPr>
          <w:rFonts w:asciiTheme="minorHAnsi" w:hAnsiTheme="minorHAnsi" w:cstheme="minorHAnsi"/>
          <w:b/>
          <w:bCs/>
          <w:sz w:val="24"/>
          <w:szCs w:val="24"/>
          <w:lang w:eastAsia="pl-PL"/>
        </w:rPr>
        <w:t>b</w:t>
      </w:r>
      <w:r w:rsidR="00A12C2D">
        <w:rPr>
          <w:rFonts w:asciiTheme="minorHAnsi" w:hAnsiTheme="minorHAnsi" w:cstheme="minorHAnsi"/>
          <w:b/>
          <w:bCs/>
          <w:sz w:val="24"/>
          <w:szCs w:val="24"/>
          <w:lang w:eastAsia="pl-PL"/>
        </w:rPr>
        <w:t>a</w:t>
      </w:r>
      <w:r w:rsidRPr="00B52AC4">
        <w:rPr>
          <w:rFonts w:asciiTheme="minorHAnsi" w:hAnsiTheme="minorHAnsi" w:cstheme="minorHAnsi"/>
          <w:b/>
          <w:bCs/>
          <w:sz w:val="24"/>
          <w:szCs w:val="24"/>
          <w:lang w:eastAsia="pl-PL"/>
        </w:rPr>
        <w:t xml:space="preserve"> zamieszkuj</w:t>
      </w:r>
      <w:r w:rsidR="00A12C2D">
        <w:rPr>
          <w:rFonts w:asciiTheme="minorHAnsi" w:hAnsiTheme="minorHAnsi" w:cstheme="minorHAnsi"/>
          <w:b/>
          <w:bCs/>
          <w:sz w:val="24"/>
          <w:szCs w:val="24"/>
          <w:lang w:eastAsia="pl-PL"/>
        </w:rPr>
        <w:t>e</w:t>
      </w:r>
      <w:r w:rsidRPr="00B52AC4">
        <w:rPr>
          <w:rFonts w:asciiTheme="minorHAnsi" w:hAnsiTheme="minorHAnsi" w:cstheme="minorHAnsi"/>
          <w:b/>
          <w:bCs/>
          <w:sz w:val="24"/>
          <w:szCs w:val="24"/>
          <w:lang w:eastAsia="pl-PL"/>
        </w:rPr>
        <w:t xml:space="preserve"> powiat </w:t>
      </w:r>
      <w:r w:rsidR="00A12C2D">
        <w:rPr>
          <w:rFonts w:asciiTheme="minorHAnsi" w:hAnsiTheme="minorHAnsi" w:cstheme="minorHAnsi"/>
          <w:b/>
          <w:bCs/>
          <w:sz w:val="24"/>
          <w:szCs w:val="24"/>
          <w:lang w:eastAsia="pl-PL"/>
        </w:rPr>
        <w:t>grodzki</w:t>
      </w:r>
      <w:r w:rsidRPr="00B52AC4">
        <w:rPr>
          <w:rFonts w:asciiTheme="minorHAnsi" w:hAnsiTheme="minorHAnsi" w:cstheme="minorHAnsi"/>
          <w:b/>
          <w:bCs/>
          <w:sz w:val="24"/>
          <w:szCs w:val="24"/>
          <w:lang w:eastAsia="pl-PL"/>
        </w:rPr>
        <w:t>,</w:t>
      </w:r>
    </w:p>
    <w:p w14:paraId="512BB1C1" w14:textId="3FDAF13F" w:rsidR="00386F42" w:rsidRPr="00B52AC4" w:rsidRDefault="00386F42" w:rsidP="00386F42">
      <w:pPr>
        <w:spacing w:line="360" w:lineRule="auto"/>
        <w:jc w:val="both"/>
        <w:rPr>
          <w:rFonts w:asciiTheme="minorHAnsi" w:hAnsiTheme="minorHAnsi" w:cstheme="minorHAnsi"/>
          <w:b/>
          <w:bCs/>
          <w:sz w:val="24"/>
          <w:szCs w:val="24"/>
          <w:lang w:eastAsia="pl-PL"/>
        </w:rPr>
      </w:pPr>
      <w:r w:rsidRPr="00B52AC4">
        <w:rPr>
          <w:rFonts w:asciiTheme="minorHAnsi" w:hAnsiTheme="minorHAnsi" w:cstheme="minorHAnsi"/>
          <w:sz w:val="24"/>
          <w:szCs w:val="24"/>
          <w:lang w:eastAsia="pl-PL"/>
        </w:rPr>
        <w:t xml:space="preserve">- 16 osób niepełnosprawnych (3 kobiety) rozpoczęło staż  finansowany w ramach PFRON, </w:t>
      </w:r>
      <w:r w:rsidRPr="00B52AC4">
        <w:rPr>
          <w:rFonts w:asciiTheme="minorHAnsi" w:hAnsiTheme="minorHAnsi" w:cstheme="minorHAnsi"/>
          <w:b/>
          <w:bCs/>
          <w:sz w:val="24"/>
          <w:szCs w:val="24"/>
          <w:lang w:eastAsia="pl-PL"/>
        </w:rPr>
        <w:t xml:space="preserve">w tym </w:t>
      </w:r>
      <w:r w:rsidR="00A12C2D">
        <w:rPr>
          <w:rFonts w:asciiTheme="minorHAnsi" w:hAnsiTheme="minorHAnsi" w:cstheme="minorHAnsi"/>
          <w:b/>
          <w:bCs/>
          <w:sz w:val="24"/>
          <w:szCs w:val="24"/>
          <w:lang w:eastAsia="pl-PL"/>
        </w:rPr>
        <w:t>10</w:t>
      </w:r>
      <w:r w:rsidRPr="00B52AC4">
        <w:rPr>
          <w:rFonts w:asciiTheme="minorHAnsi" w:hAnsiTheme="minorHAnsi" w:cstheme="minorHAnsi"/>
          <w:b/>
          <w:bCs/>
          <w:sz w:val="24"/>
          <w:szCs w:val="24"/>
          <w:lang w:eastAsia="pl-PL"/>
        </w:rPr>
        <w:t xml:space="preserve"> os</w:t>
      </w:r>
      <w:r w:rsidR="001740C7">
        <w:rPr>
          <w:rFonts w:asciiTheme="minorHAnsi" w:hAnsiTheme="minorHAnsi" w:cstheme="minorHAnsi"/>
          <w:b/>
          <w:bCs/>
          <w:sz w:val="24"/>
          <w:szCs w:val="24"/>
          <w:lang w:eastAsia="pl-PL"/>
        </w:rPr>
        <w:t>ó</w:t>
      </w:r>
      <w:r w:rsidRPr="00B52AC4">
        <w:rPr>
          <w:rFonts w:asciiTheme="minorHAnsi" w:hAnsiTheme="minorHAnsi" w:cstheme="minorHAnsi"/>
          <w:b/>
          <w:bCs/>
          <w:sz w:val="24"/>
          <w:szCs w:val="24"/>
          <w:lang w:eastAsia="pl-PL"/>
        </w:rPr>
        <w:t>b z powiatu grodzkiego.</w:t>
      </w:r>
    </w:p>
    <w:p w14:paraId="144F070B" w14:textId="77777777" w:rsidR="00386F42" w:rsidRPr="00E0686D" w:rsidRDefault="00386F42" w:rsidP="00386F42">
      <w:pPr>
        <w:spacing w:line="360" w:lineRule="auto"/>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Największym zainteresowaniem wśród pracodawców składających wnioski o zorganizowanie stażu cieszyły się następujące stanowiska: pracownik biurowy, magazynier, sprzedawca, doradca klienta, pokojowa, opiekun w żłobku, fakturzystka, opiekun, kelner, pomoc administracyjna, pomoc kuchenna, referent do spraw obsługi pacjenta.</w:t>
      </w:r>
    </w:p>
    <w:p w14:paraId="36CDE0E0" w14:textId="77777777" w:rsidR="00386F42" w:rsidRPr="00E0686D" w:rsidRDefault="00386F42" w:rsidP="00386F42">
      <w:pPr>
        <w:spacing w:line="360" w:lineRule="auto"/>
        <w:ind w:firstLine="426"/>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lastRenderedPageBreak/>
        <w:t>Staż ukończyło w terminie ogółem (wraz z osobami przechodzącymi z 2024 roku) 480 osób (w tym 325 kobiet), 112 osób (w tym 70 kobiet) przerwał</w:t>
      </w:r>
      <w:r>
        <w:rPr>
          <w:rFonts w:asciiTheme="minorHAnsi" w:hAnsiTheme="minorHAnsi" w:cstheme="minorHAnsi"/>
          <w:sz w:val="24"/>
          <w:szCs w:val="24"/>
          <w:lang w:eastAsia="pl-PL"/>
        </w:rPr>
        <w:t>o</w:t>
      </w:r>
      <w:r w:rsidRPr="00E0686D">
        <w:rPr>
          <w:rFonts w:asciiTheme="minorHAnsi" w:hAnsiTheme="minorHAnsi" w:cstheme="minorHAnsi"/>
          <w:sz w:val="24"/>
          <w:szCs w:val="24"/>
          <w:lang w:eastAsia="pl-PL"/>
        </w:rPr>
        <w:t xml:space="preserve"> staż. Spośród 592 osób, które przerwały lub ukończyły staż w terminie, 417 osób podjęło zatrudnienie. </w:t>
      </w:r>
    </w:p>
    <w:p w14:paraId="1338CDD7" w14:textId="77777777" w:rsidR="00386F42" w:rsidRPr="00E0686D" w:rsidRDefault="00386F42" w:rsidP="00386F42">
      <w:pPr>
        <w:spacing w:line="360" w:lineRule="auto"/>
        <w:ind w:firstLine="426"/>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W okresie od stycznia do grudnia 2025 roku na staże wydatkowano kwotę 7 268 744,93zł w tym:</w:t>
      </w:r>
    </w:p>
    <w:p w14:paraId="053D6A21" w14:textId="77777777" w:rsidR="00386F42" w:rsidRPr="00E0686D" w:rsidRDefault="00386F42" w:rsidP="00386F42">
      <w:pPr>
        <w:pStyle w:val="Akapitzlist"/>
        <w:numPr>
          <w:ilvl w:val="0"/>
          <w:numId w:val="12"/>
        </w:numPr>
        <w:spacing w:line="360" w:lineRule="auto"/>
        <w:ind w:left="426"/>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EFS+ </w:t>
      </w:r>
      <w:r w:rsidRPr="00E0686D">
        <w:rPr>
          <w:rFonts w:asciiTheme="minorHAnsi" w:hAnsiTheme="minorHAnsi" w:cstheme="minorHAnsi"/>
          <w:sz w:val="24"/>
          <w:szCs w:val="24"/>
          <w:lang w:eastAsia="pl-PL"/>
        </w:rPr>
        <w:tab/>
      </w:r>
      <w:r w:rsidRPr="00E0686D">
        <w:rPr>
          <w:rFonts w:asciiTheme="minorHAnsi" w:hAnsiTheme="minorHAnsi" w:cstheme="minorHAnsi"/>
          <w:sz w:val="24"/>
          <w:szCs w:val="24"/>
          <w:lang w:eastAsia="pl-PL"/>
        </w:rPr>
        <w:tab/>
      </w:r>
      <w:r w:rsidRPr="00E0686D">
        <w:rPr>
          <w:rFonts w:asciiTheme="minorHAnsi" w:hAnsiTheme="minorHAnsi" w:cstheme="minorHAnsi"/>
          <w:sz w:val="24"/>
          <w:szCs w:val="24"/>
          <w:lang w:eastAsia="pl-PL"/>
        </w:rPr>
        <w:tab/>
      </w:r>
      <w:r w:rsidRPr="00E0686D">
        <w:rPr>
          <w:rFonts w:asciiTheme="minorHAnsi" w:hAnsiTheme="minorHAnsi" w:cstheme="minorHAnsi"/>
          <w:sz w:val="24"/>
          <w:szCs w:val="24"/>
          <w:lang w:eastAsia="pl-PL"/>
        </w:rPr>
        <w:tab/>
        <w:t xml:space="preserve"> - 2 874 694,59 zł ;</w:t>
      </w:r>
    </w:p>
    <w:p w14:paraId="201D303C" w14:textId="77777777" w:rsidR="00386F42" w:rsidRPr="00E0686D" w:rsidRDefault="00386F42" w:rsidP="00386F42">
      <w:pPr>
        <w:pStyle w:val="Akapitzlist"/>
        <w:numPr>
          <w:ilvl w:val="0"/>
          <w:numId w:val="12"/>
        </w:numPr>
        <w:spacing w:line="360" w:lineRule="auto"/>
        <w:ind w:left="426"/>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FUNDUSZ PRACY </w:t>
      </w:r>
      <w:r w:rsidRPr="00E0686D">
        <w:rPr>
          <w:rFonts w:asciiTheme="minorHAnsi" w:hAnsiTheme="minorHAnsi" w:cstheme="minorHAnsi"/>
          <w:sz w:val="24"/>
          <w:szCs w:val="24"/>
          <w:lang w:eastAsia="pl-PL"/>
        </w:rPr>
        <w:tab/>
      </w:r>
      <w:r w:rsidRPr="00E0686D">
        <w:rPr>
          <w:rFonts w:asciiTheme="minorHAnsi" w:hAnsiTheme="minorHAnsi" w:cstheme="minorHAnsi"/>
          <w:sz w:val="24"/>
          <w:szCs w:val="24"/>
          <w:lang w:eastAsia="pl-PL"/>
        </w:rPr>
        <w:tab/>
      </w:r>
      <w:r w:rsidRPr="00E0686D">
        <w:rPr>
          <w:rFonts w:asciiTheme="minorHAnsi" w:hAnsiTheme="minorHAnsi" w:cstheme="minorHAnsi"/>
          <w:sz w:val="24"/>
          <w:szCs w:val="24"/>
          <w:lang w:eastAsia="pl-PL"/>
        </w:rPr>
        <w:tab/>
        <w:t xml:space="preserve"> - 3 187 440,93 zł; </w:t>
      </w:r>
    </w:p>
    <w:p w14:paraId="1AD022C6" w14:textId="77777777" w:rsidR="00386F42" w:rsidRPr="00E0686D" w:rsidRDefault="00386F42" w:rsidP="00386F42">
      <w:pPr>
        <w:pStyle w:val="Akapitzlist"/>
        <w:numPr>
          <w:ilvl w:val="0"/>
          <w:numId w:val="12"/>
        </w:numPr>
        <w:spacing w:line="360" w:lineRule="auto"/>
        <w:ind w:left="426"/>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I Rezerwa MRPiPS </w:t>
      </w:r>
      <w:r w:rsidRPr="00E0686D">
        <w:rPr>
          <w:rFonts w:asciiTheme="minorHAnsi" w:hAnsiTheme="minorHAnsi" w:cstheme="minorHAnsi"/>
          <w:sz w:val="24"/>
          <w:szCs w:val="24"/>
          <w:lang w:eastAsia="pl-PL"/>
        </w:rPr>
        <w:tab/>
      </w:r>
      <w:r w:rsidRPr="00E0686D">
        <w:rPr>
          <w:rFonts w:asciiTheme="minorHAnsi" w:hAnsiTheme="minorHAnsi" w:cstheme="minorHAnsi"/>
          <w:sz w:val="24"/>
          <w:szCs w:val="24"/>
          <w:lang w:eastAsia="pl-PL"/>
        </w:rPr>
        <w:tab/>
        <w:t>–    812 083,86 zł;</w:t>
      </w:r>
    </w:p>
    <w:p w14:paraId="3DD2C984" w14:textId="77777777" w:rsidR="00386F42" w:rsidRPr="00E0686D" w:rsidRDefault="00386F42" w:rsidP="00386F42">
      <w:pPr>
        <w:pStyle w:val="Akapitzlist"/>
        <w:numPr>
          <w:ilvl w:val="0"/>
          <w:numId w:val="12"/>
        </w:numPr>
        <w:spacing w:line="360" w:lineRule="auto"/>
        <w:ind w:left="426"/>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II Rezerwa MRPIPS </w:t>
      </w:r>
      <w:r w:rsidRPr="00E0686D">
        <w:rPr>
          <w:rFonts w:asciiTheme="minorHAnsi" w:hAnsiTheme="minorHAnsi" w:cstheme="minorHAnsi"/>
          <w:sz w:val="24"/>
          <w:szCs w:val="24"/>
          <w:lang w:eastAsia="pl-PL"/>
        </w:rPr>
        <w:tab/>
      </w:r>
      <w:r w:rsidRPr="00E0686D">
        <w:rPr>
          <w:rFonts w:asciiTheme="minorHAnsi" w:hAnsiTheme="minorHAnsi" w:cstheme="minorHAnsi"/>
          <w:sz w:val="24"/>
          <w:szCs w:val="24"/>
          <w:lang w:eastAsia="pl-PL"/>
        </w:rPr>
        <w:tab/>
        <w:t>–   192 509,54 zł;</w:t>
      </w:r>
    </w:p>
    <w:p w14:paraId="5A89A0A6" w14:textId="77777777" w:rsidR="00386F42" w:rsidRPr="00E0686D" w:rsidRDefault="00386F42" w:rsidP="00386F42">
      <w:pPr>
        <w:pStyle w:val="Akapitzlist"/>
        <w:numPr>
          <w:ilvl w:val="0"/>
          <w:numId w:val="12"/>
        </w:numPr>
        <w:spacing w:line="360" w:lineRule="auto"/>
        <w:ind w:left="426"/>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PS „Zbieramy Doświadczenie” </w:t>
      </w:r>
      <w:r w:rsidRPr="00E0686D">
        <w:rPr>
          <w:rFonts w:asciiTheme="minorHAnsi" w:hAnsiTheme="minorHAnsi" w:cstheme="minorHAnsi"/>
          <w:sz w:val="24"/>
          <w:szCs w:val="24"/>
          <w:lang w:eastAsia="pl-PL"/>
        </w:rPr>
        <w:tab/>
        <w:t>-      62 087,76 zł;</w:t>
      </w:r>
    </w:p>
    <w:p w14:paraId="6CE4D605" w14:textId="77777777" w:rsidR="00386F42" w:rsidRPr="00E0686D" w:rsidRDefault="00386F42" w:rsidP="00386F42">
      <w:pPr>
        <w:pStyle w:val="Akapitzlist"/>
        <w:numPr>
          <w:ilvl w:val="0"/>
          <w:numId w:val="12"/>
        </w:numPr>
        <w:spacing w:line="360" w:lineRule="auto"/>
        <w:ind w:left="426"/>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PS „Pomocna Dłoń II”</w:t>
      </w:r>
      <w:r w:rsidRPr="00E0686D">
        <w:rPr>
          <w:rFonts w:asciiTheme="minorHAnsi" w:hAnsiTheme="minorHAnsi" w:cstheme="minorHAnsi"/>
          <w:sz w:val="24"/>
          <w:szCs w:val="24"/>
          <w:lang w:eastAsia="pl-PL"/>
        </w:rPr>
        <w:tab/>
      </w:r>
      <w:r w:rsidRPr="00E0686D">
        <w:rPr>
          <w:rFonts w:asciiTheme="minorHAnsi" w:hAnsiTheme="minorHAnsi" w:cstheme="minorHAnsi"/>
          <w:sz w:val="24"/>
          <w:szCs w:val="24"/>
          <w:lang w:eastAsia="pl-PL"/>
        </w:rPr>
        <w:tab/>
        <w:t>-    139 928, 25 zł.</w:t>
      </w:r>
    </w:p>
    <w:p w14:paraId="21F3763A" w14:textId="77777777" w:rsidR="00386F42" w:rsidRPr="00E0686D" w:rsidRDefault="00386F42" w:rsidP="00386F42">
      <w:pPr>
        <w:spacing w:line="360" w:lineRule="auto"/>
        <w:ind w:left="66" w:firstLine="0"/>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Dodatkowo wydatkowano kwotę 191 013,91 zł (PFRON) co daje łącznie 7 458 758,84 zł.</w:t>
      </w:r>
    </w:p>
    <w:p w14:paraId="140B6504" w14:textId="77777777" w:rsidR="00386F42" w:rsidRPr="00E0686D" w:rsidRDefault="00386F42" w:rsidP="00386F42">
      <w:pPr>
        <w:pStyle w:val="Akapitzlist"/>
        <w:numPr>
          <w:ilvl w:val="1"/>
          <w:numId w:val="3"/>
        </w:numPr>
        <w:spacing w:line="360" w:lineRule="auto"/>
        <w:jc w:val="both"/>
        <w:rPr>
          <w:rFonts w:asciiTheme="minorHAnsi" w:hAnsiTheme="minorHAnsi" w:cstheme="minorHAnsi"/>
          <w:b/>
          <w:sz w:val="24"/>
          <w:szCs w:val="24"/>
        </w:rPr>
      </w:pPr>
      <w:r w:rsidRPr="00E0686D">
        <w:rPr>
          <w:rFonts w:asciiTheme="minorHAnsi" w:hAnsiTheme="minorHAnsi" w:cstheme="minorHAnsi"/>
          <w:b/>
          <w:sz w:val="24"/>
          <w:szCs w:val="24"/>
        </w:rPr>
        <w:t>Finansowanie kosztów przejazdu lub zakwaterowania</w:t>
      </w:r>
    </w:p>
    <w:p w14:paraId="142F0B0B" w14:textId="77777777" w:rsidR="00386F42" w:rsidRPr="00E0686D" w:rsidRDefault="00386F42" w:rsidP="00386F42">
      <w:pPr>
        <w:spacing w:line="360" w:lineRule="auto"/>
        <w:jc w:val="both"/>
        <w:rPr>
          <w:rFonts w:asciiTheme="minorHAnsi" w:hAnsiTheme="minorHAnsi" w:cstheme="minorHAnsi"/>
          <w:sz w:val="24"/>
        </w:rPr>
      </w:pPr>
      <w:r w:rsidRPr="00E0686D">
        <w:rPr>
          <w:rFonts w:asciiTheme="minorHAnsi" w:eastAsiaTheme="minorEastAsia" w:hAnsiTheme="minorHAnsi" w:cstheme="minorHAnsi"/>
          <w:sz w:val="24"/>
          <w:szCs w:val="24"/>
          <w:lang w:eastAsia="pl-PL"/>
        </w:rPr>
        <w:t>W</w:t>
      </w:r>
      <w:r w:rsidRPr="00E0686D">
        <w:rPr>
          <w:rFonts w:asciiTheme="minorHAnsi" w:eastAsiaTheme="minorEastAsia" w:hAnsiTheme="minorHAnsi" w:cstheme="minorHAnsi"/>
          <w:sz w:val="24"/>
          <w:szCs w:val="24"/>
          <w:lang w:eastAsia="x-none"/>
        </w:rPr>
        <w:t xml:space="preserve"> okresie od 01.01.2025 roku do 31.12.2025 roku, 388 osób</w:t>
      </w:r>
      <w:r w:rsidRPr="00E0686D">
        <w:rPr>
          <w:rFonts w:asciiTheme="minorHAnsi" w:eastAsiaTheme="minorEastAsia" w:hAnsiTheme="minorHAnsi" w:cstheme="minorHAnsi"/>
          <w:sz w:val="24"/>
          <w:szCs w:val="24"/>
          <w:lang w:eastAsia="pl-PL"/>
        </w:rPr>
        <w:t xml:space="preserve"> (w tym 284 kobiety) skorzystał</w:t>
      </w:r>
      <w:r w:rsidRPr="00E0686D">
        <w:rPr>
          <w:rFonts w:asciiTheme="minorHAnsi" w:eastAsiaTheme="minorEastAsia" w:hAnsiTheme="minorHAnsi" w:cstheme="minorHAnsi"/>
          <w:sz w:val="24"/>
          <w:szCs w:val="24"/>
          <w:lang w:eastAsia="x-none"/>
        </w:rPr>
        <w:t>o</w:t>
      </w:r>
      <w:r w:rsidRPr="00E0686D">
        <w:rPr>
          <w:rFonts w:asciiTheme="minorHAnsi" w:eastAsiaTheme="minorEastAsia" w:hAnsiTheme="minorHAnsi" w:cstheme="minorHAnsi"/>
          <w:sz w:val="24"/>
          <w:szCs w:val="24"/>
          <w:lang w:eastAsia="pl-PL"/>
        </w:rPr>
        <w:t xml:space="preserve"> ze zwrotów kosztów przejazdu do pracodawcy zgłaszającego ofertę pracy lub do miejsca pracy, odbywania stażu, przygotowania zawodowego dorosłych lub odbywania zajęć z zakresu poradnictwa zawodowego w związku ze skierowaniem przez powiatowy urząd pracy. </w:t>
      </w:r>
      <w:r w:rsidRPr="00E0686D">
        <w:rPr>
          <w:rFonts w:asciiTheme="minorHAnsi" w:hAnsiTheme="minorHAnsi" w:cstheme="minorHAnsi"/>
          <w:sz w:val="24"/>
        </w:rPr>
        <w:t xml:space="preserve">W tej grupie </w:t>
      </w:r>
      <w:r w:rsidRPr="003841B3">
        <w:rPr>
          <w:rFonts w:asciiTheme="minorHAnsi" w:hAnsiTheme="minorHAnsi" w:cstheme="minorHAnsi"/>
          <w:b/>
          <w:bCs/>
          <w:sz w:val="24"/>
        </w:rPr>
        <w:t>3</w:t>
      </w:r>
      <w:r>
        <w:rPr>
          <w:rFonts w:asciiTheme="minorHAnsi" w:hAnsiTheme="minorHAnsi" w:cstheme="minorHAnsi"/>
          <w:b/>
          <w:bCs/>
          <w:sz w:val="24"/>
        </w:rPr>
        <w:t>0</w:t>
      </w:r>
      <w:r w:rsidRPr="003841B3">
        <w:rPr>
          <w:rFonts w:asciiTheme="minorHAnsi" w:hAnsiTheme="minorHAnsi" w:cstheme="minorHAnsi"/>
          <w:b/>
          <w:bCs/>
          <w:sz w:val="24"/>
        </w:rPr>
        <w:t xml:space="preserve"> osób zamieszk</w:t>
      </w:r>
      <w:r>
        <w:rPr>
          <w:rFonts w:asciiTheme="minorHAnsi" w:hAnsiTheme="minorHAnsi" w:cstheme="minorHAnsi"/>
          <w:b/>
          <w:bCs/>
          <w:sz w:val="24"/>
        </w:rPr>
        <w:t>iwało</w:t>
      </w:r>
      <w:r w:rsidRPr="003841B3">
        <w:rPr>
          <w:rFonts w:asciiTheme="minorHAnsi" w:hAnsiTheme="minorHAnsi" w:cstheme="minorHAnsi"/>
          <w:b/>
          <w:bCs/>
          <w:sz w:val="24"/>
        </w:rPr>
        <w:t xml:space="preserve"> teren powiatu </w:t>
      </w:r>
      <w:r>
        <w:rPr>
          <w:rFonts w:asciiTheme="minorHAnsi" w:hAnsiTheme="minorHAnsi" w:cstheme="minorHAnsi"/>
          <w:b/>
          <w:bCs/>
          <w:sz w:val="24"/>
        </w:rPr>
        <w:t>grodz</w:t>
      </w:r>
      <w:r w:rsidRPr="003841B3">
        <w:rPr>
          <w:rFonts w:asciiTheme="minorHAnsi" w:hAnsiTheme="minorHAnsi" w:cstheme="minorHAnsi"/>
          <w:b/>
          <w:bCs/>
          <w:sz w:val="24"/>
        </w:rPr>
        <w:t>kiego</w:t>
      </w:r>
      <w:r w:rsidRPr="00E0686D">
        <w:rPr>
          <w:rFonts w:asciiTheme="minorHAnsi" w:hAnsiTheme="minorHAnsi" w:cstheme="minorHAnsi"/>
          <w:sz w:val="24"/>
        </w:rPr>
        <w:t xml:space="preserve"> </w:t>
      </w:r>
      <w:r w:rsidRPr="003841B3">
        <w:rPr>
          <w:rFonts w:asciiTheme="minorHAnsi" w:hAnsiTheme="minorHAnsi" w:cstheme="minorHAnsi"/>
          <w:b/>
          <w:bCs/>
          <w:sz w:val="24"/>
        </w:rPr>
        <w:t>(25 kobiet).</w:t>
      </w:r>
      <w:r w:rsidRPr="00E0686D">
        <w:rPr>
          <w:rFonts w:asciiTheme="minorHAnsi" w:hAnsiTheme="minorHAnsi" w:cstheme="minorHAnsi"/>
          <w:sz w:val="24"/>
        </w:rPr>
        <w:t xml:space="preserve"> </w:t>
      </w:r>
    </w:p>
    <w:p w14:paraId="6BC76E80" w14:textId="37FB64EC" w:rsidR="00386F42" w:rsidRPr="00E0686D" w:rsidRDefault="00386F42" w:rsidP="00386F42">
      <w:pPr>
        <w:spacing w:line="360" w:lineRule="auto"/>
        <w:jc w:val="both"/>
        <w:rPr>
          <w:rFonts w:asciiTheme="minorHAnsi" w:hAnsiTheme="minorHAnsi" w:cstheme="minorHAnsi"/>
          <w:sz w:val="24"/>
        </w:rPr>
      </w:pPr>
      <w:r w:rsidRPr="00E0686D">
        <w:rPr>
          <w:rFonts w:asciiTheme="minorHAnsi" w:eastAsiaTheme="minorEastAsia" w:hAnsiTheme="minorHAnsi" w:cstheme="minorHAnsi"/>
          <w:sz w:val="24"/>
          <w:szCs w:val="24"/>
          <w:lang w:eastAsia="pl-PL"/>
        </w:rPr>
        <w:t xml:space="preserve">W związku ze zmianą ustawy urząd pracy został zobligowany do zawierania umów o finansowanie </w:t>
      </w:r>
      <w:r w:rsidR="000058B6" w:rsidRPr="00E0686D">
        <w:rPr>
          <w:rFonts w:asciiTheme="minorHAnsi" w:eastAsiaTheme="minorEastAsia" w:hAnsiTheme="minorHAnsi" w:cstheme="minorHAnsi"/>
          <w:sz w:val="24"/>
          <w:szCs w:val="24"/>
          <w:lang w:eastAsia="pl-PL"/>
        </w:rPr>
        <w:t xml:space="preserve">kosztów przejazdu </w:t>
      </w:r>
      <w:r w:rsidRPr="00E0686D">
        <w:rPr>
          <w:rFonts w:asciiTheme="minorHAnsi" w:eastAsiaTheme="minorEastAsia" w:hAnsiTheme="minorHAnsi" w:cstheme="minorHAnsi"/>
          <w:sz w:val="24"/>
          <w:szCs w:val="24"/>
          <w:lang w:eastAsia="pl-PL"/>
        </w:rPr>
        <w:t>przez okres do 12 miesięcy. W okresie od czerwca do grudnia 2025r. takich umów podpisano 146</w:t>
      </w:r>
      <w:r>
        <w:rPr>
          <w:rFonts w:asciiTheme="minorHAnsi" w:eastAsiaTheme="minorEastAsia" w:hAnsiTheme="minorHAnsi" w:cstheme="minorHAnsi"/>
          <w:sz w:val="24"/>
          <w:szCs w:val="24"/>
          <w:lang w:eastAsia="pl-PL"/>
        </w:rPr>
        <w:t>,</w:t>
      </w:r>
      <w:r w:rsidRPr="00E0686D">
        <w:rPr>
          <w:rFonts w:asciiTheme="minorHAnsi" w:eastAsiaTheme="minorEastAsia" w:hAnsiTheme="minorHAnsi" w:cstheme="minorHAnsi"/>
          <w:sz w:val="24"/>
          <w:szCs w:val="24"/>
          <w:lang w:eastAsia="pl-PL"/>
        </w:rPr>
        <w:t xml:space="preserve"> </w:t>
      </w:r>
      <w:r w:rsidRPr="008950D5">
        <w:rPr>
          <w:rFonts w:asciiTheme="minorHAnsi" w:eastAsiaTheme="minorEastAsia" w:hAnsiTheme="minorHAnsi" w:cstheme="minorHAnsi"/>
          <w:b/>
          <w:bCs/>
          <w:sz w:val="24"/>
          <w:szCs w:val="24"/>
          <w:lang w:eastAsia="pl-PL"/>
        </w:rPr>
        <w:t>w tym 12 z osobami z powiatu grodzkiego (8 kobiet)</w:t>
      </w:r>
      <w:r w:rsidRPr="00E0686D">
        <w:rPr>
          <w:rFonts w:asciiTheme="minorHAnsi" w:eastAsiaTheme="minorEastAsia" w:hAnsiTheme="minorHAnsi" w:cstheme="minorHAnsi"/>
          <w:sz w:val="24"/>
          <w:szCs w:val="24"/>
          <w:lang w:eastAsia="pl-PL"/>
        </w:rPr>
        <w:t>. Kolejnym novum przy realizacji tej formy pomocy jest fakt, iż przyznawanie je</w:t>
      </w:r>
      <w:r>
        <w:rPr>
          <w:rFonts w:asciiTheme="minorHAnsi" w:eastAsiaTheme="minorEastAsia" w:hAnsiTheme="minorHAnsi" w:cstheme="minorHAnsi"/>
          <w:sz w:val="24"/>
          <w:szCs w:val="24"/>
          <w:lang w:eastAsia="pl-PL"/>
        </w:rPr>
        <w:t>j</w:t>
      </w:r>
      <w:r w:rsidRPr="00E0686D">
        <w:rPr>
          <w:rFonts w:asciiTheme="minorHAnsi" w:eastAsiaTheme="minorEastAsia" w:hAnsiTheme="minorHAnsi" w:cstheme="minorHAnsi"/>
          <w:sz w:val="24"/>
          <w:szCs w:val="24"/>
          <w:lang w:eastAsia="pl-PL"/>
        </w:rPr>
        <w:t xml:space="preserve"> opiera się nie tylko na skierowaniu do pracy ale już na samej informacji z PUP, iż tak</w:t>
      </w:r>
      <w:r>
        <w:rPr>
          <w:rFonts w:asciiTheme="minorHAnsi" w:eastAsiaTheme="minorEastAsia" w:hAnsiTheme="minorHAnsi" w:cstheme="minorHAnsi"/>
          <w:sz w:val="24"/>
          <w:szCs w:val="24"/>
          <w:lang w:eastAsia="pl-PL"/>
        </w:rPr>
        <w:t>a</w:t>
      </w:r>
      <w:r w:rsidRPr="00E0686D">
        <w:rPr>
          <w:rFonts w:asciiTheme="minorHAnsi" w:eastAsiaTheme="minorEastAsia" w:hAnsiTheme="minorHAnsi" w:cstheme="minorHAnsi"/>
          <w:sz w:val="24"/>
          <w:szCs w:val="24"/>
          <w:lang w:eastAsia="pl-PL"/>
        </w:rPr>
        <w:t xml:space="preserve"> oferta pracy jest w urzędzie.</w:t>
      </w:r>
    </w:p>
    <w:p w14:paraId="5CE7059B" w14:textId="77777777" w:rsidR="00386F42" w:rsidRPr="00E0686D" w:rsidRDefault="00386F42" w:rsidP="00386F42">
      <w:pPr>
        <w:spacing w:line="360" w:lineRule="auto"/>
        <w:rPr>
          <w:rFonts w:asciiTheme="minorHAnsi" w:eastAsiaTheme="minorEastAsia" w:hAnsiTheme="minorHAnsi" w:cstheme="minorHAnsi"/>
          <w:sz w:val="24"/>
          <w:szCs w:val="24"/>
        </w:rPr>
      </w:pPr>
      <w:r w:rsidRPr="00E0686D">
        <w:rPr>
          <w:rFonts w:asciiTheme="minorHAnsi" w:eastAsiaTheme="minorEastAsia" w:hAnsiTheme="minorHAnsi" w:cstheme="minorHAnsi"/>
          <w:sz w:val="24"/>
          <w:szCs w:val="24"/>
        </w:rPr>
        <w:t xml:space="preserve">Łącznie w 2025 roku wydatkowano na ten cel kwotę 373 728,89 zł. </w:t>
      </w:r>
    </w:p>
    <w:p w14:paraId="25CEF4BC" w14:textId="77777777" w:rsidR="00386F42" w:rsidRPr="00E0686D" w:rsidRDefault="00386F42" w:rsidP="00386F42">
      <w:pPr>
        <w:spacing w:line="360" w:lineRule="auto"/>
        <w:rPr>
          <w:rFonts w:asciiTheme="minorHAnsi" w:eastAsiaTheme="minorEastAsia" w:hAnsiTheme="minorHAnsi" w:cstheme="minorHAnsi"/>
          <w:sz w:val="24"/>
          <w:szCs w:val="24"/>
        </w:rPr>
      </w:pPr>
      <w:r w:rsidRPr="00E0686D">
        <w:rPr>
          <w:rFonts w:asciiTheme="minorHAnsi" w:eastAsiaTheme="minorEastAsia" w:hAnsiTheme="minorHAnsi" w:cstheme="minorHAnsi"/>
          <w:sz w:val="24"/>
          <w:szCs w:val="24"/>
        </w:rPr>
        <w:t>Ponadto w ww. okresie 105 osób skorzystało ze zwrotu kosztów dojazdu na szkolenie w łącznej kwocie 32 148,19 zł.</w:t>
      </w:r>
      <w:r>
        <w:rPr>
          <w:rFonts w:asciiTheme="minorHAnsi" w:eastAsiaTheme="minorEastAsia" w:hAnsiTheme="minorHAnsi" w:cstheme="minorHAnsi"/>
          <w:sz w:val="24"/>
          <w:szCs w:val="24"/>
        </w:rPr>
        <w:t xml:space="preserve"> Dodatkowo wydatkowano kwotę 2 345,74 zł na zwrot kosztów dojazdów w ramach poradnictwa zawodowego, co daje łącznie kwotę 408 222,82 zł.</w:t>
      </w:r>
    </w:p>
    <w:p w14:paraId="0F8F9994" w14:textId="77777777" w:rsidR="00386F42" w:rsidRPr="00E0686D" w:rsidRDefault="00386F42" w:rsidP="00386F42">
      <w:pPr>
        <w:pStyle w:val="Akapitzlist"/>
        <w:numPr>
          <w:ilvl w:val="1"/>
          <w:numId w:val="3"/>
        </w:numPr>
        <w:spacing w:line="360" w:lineRule="auto"/>
        <w:jc w:val="both"/>
        <w:rPr>
          <w:rFonts w:asciiTheme="minorHAnsi" w:hAnsiTheme="minorHAnsi" w:cstheme="minorHAnsi"/>
          <w:b/>
          <w:sz w:val="24"/>
          <w:szCs w:val="24"/>
        </w:rPr>
      </w:pPr>
      <w:r w:rsidRPr="00E0686D">
        <w:rPr>
          <w:rFonts w:asciiTheme="minorHAnsi" w:hAnsiTheme="minorHAnsi" w:cstheme="minorHAnsi"/>
          <w:b/>
          <w:sz w:val="24"/>
          <w:szCs w:val="24"/>
        </w:rPr>
        <w:t>Bon na zasiedlenie</w:t>
      </w:r>
    </w:p>
    <w:p w14:paraId="13038EF9" w14:textId="0591E8B1" w:rsidR="00386F42" w:rsidRPr="00E0686D" w:rsidRDefault="00544859" w:rsidP="00386F42">
      <w:pPr>
        <w:pStyle w:val="Akapitzlist"/>
        <w:spacing w:line="360" w:lineRule="auto"/>
        <w:ind w:left="0"/>
        <w:jc w:val="both"/>
        <w:rPr>
          <w:rFonts w:asciiTheme="minorHAnsi" w:hAnsiTheme="minorHAnsi" w:cstheme="minorHAnsi"/>
          <w:sz w:val="24"/>
        </w:rPr>
      </w:pPr>
      <w:r>
        <w:rPr>
          <w:rFonts w:asciiTheme="minorHAnsi" w:hAnsiTheme="minorHAnsi" w:cstheme="minorHAnsi"/>
          <w:sz w:val="24"/>
        </w:rPr>
        <w:t xml:space="preserve">Bon na zasiedlenie przysługuje osobie bezrobotnej, która </w:t>
      </w:r>
      <w:r w:rsidR="00386F42" w:rsidRPr="00E0686D">
        <w:rPr>
          <w:rFonts w:asciiTheme="minorHAnsi" w:hAnsiTheme="minorHAnsi" w:cstheme="minorHAnsi"/>
          <w:sz w:val="24"/>
        </w:rPr>
        <w:t xml:space="preserve">zamierza podjąć zatrudnienie, inną pracę zarobkową lub działalność gospodarczą poza miejscem dotychczasowego </w:t>
      </w:r>
      <w:r w:rsidR="00386F42" w:rsidRPr="00E0686D">
        <w:rPr>
          <w:rFonts w:asciiTheme="minorHAnsi" w:hAnsiTheme="minorHAnsi" w:cstheme="minorHAnsi"/>
          <w:sz w:val="24"/>
        </w:rPr>
        <w:lastRenderedPageBreak/>
        <w:t>zamieszkania, przy czym odległość od miejsca dotychczasowego zamieszkania do miejscowości, w której bezrobotny zamieszka w związku z podjęciem zatrudnienia, innej pracy zarobkowej lub działalności gospodarczej wynosi co najmniej 80 km lub czas dojazdu do tej miejscowości i powrotu do miejsca dotychczasowego zamieszkania środkami transportu zbiorowego przekracza łącznie co najmniej 3 godziny dziennie, natomiast wynagrodzenie lub przychód z tytułu ich wykonywania będzie w wysokości co najmniej minimalnego wynagrodzenia za pracę brutto miesięcznie oraz będzie podlegał ubezpieczeniom społecznym. Bon na zasiedlenie zostaje przyznany w wysokości określonej w</w:t>
      </w:r>
      <w:r w:rsidR="00AD0651">
        <w:rPr>
          <w:rFonts w:asciiTheme="minorHAnsi" w:hAnsiTheme="minorHAnsi" w:cstheme="minorHAnsi"/>
          <w:sz w:val="24"/>
        </w:rPr>
        <w:t xml:space="preserve"> </w:t>
      </w:r>
      <w:r w:rsidR="00386F42" w:rsidRPr="00E0686D">
        <w:rPr>
          <w:rFonts w:asciiTheme="minorHAnsi" w:hAnsiTheme="minorHAnsi" w:cstheme="minorHAnsi"/>
          <w:sz w:val="24"/>
        </w:rPr>
        <w:t>umowie, nie wyższej jednak niż 200% przeciętnego wynagrodzenia.</w:t>
      </w:r>
      <w:r w:rsidR="00386F42">
        <w:rPr>
          <w:rFonts w:asciiTheme="minorHAnsi" w:hAnsiTheme="minorHAnsi" w:cstheme="minorHAnsi"/>
          <w:sz w:val="24"/>
        </w:rPr>
        <w:t xml:space="preserve"> </w:t>
      </w:r>
      <w:r w:rsidR="00AD0651">
        <w:rPr>
          <w:rFonts w:asciiTheme="minorHAnsi" w:hAnsiTheme="minorHAnsi" w:cstheme="minorHAnsi"/>
          <w:sz w:val="24"/>
        </w:rPr>
        <w:t xml:space="preserve">Do 31 maja 2025 roku bon na zasiedlenie przysługiwał bezrobotnemu do 30 roku życia. </w:t>
      </w:r>
    </w:p>
    <w:p w14:paraId="0A908F85" w14:textId="77777777" w:rsidR="00386F42" w:rsidRDefault="00386F42" w:rsidP="00386F42">
      <w:pPr>
        <w:pStyle w:val="Akapitzlist"/>
        <w:spacing w:line="360" w:lineRule="auto"/>
        <w:ind w:left="0"/>
        <w:jc w:val="both"/>
        <w:rPr>
          <w:rFonts w:asciiTheme="minorHAnsi" w:hAnsiTheme="minorHAnsi" w:cstheme="minorHAnsi"/>
          <w:sz w:val="24"/>
        </w:rPr>
      </w:pPr>
      <w:r w:rsidRPr="00E0686D">
        <w:rPr>
          <w:rFonts w:asciiTheme="minorHAnsi" w:hAnsiTheme="minorHAnsi" w:cstheme="minorHAnsi"/>
          <w:sz w:val="24"/>
        </w:rPr>
        <w:t>W 2025 roku wypłacono bezrobotnym 66 taki</w:t>
      </w:r>
      <w:r>
        <w:rPr>
          <w:rFonts w:asciiTheme="minorHAnsi" w:hAnsiTheme="minorHAnsi" w:cstheme="minorHAnsi"/>
          <w:sz w:val="24"/>
        </w:rPr>
        <w:t>ch</w:t>
      </w:r>
      <w:r w:rsidRPr="00E0686D">
        <w:rPr>
          <w:rFonts w:asciiTheme="minorHAnsi" w:hAnsiTheme="minorHAnsi" w:cstheme="minorHAnsi"/>
          <w:sz w:val="24"/>
        </w:rPr>
        <w:t xml:space="preserve"> bon</w:t>
      </w:r>
      <w:r>
        <w:rPr>
          <w:rFonts w:asciiTheme="minorHAnsi" w:hAnsiTheme="minorHAnsi" w:cstheme="minorHAnsi"/>
          <w:sz w:val="24"/>
        </w:rPr>
        <w:t>ów</w:t>
      </w:r>
      <w:r w:rsidRPr="00E0686D">
        <w:rPr>
          <w:rFonts w:asciiTheme="minorHAnsi" w:hAnsiTheme="minorHAnsi" w:cstheme="minorHAnsi"/>
          <w:sz w:val="24"/>
        </w:rPr>
        <w:t xml:space="preserve"> w wysokości 8.000 zł, w tym dla 35 kobiet. Wśród tych bezrobotnych, </w:t>
      </w:r>
      <w:r>
        <w:rPr>
          <w:rFonts w:asciiTheme="minorHAnsi" w:hAnsiTheme="minorHAnsi" w:cstheme="minorHAnsi"/>
          <w:b/>
          <w:bCs/>
          <w:sz w:val="24"/>
        </w:rPr>
        <w:t>40</w:t>
      </w:r>
      <w:r w:rsidRPr="00F67D5B">
        <w:rPr>
          <w:rFonts w:asciiTheme="minorHAnsi" w:hAnsiTheme="minorHAnsi" w:cstheme="minorHAnsi"/>
          <w:b/>
          <w:bCs/>
          <w:sz w:val="24"/>
        </w:rPr>
        <w:t xml:space="preserve"> osób zamieszkiwało powiat </w:t>
      </w:r>
      <w:r>
        <w:rPr>
          <w:rFonts w:asciiTheme="minorHAnsi" w:hAnsiTheme="minorHAnsi" w:cstheme="minorHAnsi"/>
          <w:b/>
          <w:bCs/>
          <w:sz w:val="24"/>
        </w:rPr>
        <w:t>grodz</w:t>
      </w:r>
      <w:r w:rsidRPr="00F67D5B">
        <w:rPr>
          <w:rFonts w:asciiTheme="minorHAnsi" w:hAnsiTheme="minorHAnsi" w:cstheme="minorHAnsi"/>
          <w:b/>
          <w:bCs/>
          <w:sz w:val="24"/>
        </w:rPr>
        <w:t>ki (w tym 1</w:t>
      </w:r>
      <w:r>
        <w:rPr>
          <w:rFonts w:asciiTheme="minorHAnsi" w:hAnsiTheme="minorHAnsi" w:cstheme="minorHAnsi"/>
          <w:b/>
          <w:bCs/>
          <w:sz w:val="24"/>
        </w:rPr>
        <w:t>9</w:t>
      </w:r>
      <w:r w:rsidRPr="00F67D5B">
        <w:rPr>
          <w:rFonts w:asciiTheme="minorHAnsi" w:hAnsiTheme="minorHAnsi" w:cstheme="minorHAnsi"/>
          <w:b/>
          <w:bCs/>
          <w:sz w:val="24"/>
        </w:rPr>
        <w:t xml:space="preserve"> kobiet)</w:t>
      </w:r>
      <w:r w:rsidRPr="00E0686D">
        <w:rPr>
          <w:rFonts w:asciiTheme="minorHAnsi" w:hAnsiTheme="minorHAnsi" w:cstheme="minorHAnsi"/>
          <w:sz w:val="24"/>
        </w:rPr>
        <w:t xml:space="preserve">. </w:t>
      </w:r>
    </w:p>
    <w:p w14:paraId="66DEA978" w14:textId="77777777" w:rsidR="00386F42" w:rsidRPr="008950D5" w:rsidRDefault="00386F42" w:rsidP="00386F42">
      <w:pPr>
        <w:pStyle w:val="Akapitzlist"/>
        <w:spacing w:line="360" w:lineRule="auto"/>
        <w:ind w:left="0"/>
        <w:jc w:val="both"/>
        <w:rPr>
          <w:rFonts w:asciiTheme="minorHAnsi" w:hAnsiTheme="minorHAnsi"/>
          <w:b/>
          <w:bCs/>
          <w:sz w:val="24"/>
        </w:rPr>
      </w:pPr>
      <w:r w:rsidRPr="008950D5">
        <w:rPr>
          <w:rFonts w:asciiTheme="minorHAnsi" w:hAnsiTheme="minorHAnsi"/>
          <w:b/>
          <w:bCs/>
          <w:sz w:val="24"/>
        </w:rPr>
        <w:t xml:space="preserve">Po 1 czerwca 2025r. przyznano bon 5 osobom powyżej 30 roku życia. Byli to mieszkańcy powiatu grodzkiego, w tym 4 kobiety. Bony zostały sfinansowane z EFS+.  </w:t>
      </w:r>
    </w:p>
    <w:p w14:paraId="07185DBA" w14:textId="77777777" w:rsidR="00386F42" w:rsidRPr="00E0686D" w:rsidRDefault="00386F42" w:rsidP="00386F42">
      <w:pPr>
        <w:pStyle w:val="Akapitzlist"/>
        <w:spacing w:line="360" w:lineRule="auto"/>
        <w:ind w:left="0"/>
        <w:jc w:val="both"/>
        <w:rPr>
          <w:rFonts w:asciiTheme="minorHAnsi" w:hAnsiTheme="minorHAnsi" w:cstheme="minorHAnsi"/>
          <w:sz w:val="24"/>
        </w:rPr>
      </w:pPr>
      <w:r w:rsidRPr="00E0686D">
        <w:rPr>
          <w:rFonts w:asciiTheme="minorHAnsi" w:hAnsiTheme="minorHAnsi" w:cstheme="minorHAnsi"/>
          <w:sz w:val="24"/>
        </w:rPr>
        <w:t>Wsparcie to finansowane było:</w:t>
      </w:r>
    </w:p>
    <w:p w14:paraId="4CD06915" w14:textId="279E1B4B" w:rsidR="00386F42" w:rsidRPr="00E0686D" w:rsidRDefault="00386F42" w:rsidP="00386F42">
      <w:pPr>
        <w:pStyle w:val="Akapitzlist"/>
        <w:spacing w:line="360" w:lineRule="auto"/>
        <w:ind w:left="0" w:firstLine="0"/>
        <w:jc w:val="both"/>
        <w:rPr>
          <w:rFonts w:asciiTheme="minorHAnsi" w:hAnsiTheme="minorHAnsi" w:cstheme="minorHAnsi"/>
          <w:sz w:val="24"/>
          <w:szCs w:val="24"/>
        </w:rPr>
      </w:pPr>
      <w:r w:rsidRPr="00E0686D">
        <w:rPr>
          <w:rFonts w:asciiTheme="minorHAnsi" w:hAnsiTheme="minorHAnsi" w:cstheme="minorHAnsi"/>
          <w:sz w:val="24"/>
        </w:rPr>
        <w:t xml:space="preserve">- dla 60 osób </w:t>
      </w:r>
      <w:r w:rsidRPr="00E0686D">
        <w:rPr>
          <w:rFonts w:asciiTheme="minorHAnsi" w:hAnsiTheme="minorHAnsi" w:cstheme="minorHAnsi"/>
          <w:sz w:val="24"/>
          <w:szCs w:val="24"/>
        </w:rPr>
        <w:t>ze środków Europejskiego Funduszu Społecznego Plus – co stanowi</w:t>
      </w:r>
      <w:r>
        <w:rPr>
          <w:rFonts w:asciiTheme="minorHAnsi" w:hAnsiTheme="minorHAnsi" w:cstheme="minorHAnsi"/>
          <w:sz w:val="24"/>
          <w:szCs w:val="24"/>
        </w:rPr>
        <w:t>ło</w:t>
      </w:r>
      <w:r w:rsidRPr="00E0686D">
        <w:rPr>
          <w:rFonts w:asciiTheme="minorHAnsi" w:hAnsiTheme="minorHAnsi" w:cstheme="minorHAnsi"/>
          <w:sz w:val="24"/>
          <w:szCs w:val="24"/>
        </w:rPr>
        <w:t xml:space="preserve"> kwotę 472 622,96 zł, </w:t>
      </w:r>
      <w:r w:rsidRPr="00354544">
        <w:rPr>
          <w:rFonts w:asciiTheme="minorHAnsi" w:hAnsiTheme="minorHAnsi" w:cstheme="minorHAnsi"/>
          <w:sz w:val="24"/>
          <w:szCs w:val="24"/>
        </w:rPr>
        <w:t>(w trakcie roku był zwrot środków ogółem na kwotę 7 377,04 zł)</w:t>
      </w:r>
      <w:r w:rsidRPr="00E0686D">
        <w:rPr>
          <w:rFonts w:asciiTheme="minorHAnsi" w:hAnsiTheme="minorHAnsi" w:cstheme="minorHAnsi"/>
          <w:sz w:val="24"/>
          <w:szCs w:val="24"/>
        </w:rPr>
        <w:t xml:space="preserve">, w tym </w:t>
      </w:r>
      <w:r>
        <w:rPr>
          <w:rFonts w:asciiTheme="minorHAnsi" w:hAnsiTheme="minorHAnsi" w:cstheme="minorHAnsi"/>
          <w:sz w:val="24"/>
          <w:szCs w:val="24"/>
        </w:rPr>
        <w:t>296</w:t>
      </w:r>
      <w:r w:rsidRPr="00E0686D">
        <w:rPr>
          <w:rFonts w:asciiTheme="minorHAnsi" w:hAnsiTheme="minorHAnsi" w:cstheme="minorHAnsi"/>
          <w:sz w:val="24"/>
          <w:szCs w:val="24"/>
        </w:rPr>
        <w:t xml:space="preserve">.000,00 zł wsparto </w:t>
      </w:r>
      <w:r w:rsidRPr="00354544">
        <w:rPr>
          <w:rFonts w:asciiTheme="minorHAnsi" w:hAnsiTheme="minorHAnsi" w:cstheme="minorHAnsi"/>
          <w:b/>
          <w:bCs/>
          <w:sz w:val="24"/>
          <w:szCs w:val="24"/>
        </w:rPr>
        <w:t>37 os</w:t>
      </w:r>
      <w:r w:rsidR="00E67ACE" w:rsidRPr="00354544">
        <w:rPr>
          <w:rFonts w:asciiTheme="minorHAnsi" w:hAnsiTheme="minorHAnsi" w:cstheme="minorHAnsi"/>
          <w:b/>
          <w:bCs/>
          <w:sz w:val="24"/>
          <w:szCs w:val="24"/>
        </w:rPr>
        <w:t>ó</w:t>
      </w:r>
      <w:r w:rsidRPr="00354544">
        <w:rPr>
          <w:rFonts w:asciiTheme="minorHAnsi" w:hAnsiTheme="minorHAnsi" w:cstheme="minorHAnsi"/>
          <w:b/>
          <w:bCs/>
          <w:sz w:val="24"/>
          <w:szCs w:val="24"/>
        </w:rPr>
        <w:t xml:space="preserve">b z powiatu </w:t>
      </w:r>
      <w:r w:rsidR="00E67ACE" w:rsidRPr="00354544">
        <w:rPr>
          <w:rFonts w:asciiTheme="minorHAnsi" w:hAnsiTheme="minorHAnsi" w:cstheme="minorHAnsi"/>
          <w:b/>
          <w:bCs/>
          <w:sz w:val="24"/>
          <w:szCs w:val="24"/>
        </w:rPr>
        <w:t>grodzkiego</w:t>
      </w:r>
      <w:r w:rsidRPr="00354544">
        <w:rPr>
          <w:rFonts w:asciiTheme="minorHAnsi" w:hAnsiTheme="minorHAnsi" w:cstheme="minorHAnsi"/>
          <w:b/>
          <w:bCs/>
          <w:sz w:val="24"/>
          <w:szCs w:val="24"/>
        </w:rPr>
        <w:t xml:space="preserve"> (w tym 16 kobiet)</w:t>
      </w:r>
      <w:r w:rsidRPr="00E0686D">
        <w:rPr>
          <w:rFonts w:asciiTheme="minorHAnsi" w:hAnsiTheme="minorHAnsi" w:cstheme="minorHAnsi"/>
          <w:sz w:val="24"/>
          <w:szCs w:val="24"/>
        </w:rPr>
        <w:t>,</w:t>
      </w:r>
    </w:p>
    <w:p w14:paraId="725C3387" w14:textId="77777777" w:rsidR="00386F42" w:rsidRPr="00E0686D" w:rsidRDefault="00386F42" w:rsidP="00386F42">
      <w:pPr>
        <w:pStyle w:val="Akapitzlist"/>
        <w:spacing w:line="360" w:lineRule="auto"/>
        <w:ind w:left="0" w:firstLine="0"/>
        <w:jc w:val="both"/>
        <w:rPr>
          <w:rFonts w:asciiTheme="minorHAnsi" w:hAnsiTheme="minorHAnsi" w:cstheme="minorHAnsi"/>
          <w:sz w:val="24"/>
          <w:szCs w:val="24"/>
        </w:rPr>
      </w:pPr>
      <w:r w:rsidRPr="00E0686D">
        <w:rPr>
          <w:rFonts w:asciiTheme="minorHAnsi" w:hAnsiTheme="minorHAnsi" w:cstheme="minorHAnsi"/>
          <w:sz w:val="24"/>
          <w:szCs w:val="24"/>
        </w:rPr>
        <w:t>- dla 6 os</w:t>
      </w:r>
      <w:r>
        <w:rPr>
          <w:rFonts w:asciiTheme="minorHAnsi" w:hAnsiTheme="minorHAnsi" w:cstheme="minorHAnsi"/>
          <w:sz w:val="24"/>
          <w:szCs w:val="24"/>
        </w:rPr>
        <w:t>ó</w:t>
      </w:r>
      <w:r w:rsidRPr="00E0686D">
        <w:rPr>
          <w:rFonts w:asciiTheme="minorHAnsi" w:hAnsiTheme="minorHAnsi" w:cstheme="minorHAnsi"/>
          <w:sz w:val="24"/>
          <w:szCs w:val="24"/>
        </w:rPr>
        <w:t>b z Funduszu Pracy (6 kobiet) – co stanowi</w:t>
      </w:r>
      <w:r>
        <w:rPr>
          <w:rFonts w:asciiTheme="minorHAnsi" w:hAnsiTheme="minorHAnsi" w:cstheme="minorHAnsi"/>
          <w:sz w:val="24"/>
          <w:szCs w:val="24"/>
        </w:rPr>
        <w:t>ło</w:t>
      </w:r>
      <w:r w:rsidRPr="00E0686D">
        <w:rPr>
          <w:rFonts w:asciiTheme="minorHAnsi" w:hAnsiTheme="minorHAnsi" w:cstheme="minorHAnsi"/>
          <w:sz w:val="24"/>
          <w:szCs w:val="24"/>
        </w:rPr>
        <w:t xml:space="preserve"> kwotę 48.000,00 zł, z czego 24 000,00 zł przeznaczono </w:t>
      </w:r>
      <w:r w:rsidRPr="00354544">
        <w:rPr>
          <w:rFonts w:asciiTheme="minorHAnsi" w:hAnsiTheme="minorHAnsi" w:cstheme="minorHAnsi"/>
          <w:b/>
          <w:bCs/>
          <w:sz w:val="24"/>
          <w:szCs w:val="24"/>
        </w:rPr>
        <w:t>dla 3 osób z powiatu grodzkiego (3 kobiety).</w:t>
      </w:r>
    </w:p>
    <w:p w14:paraId="5631A745" w14:textId="77777777" w:rsidR="00386F42" w:rsidRPr="00E0686D" w:rsidRDefault="00386F42" w:rsidP="00386F42">
      <w:pPr>
        <w:pStyle w:val="Akapitzlist"/>
        <w:spacing w:line="360" w:lineRule="auto"/>
        <w:ind w:left="0" w:firstLine="0"/>
        <w:jc w:val="both"/>
        <w:rPr>
          <w:rFonts w:asciiTheme="minorHAnsi" w:hAnsiTheme="minorHAnsi" w:cstheme="minorHAnsi"/>
          <w:sz w:val="24"/>
        </w:rPr>
      </w:pPr>
      <w:r w:rsidRPr="00E0686D">
        <w:rPr>
          <w:rFonts w:asciiTheme="minorHAnsi" w:hAnsiTheme="minorHAnsi" w:cstheme="minorHAnsi"/>
          <w:sz w:val="24"/>
        </w:rPr>
        <w:t>Ogółem wydatkowano na ten cel 520 622,96 zł.</w:t>
      </w:r>
    </w:p>
    <w:p w14:paraId="49EAEB31" w14:textId="77777777" w:rsidR="00386F42" w:rsidRPr="00E0686D" w:rsidRDefault="00386F42" w:rsidP="00386F42">
      <w:pPr>
        <w:pStyle w:val="Akapitzlist"/>
        <w:numPr>
          <w:ilvl w:val="1"/>
          <w:numId w:val="3"/>
        </w:numPr>
        <w:spacing w:line="360" w:lineRule="auto"/>
        <w:jc w:val="both"/>
        <w:rPr>
          <w:rFonts w:asciiTheme="minorHAnsi" w:hAnsiTheme="minorHAnsi" w:cstheme="minorHAnsi"/>
          <w:b/>
          <w:sz w:val="24"/>
          <w:szCs w:val="24"/>
        </w:rPr>
      </w:pPr>
      <w:r w:rsidRPr="00E0686D">
        <w:rPr>
          <w:rFonts w:asciiTheme="minorHAnsi" w:hAnsiTheme="minorHAnsi" w:cstheme="minorHAnsi"/>
          <w:b/>
          <w:sz w:val="24"/>
          <w:szCs w:val="24"/>
        </w:rPr>
        <w:t>Finansowanie kosztów opieki nad dzieckiem</w:t>
      </w:r>
    </w:p>
    <w:p w14:paraId="544D8A92" w14:textId="77777777" w:rsidR="00386F42" w:rsidRPr="00E0686D" w:rsidRDefault="00386F42" w:rsidP="00386F42">
      <w:pPr>
        <w:spacing w:line="360" w:lineRule="auto"/>
        <w:ind w:firstLine="357"/>
        <w:jc w:val="both"/>
        <w:rPr>
          <w:rFonts w:asciiTheme="minorHAnsi" w:hAnsiTheme="minorHAnsi" w:cstheme="minorHAnsi"/>
          <w:bCs/>
          <w:sz w:val="24"/>
          <w:szCs w:val="24"/>
        </w:rPr>
      </w:pPr>
      <w:r w:rsidRPr="00E0686D">
        <w:rPr>
          <w:rFonts w:asciiTheme="minorHAnsi" w:hAnsiTheme="minorHAnsi" w:cstheme="minorHAnsi"/>
          <w:bCs/>
          <w:sz w:val="24"/>
          <w:szCs w:val="24"/>
        </w:rPr>
        <w:t>Powiatowy Urząd Pracy we Włocławku w swojej ofercie wsparcia dla bezrobotnych dysponuje możliwością refundacji kosztów opieki nad dzieckiem (lub dziećmi) do lat 7, bądź też nad osobą zależną, w wysokości nie wyższej niż połowa kwoty zasiłku dla bezrobotnych. Daje to szanse wyboru zatrudnienia rodzicom w zdecydowanie szerszym zakresie i szybszy powrót na rynek pracy.</w:t>
      </w:r>
      <w:r w:rsidRPr="00E0686D">
        <w:rPr>
          <w:rFonts w:asciiTheme="minorHAnsi" w:hAnsiTheme="minorHAnsi" w:cstheme="minorHAnsi"/>
          <w:sz w:val="24"/>
          <w:szCs w:val="24"/>
        </w:rPr>
        <w:t xml:space="preserve"> Jest to niebagatelne w odniesieniu do możliwości aktualizacji wiedzy w danym zawodzie oraz nabywania doświadczenia zawodowego</w:t>
      </w:r>
      <w:r w:rsidRPr="00E0686D">
        <w:rPr>
          <w:rFonts w:asciiTheme="minorHAnsi" w:hAnsiTheme="minorHAnsi" w:cstheme="minorHAnsi"/>
          <w:bCs/>
          <w:sz w:val="24"/>
          <w:szCs w:val="24"/>
        </w:rPr>
        <w:t xml:space="preserve">. Z tej formy wsparcia </w:t>
      </w:r>
      <w:r>
        <w:rPr>
          <w:rFonts w:asciiTheme="minorHAnsi" w:hAnsiTheme="minorHAnsi" w:cstheme="minorHAnsi"/>
          <w:bCs/>
          <w:sz w:val="24"/>
          <w:szCs w:val="24"/>
        </w:rPr>
        <w:t xml:space="preserve">do 31 maja 2025 roku </w:t>
      </w:r>
      <w:r w:rsidRPr="00E0686D">
        <w:rPr>
          <w:rFonts w:asciiTheme="minorHAnsi" w:hAnsiTheme="minorHAnsi" w:cstheme="minorHAnsi"/>
          <w:bCs/>
          <w:sz w:val="24"/>
          <w:szCs w:val="24"/>
        </w:rPr>
        <w:t>mog</w:t>
      </w:r>
      <w:r>
        <w:rPr>
          <w:rFonts w:asciiTheme="minorHAnsi" w:hAnsiTheme="minorHAnsi" w:cstheme="minorHAnsi"/>
          <w:bCs/>
          <w:sz w:val="24"/>
          <w:szCs w:val="24"/>
        </w:rPr>
        <w:t>ły</w:t>
      </w:r>
      <w:r w:rsidRPr="00E0686D">
        <w:rPr>
          <w:rFonts w:asciiTheme="minorHAnsi" w:hAnsiTheme="minorHAnsi" w:cstheme="minorHAnsi"/>
          <w:bCs/>
          <w:sz w:val="24"/>
          <w:szCs w:val="24"/>
        </w:rPr>
        <w:t xml:space="preserve"> skorzystać osoby bezrobotne posiadające co najmniej jedno dziecko do 6 roku życia (w przypadku dziecka niepełnosprawnego do 7 roku życia), </w:t>
      </w:r>
      <w:r>
        <w:rPr>
          <w:rFonts w:asciiTheme="minorHAnsi" w:hAnsiTheme="minorHAnsi" w:cstheme="minorHAnsi"/>
          <w:bCs/>
          <w:sz w:val="24"/>
          <w:szCs w:val="24"/>
        </w:rPr>
        <w:t xml:space="preserve">a od 1 czerwca 2025 roku można refundować koszty opieki nad dzieckiem do 7 roku życia, a w przypadku </w:t>
      </w:r>
      <w:r>
        <w:rPr>
          <w:rFonts w:asciiTheme="minorHAnsi" w:hAnsiTheme="minorHAnsi" w:cstheme="minorHAnsi"/>
          <w:bCs/>
          <w:sz w:val="24"/>
          <w:szCs w:val="24"/>
        </w:rPr>
        <w:lastRenderedPageBreak/>
        <w:t xml:space="preserve">dziecka niepełnosprawnego do 18 roku życia, </w:t>
      </w:r>
      <w:r w:rsidRPr="00E0686D">
        <w:rPr>
          <w:rFonts w:asciiTheme="minorHAnsi" w:hAnsiTheme="minorHAnsi" w:cstheme="minorHAnsi"/>
          <w:bCs/>
          <w:sz w:val="24"/>
          <w:szCs w:val="24"/>
        </w:rPr>
        <w:t xml:space="preserve">jeżeli podejmą zatrudnienie lub inną pracę zarobkową, zostaną skierowane na staż, przygotowanie zawodowe dorosłych lub szkolenie. </w:t>
      </w:r>
      <w:r w:rsidRPr="00E0686D">
        <w:rPr>
          <w:rFonts w:asciiTheme="minorHAnsi" w:hAnsiTheme="minorHAnsi" w:cstheme="minorHAnsi"/>
          <w:sz w:val="24"/>
          <w:szCs w:val="24"/>
        </w:rPr>
        <w:t>Warunkiem jest jednocześnie osiągnięcie miesięcznie przychodów nieprzekraczających minimalnego wynagrodzenia za pracę</w:t>
      </w:r>
      <w:r w:rsidRPr="00E0686D">
        <w:rPr>
          <w:rFonts w:asciiTheme="minorHAnsi" w:hAnsiTheme="minorHAnsi" w:cstheme="minorHAnsi"/>
          <w:bCs/>
          <w:sz w:val="24"/>
          <w:szCs w:val="24"/>
        </w:rPr>
        <w:t xml:space="preserve">. Refundacja przysługuje na okres do 6 miesięcy, a w przypadku stażu, przygotowania zawodowego dorosłych lub szkolenia na okres jego odbywania. </w:t>
      </w:r>
    </w:p>
    <w:p w14:paraId="3DC9DFBA" w14:textId="77777777" w:rsidR="00386F42" w:rsidRPr="00E0686D" w:rsidRDefault="00386F42" w:rsidP="00386F42">
      <w:pPr>
        <w:spacing w:line="360" w:lineRule="auto"/>
        <w:ind w:firstLine="357"/>
        <w:jc w:val="both"/>
        <w:rPr>
          <w:rFonts w:asciiTheme="minorHAnsi" w:hAnsiTheme="minorHAnsi" w:cstheme="minorHAnsi"/>
          <w:bCs/>
          <w:sz w:val="24"/>
          <w:szCs w:val="24"/>
        </w:rPr>
      </w:pPr>
      <w:r w:rsidRPr="00E0686D">
        <w:rPr>
          <w:rFonts w:asciiTheme="minorHAnsi" w:hAnsiTheme="minorHAnsi" w:cstheme="minorHAnsi"/>
          <w:bCs/>
          <w:sz w:val="24"/>
          <w:szCs w:val="24"/>
        </w:rPr>
        <w:t xml:space="preserve">W 2025 roku z tej formy wsparcia skorzystało 51 osób (51 kobiet) – były to osoby na stażu (27 osób), 4 osoby odbywające szkolenie oraz 20 osób pracujących. </w:t>
      </w:r>
      <w:r w:rsidRPr="00083826">
        <w:rPr>
          <w:rFonts w:asciiTheme="minorHAnsi" w:hAnsiTheme="minorHAnsi" w:cstheme="minorHAnsi"/>
          <w:b/>
          <w:sz w:val="24"/>
          <w:szCs w:val="24"/>
        </w:rPr>
        <w:t xml:space="preserve">Z powiatu </w:t>
      </w:r>
      <w:r>
        <w:rPr>
          <w:rFonts w:asciiTheme="minorHAnsi" w:hAnsiTheme="minorHAnsi" w:cstheme="minorHAnsi"/>
          <w:b/>
          <w:sz w:val="24"/>
          <w:szCs w:val="24"/>
        </w:rPr>
        <w:t>grodz</w:t>
      </w:r>
      <w:r w:rsidRPr="00083826">
        <w:rPr>
          <w:rFonts w:asciiTheme="minorHAnsi" w:hAnsiTheme="minorHAnsi" w:cstheme="minorHAnsi"/>
          <w:b/>
          <w:sz w:val="24"/>
          <w:szCs w:val="24"/>
        </w:rPr>
        <w:t>kiego, z tej formy pomocy skorzystał</w:t>
      </w:r>
      <w:r>
        <w:rPr>
          <w:rFonts w:asciiTheme="minorHAnsi" w:hAnsiTheme="minorHAnsi" w:cstheme="minorHAnsi"/>
          <w:b/>
          <w:sz w:val="24"/>
          <w:szCs w:val="24"/>
        </w:rPr>
        <w:t>y</w:t>
      </w:r>
      <w:r w:rsidRPr="00083826">
        <w:rPr>
          <w:rFonts w:asciiTheme="minorHAnsi" w:hAnsiTheme="minorHAnsi" w:cstheme="minorHAnsi"/>
          <w:b/>
          <w:sz w:val="24"/>
          <w:szCs w:val="24"/>
        </w:rPr>
        <w:t xml:space="preserve"> </w:t>
      </w:r>
      <w:r>
        <w:rPr>
          <w:rFonts w:asciiTheme="minorHAnsi" w:hAnsiTheme="minorHAnsi" w:cstheme="minorHAnsi"/>
          <w:b/>
          <w:sz w:val="24"/>
          <w:szCs w:val="24"/>
        </w:rPr>
        <w:t>32</w:t>
      </w:r>
      <w:r w:rsidRPr="00083826">
        <w:rPr>
          <w:rFonts w:asciiTheme="minorHAnsi" w:hAnsiTheme="minorHAnsi" w:cstheme="minorHAnsi"/>
          <w:b/>
          <w:sz w:val="24"/>
          <w:szCs w:val="24"/>
        </w:rPr>
        <w:t xml:space="preserve"> os</w:t>
      </w:r>
      <w:r>
        <w:rPr>
          <w:rFonts w:asciiTheme="minorHAnsi" w:hAnsiTheme="minorHAnsi" w:cstheme="minorHAnsi"/>
          <w:b/>
          <w:sz w:val="24"/>
          <w:szCs w:val="24"/>
        </w:rPr>
        <w:t>o</w:t>
      </w:r>
      <w:r w:rsidRPr="00083826">
        <w:rPr>
          <w:rFonts w:asciiTheme="minorHAnsi" w:hAnsiTheme="minorHAnsi" w:cstheme="minorHAnsi"/>
          <w:b/>
          <w:sz w:val="24"/>
          <w:szCs w:val="24"/>
        </w:rPr>
        <w:t>b</w:t>
      </w:r>
      <w:r>
        <w:rPr>
          <w:rFonts w:asciiTheme="minorHAnsi" w:hAnsiTheme="minorHAnsi" w:cstheme="minorHAnsi"/>
          <w:b/>
          <w:sz w:val="24"/>
          <w:szCs w:val="24"/>
        </w:rPr>
        <w:t>y</w:t>
      </w:r>
      <w:r w:rsidRPr="00083826">
        <w:rPr>
          <w:rFonts w:asciiTheme="minorHAnsi" w:hAnsiTheme="minorHAnsi" w:cstheme="minorHAnsi"/>
          <w:b/>
          <w:sz w:val="24"/>
          <w:szCs w:val="24"/>
        </w:rPr>
        <w:t>.</w:t>
      </w:r>
      <w:r w:rsidRPr="00E0686D">
        <w:rPr>
          <w:rFonts w:asciiTheme="minorHAnsi" w:hAnsiTheme="minorHAnsi" w:cstheme="minorHAnsi"/>
          <w:bCs/>
          <w:sz w:val="24"/>
          <w:szCs w:val="24"/>
        </w:rPr>
        <w:t xml:space="preserve"> </w:t>
      </w:r>
    </w:p>
    <w:p w14:paraId="0498B080" w14:textId="77777777" w:rsidR="00386F42" w:rsidRPr="00E0686D" w:rsidRDefault="00386F42" w:rsidP="00386F42">
      <w:pPr>
        <w:spacing w:line="360" w:lineRule="auto"/>
        <w:ind w:firstLine="357"/>
        <w:jc w:val="both"/>
        <w:rPr>
          <w:rFonts w:asciiTheme="minorHAnsi" w:hAnsiTheme="minorHAnsi" w:cstheme="minorHAnsi"/>
          <w:bCs/>
          <w:sz w:val="24"/>
          <w:szCs w:val="24"/>
        </w:rPr>
      </w:pPr>
      <w:r w:rsidRPr="00E0686D">
        <w:rPr>
          <w:rFonts w:asciiTheme="minorHAnsi" w:hAnsiTheme="minorHAnsi" w:cstheme="minorHAnsi"/>
          <w:bCs/>
          <w:sz w:val="24"/>
          <w:szCs w:val="24"/>
        </w:rPr>
        <w:t>Ogółem na ten cel wydatkowano kwotę 64 344,78 zł.</w:t>
      </w:r>
    </w:p>
    <w:p w14:paraId="70B7CE60" w14:textId="77777777" w:rsidR="00386F42" w:rsidRPr="00E0686D" w:rsidRDefault="00386F42" w:rsidP="00386F42">
      <w:pPr>
        <w:pStyle w:val="Akapitzlist"/>
        <w:numPr>
          <w:ilvl w:val="1"/>
          <w:numId w:val="3"/>
        </w:numPr>
        <w:spacing w:line="360" w:lineRule="auto"/>
        <w:jc w:val="both"/>
        <w:rPr>
          <w:rFonts w:asciiTheme="minorHAnsi" w:hAnsiTheme="minorHAnsi" w:cstheme="minorHAnsi"/>
          <w:b/>
          <w:sz w:val="24"/>
          <w:szCs w:val="24"/>
        </w:rPr>
      </w:pPr>
      <w:r w:rsidRPr="00E0686D">
        <w:rPr>
          <w:rFonts w:asciiTheme="minorHAnsi" w:eastAsia="Calibri" w:hAnsiTheme="minorHAnsi" w:cstheme="minorHAnsi"/>
          <w:b/>
          <w:sz w:val="24"/>
          <w:szCs w:val="24"/>
        </w:rPr>
        <w:t>Zwrot części kosztów poniesionych na wynagrodzenia, nagrody i składki na ubezpieczenie społeczne dla domów pomocy społecznej i jednostek organizacyjnych wspierania rodziny i systemu pieczy zastępczej</w:t>
      </w:r>
    </w:p>
    <w:p w14:paraId="56753BB3" w14:textId="77777777" w:rsidR="00386F42" w:rsidRPr="00E0686D" w:rsidRDefault="00386F42" w:rsidP="00386F42">
      <w:pPr>
        <w:pStyle w:val="Akapitzlist"/>
        <w:spacing w:line="360" w:lineRule="auto"/>
        <w:ind w:left="0"/>
        <w:jc w:val="both"/>
        <w:rPr>
          <w:rFonts w:asciiTheme="minorHAnsi" w:hAnsiTheme="minorHAnsi" w:cstheme="minorHAnsi"/>
          <w:sz w:val="24"/>
        </w:rPr>
      </w:pPr>
      <w:r w:rsidRPr="00E0686D">
        <w:rPr>
          <w:rFonts w:asciiTheme="minorHAnsi" w:hAnsiTheme="minorHAnsi" w:cstheme="minorHAnsi"/>
          <w:sz w:val="24"/>
        </w:rPr>
        <w:t xml:space="preserve">Do 31 maja 2025r. ww. wsparcie opierał się na zapisach art.57a do ustawy </w:t>
      </w:r>
      <w:r w:rsidRPr="00E0686D">
        <w:rPr>
          <w:rFonts w:asciiTheme="minorHAnsi" w:hAnsiTheme="minorHAnsi" w:cstheme="minorHAnsi"/>
          <w:sz w:val="24"/>
        </w:rPr>
        <w:br/>
        <w:t>z dnia 20 kwietnia 2004r. o promocji zatrudnienia i instytucjach rynku pracy, według którego podmioty prowadzące domy pomocy społecznej oraz jednostki organizacyjne wspierania rodziny i systemu pieczy zastępczej, które zatrudnią skierowanych bezrobotnych lub poszukujących pracy mogą ubiegać się  o zwrot przez okres do 12 miesięcy części lub całości kosztów poniesionych na wynagrodzenia, nagrody, składki na ubezpieczenie społeczne w wysokości uprzednio uzgodnionej w umowie, nieprzekraczającej jednak kwoty ustalonej jako iloczyn liczby zatrudnionych w miesiącu w przeliczeniu na pełen wymiar czasu pracy oraz wysokości minimalnego wynagrodzenia za pracę. Wniosek o zwrot kosztów można złożyć na pracownika, który w okresie ostatnich 6 miesięcy nie pracował w danym DPSie (Domu Pomocy Społecznej) lub jednostce organizacyjnej WRiPZ (jednostce organizacyjnej Wspierania Rodziny i Systemu Pieczy Zastępczej).  W nowej ustawie tą formę pomocy reguluje art. 140</w:t>
      </w:r>
      <w:r w:rsidRPr="00E0686D">
        <w:rPr>
          <w:rStyle w:val="Odwoanieprzypisudolnego"/>
          <w:rFonts w:asciiTheme="minorHAnsi" w:hAnsiTheme="minorHAnsi" w:cstheme="minorHAnsi"/>
          <w:sz w:val="24"/>
        </w:rPr>
        <w:footnoteReference w:id="8"/>
      </w:r>
      <w:r w:rsidRPr="00E0686D">
        <w:rPr>
          <w:rFonts w:asciiTheme="minorHAnsi" w:hAnsiTheme="minorHAnsi" w:cstheme="minorHAnsi"/>
          <w:sz w:val="24"/>
        </w:rPr>
        <w:t>, który w swoich zasadniczych założeniach nie odbiega od poprzedniej regulacji.</w:t>
      </w:r>
    </w:p>
    <w:p w14:paraId="6A80218F" w14:textId="77777777" w:rsidR="00386F42" w:rsidRPr="00E0686D" w:rsidRDefault="00386F42" w:rsidP="00386F42">
      <w:pPr>
        <w:pStyle w:val="Akapitzlist"/>
        <w:spacing w:line="360" w:lineRule="auto"/>
        <w:ind w:left="0"/>
        <w:jc w:val="both"/>
        <w:rPr>
          <w:rFonts w:asciiTheme="minorHAnsi" w:hAnsiTheme="minorHAnsi" w:cstheme="minorHAnsi"/>
          <w:sz w:val="24"/>
        </w:rPr>
      </w:pPr>
      <w:r w:rsidRPr="00E0686D">
        <w:rPr>
          <w:rFonts w:asciiTheme="minorHAnsi" w:hAnsiTheme="minorHAnsi" w:cstheme="minorHAnsi"/>
          <w:sz w:val="24"/>
        </w:rPr>
        <w:t xml:space="preserve">W 2025r zawarto 15 umów na to wsparcie, w tym z </w:t>
      </w:r>
      <w:r>
        <w:rPr>
          <w:rFonts w:asciiTheme="minorHAnsi" w:hAnsiTheme="minorHAnsi" w:cstheme="minorHAnsi"/>
          <w:b/>
          <w:bCs/>
          <w:sz w:val="24"/>
        </w:rPr>
        <w:t>11</w:t>
      </w:r>
      <w:r w:rsidRPr="00FA7D91">
        <w:rPr>
          <w:rFonts w:asciiTheme="minorHAnsi" w:hAnsiTheme="minorHAnsi" w:cstheme="minorHAnsi"/>
          <w:b/>
          <w:bCs/>
          <w:sz w:val="24"/>
        </w:rPr>
        <w:t xml:space="preserve"> podmiotami z terenu powiatu </w:t>
      </w:r>
      <w:r>
        <w:rPr>
          <w:rFonts w:asciiTheme="minorHAnsi" w:hAnsiTheme="minorHAnsi" w:cstheme="minorHAnsi"/>
          <w:b/>
          <w:bCs/>
          <w:sz w:val="24"/>
        </w:rPr>
        <w:t>grodz</w:t>
      </w:r>
      <w:r w:rsidRPr="00FA7D91">
        <w:rPr>
          <w:rFonts w:asciiTheme="minorHAnsi" w:hAnsiTheme="minorHAnsi" w:cstheme="minorHAnsi"/>
          <w:b/>
          <w:bCs/>
          <w:sz w:val="24"/>
        </w:rPr>
        <w:t>kiego</w:t>
      </w:r>
      <w:r w:rsidRPr="00E0686D">
        <w:rPr>
          <w:rFonts w:asciiTheme="minorHAnsi" w:hAnsiTheme="minorHAnsi" w:cstheme="minorHAnsi"/>
          <w:sz w:val="24"/>
        </w:rPr>
        <w:t xml:space="preserve">.  Ogółem objęto tą formą pomocy 17 osób bezrobotnych (15 kobiet), </w:t>
      </w:r>
      <w:r w:rsidRPr="00FA7D91">
        <w:rPr>
          <w:rFonts w:asciiTheme="minorHAnsi" w:hAnsiTheme="minorHAnsi" w:cstheme="minorHAnsi"/>
          <w:b/>
          <w:bCs/>
          <w:sz w:val="24"/>
        </w:rPr>
        <w:t xml:space="preserve">w tym z powiatu </w:t>
      </w:r>
      <w:r>
        <w:rPr>
          <w:rFonts w:asciiTheme="minorHAnsi" w:hAnsiTheme="minorHAnsi" w:cstheme="minorHAnsi"/>
          <w:b/>
          <w:bCs/>
          <w:sz w:val="24"/>
        </w:rPr>
        <w:t>grodz</w:t>
      </w:r>
      <w:r w:rsidRPr="00FA7D91">
        <w:rPr>
          <w:rFonts w:asciiTheme="minorHAnsi" w:hAnsiTheme="minorHAnsi" w:cstheme="minorHAnsi"/>
          <w:b/>
          <w:bCs/>
          <w:sz w:val="24"/>
        </w:rPr>
        <w:t xml:space="preserve">kiego </w:t>
      </w:r>
      <w:r>
        <w:rPr>
          <w:rFonts w:asciiTheme="minorHAnsi" w:hAnsiTheme="minorHAnsi" w:cstheme="minorHAnsi"/>
          <w:b/>
          <w:bCs/>
          <w:sz w:val="24"/>
        </w:rPr>
        <w:t>8</w:t>
      </w:r>
      <w:r w:rsidRPr="00FA7D91">
        <w:rPr>
          <w:rFonts w:asciiTheme="minorHAnsi" w:hAnsiTheme="minorHAnsi" w:cstheme="minorHAnsi"/>
          <w:b/>
          <w:bCs/>
          <w:sz w:val="24"/>
        </w:rPr>
        <w:t xml:space="preserve"> osób (</w:t>
      </w:r>
      <w:r>
        <w:rPr>
          <w:rFonts w:asciiTheme="minorHAnsi" w:hAnsiTheme="minorHAnsi" w:cstheme="minorHAnsi"/>
          <w:b/>
          <w:bCs/>
          <w:sz w:val="24"/>
        </w:rPr>
        <w:t>8</w:t>
      </w:r>
      <w:r w:rsidRPr="00FA7D91">
        <w:rPr>
          <w:rFonts w:asciiTheme="minorHAnsi" w:hAnsiTheme="minorHAnsi" w:cstheme="minorHAnsi"/>
          <w:b/>
          <w:bCs/>
          <w:sz w:val="24"/>
        </w:rPr>
        <w:t xml:space="preserve"> kobiet).</w:t>
      </w:r>
    </w:p>
    <w:p w14:paraId="50945B7E" w14:textId="0C699E8E" w:rsidR="00386F42" w:rsidRPr="00E0686D" w:rsidRDefault="00386F42" w:rsidP="00386F42">
      <w:pPr>
        <w:pStyle w:val="Akapitzlist"/>
        <w:spacing w:line="360" w:lineRule="auto"/>
        <w:ind w:left="0"/>
        <w:jc w:val="both"/>
        <w:rPr>
          <w:rFonts w:asciiTheme="minorHAnsi" w:hAnsiTheme="minorHAnsi" w:cstheme="minorHAnsi"/>
          <w:sz w:val="24"/>
        </w:rPr>
      </w:pPr>
      <w:r w:rsidRPr="00E0686D">
        <w:rPr>
          <w:rFonts w:asciiTheme="minorHAnsi" w:hAnsiTheme="minorHAnsi" w:cstheme="minorHAnsi"/>
          <w:sz w:val="24"/>
        </w:rPr>
        <w:lastRenderedPageBreak/>
        <w:t>Łącznie w 2025r. wypłacono w ramach refundacji ww. kosztów 717 380,6</w:t>
      </w:r>
      <w:r>
        <w:rPr>
          <w:rFonts w:asciiTheme="minorHAnsi" w:hAnsiTheme="minorHAnsi" w:cstheme="minorHAnsi"/>
          <w:sz w:val="24"/>
        </w:rPr>
        <w:t>2</w:t>
      </w:r>
      <w:r w:rsidRPr="00E0686D">
        <w:rPr>
          <w:rFonts w:asciiTheme="minorHAnsi" w:hAnsiTheme="minorHAnsi" w:cstheme="minorHAnsi"/>
          <w:sz w:val="24"/>
        </w:rPr>
        <w:t xml:space="preserve"> zł, </w:t>
      </w:r>
      <w:r w:rsidRPr="00FA7D91">
        <w:rPr>
          <w:rFonts w:asciiTheme="minorHAnsi" w:hAnsiTheme="minorHAnsi" w:cstheme="minorHAnsi"/>
          <w:b/>
          <w:bCs/>
          <w:sz w:val="24"/>
        </w:rPr>
        <w:t xml:space="preserve">w tym dla pracodawców z powiatu </w:t>
      </w:r>
      <w:r w:rsidR="000724A7">
        <w:rPr>
          <w:rFonts w:asciiTheme="minorHAnsi" w:hAnsiTheme="minorHAnsi" w:cstheme="minorHAnsi"/>
          <w:b/>
          <w:bCs/>
          <w:sz w:val="24"/>
        </w:rPr>
        <w:t>grodzkiego</w:t>
      </w:r>
      <w:r w:rsidRPr="00FA7D91">
        <w:rPr>
          <w:rFonts w:asciiTheme="minorHAnsi" w:hAnsiTheme="minorHAnsi" w:cstheme="minorHAnsi"/>
          <w:b/>
          <w:bCs/>
          <w:sz w:val="24"/>
        </w:rPr>
        <w:t xml:space="preserve"> </w:t>
      </w:r>
      <w:r w:rsidR="000724A7">
        <w:rPr>
          <w:rFonts w:asciiTheme="minorHAnsi" w:hAnsiTheme="minorHAnsi" w:cstheme="minorHAnsi"/>
          <w:b/>
          <w:bCs/>
          <w:sz w:val="24"/>
        </w:rPr>
        <w:t>298 270,62</w:t>
      </w:r>
      <w:r w:rsidRPr="00FA7D91">
        <w:rPr>
          <w:rFonts w:asciiTheme="minorHAnsi" w:hAnsiTheme="minorHAnsi" w:cstheme="minorHAnsi"/>
          <w:b/>
          <w:bCs/>
          <w:sz w:val="24"/>
        </w:rPr>
        <w:t xml:space="preserve"> zł.</w:t>
      </w:r>
    </w:p>
    <w:p w14:paraId="5B150658" w14:textId="77777777" w:rsidR="00386F42" w:rsidRPr="00E0686D" w:rsidRDefault="00386F42" w:rsidP="00386F42">
      <w:pPr>
        <w:pStyle w:val="Akapitzlist"/>
        <w:numPr>
          <w:ilvl w:val="1"/>
          <w:numId w:val="3"/>
        </w:numPr>
        <w:spacing w:line="360" w:lineRule="auto"/>
        <w:jc w:val="both"/>
        <w:rPr>
          <w:rFonts w:asciiTheme="minorHAnsi" w:hAnsiTheme="minorHAnsi" w:cstheme="minorHAnsi"/>
          <w:b/>
          <w:sz w:val="24"/>
          <w:szCs w:val="24"/>
        </w:rPr>
      </w:pPr>
      <w:r w:rsidRPr="00E0686D">
        <w:rPr>
          <w:rFonts w:asciiTheme="minorHAnsi" w:hAnsiTheme="minorHAnsi" w:cstheme="minorHAnsi"/>
          <w:b/>
          <w:sz w:val="24"/>
          <w:szCs w:val="24"/>
        </w:rPr>
        <w:t>Dofinansowanie wynagrodzenia poszukującego pracy emeryta.</w:t>
      </w:r>
    </w:p>
    <w:p w14:paraId="50A150FC" w14:textId="77777777" w:rsidR="00386F42" w:rsidRPr="00E0686D" w:rsidRDefault="00386F42" w:rsidP="00386F42">
      <w:pPr>
        <w:pStyle w:val="Akapitzlist"/>
        <w:spacing w:line="360" w:lineRule="auto"/>
        <w:ind w:left="0"/>
        <w:jc w:val="both"/>
        <w:rPr>
          <w:rFonts w:asciiTheme="minorHAnsi" w:hAnsiTheme="minorHAnsi" w:cstheme="minorHAnsi"/>
          <w:bCs/>
          <w:sz w:val="24"/>
          <w:szCs w:val="24"/>
        </w:rPr>
      </w:pPr>
      <w:r w:rsidRPr="00E0686D">
        <w:rPr>
          <w:rFonts w:asciiTheme="minorHAnsi" w:hAnsiTheme="minorHAnsi" w:cstheme="minorHAnsi"/>
          <w:bCs/>
          <w:sz w:val="24"/>
          <w:szCs w:val="24"/>
        </w:rPr>
        <w:t>Powiatowy Urząd Pracy we Włocławku w swojej ofercie wsparcia w 2025r. po wejściu w</w:t>
      </w:r>
      <w:r>
        <w:rPr>
          <w:rFonts w:asciiTheme="minorHAnsi" w:hAnsiTheme="minorHAnsi" w:cstheme="minorHAnsi"/>
          <w:bCs/>
          <w:sz w:val="24"/>
          <w:szCs w:val="24"/>
        </w:rPr>
        <w:t> </w:t>
      </w:r>
      <w:r w:rsidRPr="00E0686D">
        <w:rPr>
          <w:rFonts w:asciiTheme="minorHAnsi" w:hAnsiTheme="minorHAnsi" w:cstheme="minorHAnsi"/>
          <w:bCs/>
          <w:sz w:val="24"/>
          <w:szCs w:val="24"/>
        </w:rPr>
        <w:t>życie ustawy o rynku pracy i służbach zatrudnienia</w:t>
      </w:r>
      <w:r w:rsidRPr="00E0686D">
        <w:rPr>
          <w:rStyle w:val="Odwoanieprzypisudolnego"/>
          <w:rFonts w:asciiTheme="minorHAnsi" w:hAnsiTheme="minorHAnsi" w:cstheme="minorHAnsi"/>
          <w:bCs/>
          <w:sz w:val="24"/>
          <w:szCs w:val="24"/>
        </w:rPr>
        <w:footnoteReference w:id="9"/>
      </w:r>
      <w:r w:rsidRPr="00E0686D">
        <w:rPr>
          <w:rFonts w:asciiTheme="minorHAnsi" w:hAnsiTheme="minorHAnsi" w:cstheme="minorHAnsi"/>
          <w:bCs/>
          <w:sz w:val="24"/>
          <w:szCs w:val="24"/>
        </w:rPr>
        <w:t>, wprowadził nową formę pomocy tj.</w:t>
      </w:r>
      <w:r>
        <w:rPr>
          <w:rFonts w:asciiTheme="minorHAnsi" w:hAnsiTheme="minorHAnsi" w:cstheme="minorHAnsi"/>
          <w:bCs/>
          <w:sz w:val="24"/>
          <w:szCs w:val="24"/>
        </w:rPr>
        <w:t> </w:t>
      </w:r>
      <w:r w:rsidRPr="00E0686D">
        <w:rPr>
          <w:rFonts w:asciiTheme="minorHAnsi" w:hAnsiTheme="minorHAnsi" w:cstheme="minorHAnsi"/>
          <w:bCs/>
          <w:sz w:val="24"/>
          <w:szCs w:val="24"/>
        </w:rPr>
        <w:t>dofinansowanie wynagrodzenia za zatrudnienie poszukującego pracy, który ukończył –60 lat w przypadku kobiety lub 65 lat- w przypadku mężczyzny (w naszym systemie ubezpieczeń społecznych są t</w:t>
      </w:r>
      <w:r>
        <w:rPr>
          <w:rFonts w:asciiTheme="minorHAnsi" w:hAnsiTheme="minorHAnsi" w:cstheme="minorHAnsi"/>
          <w:bCs/>
          <w:sz w:val="24"/>
          <w:szCs w:val="24"/>
        </w:rPr>
        <w:t>o</w:t>
      </w:r>
      <w:r w:rsidRPr="00E0686D">
        <w:rPr>
          <w:rFonts w:asciiTheme="minorHAnsi" w:hAnsiTheme="minorHAnsi" w:cstheme="minorHAnsi"/>
          <w:bCs/>
          <w:sz w:val="24"/>
          <w:szCs w:val="24"/>
        </w:rPr>
        <w:t xml:space="preserve"> osoby na emeryturze stąd przyjęta nazwa formy pomocy). Dofinansowanie przysługuje w kwocie określonej w umowie, nie wyższej jednak niż połowa minimalnego wynagrodzenia za pracę obowiązującego w dniu zawarcia umowy. Umowa jest zawierana na okres do 12 miesięcy, przy czym dofinansowanie przysługuje co drugi miesiąc.</w:t>
      </w:r>
    </w:p>
    <w:p w14:paraId="57ACA66B" w14:textId="77777777" w:rsidR="00386F42" w:rsidRPr="00E0686D" w:rsidRDefault="00386F42" w:rsidP="00386F42">
      <w:pPr>
        <w:pStyle w:val="Akapitzlist"/>
        <w:spacing w:line="360" w:lineRule="auto"/>
        <w:ind w:left="0"/>
        <w:jc w:val="both"/>
        <w:rPr>
          <w:rFonts w:asciiTheme="minorHAnsi" w:hAnsiTheme="minorHAnsi" w:cstheme="minorHAnsi"/>
          <w:bCs/>
          <w:sz w:val="24"/>
          <w:szCs w:val="24"/>
        </w:rPr>
      </w:pPr>
      <w:r w:rsidRPr="00E0686D">
        <w:rPr>
          <w:rFonts w:asciiTheme="minorHAnsi" w:hAnsiTheme="minorHAnsi" w:cstheme="minorHAnsi"/>
          <w:bCs/>
          <w:sz w:val="24"/>
          <w:szCs w:val="24"/>
        </w:rPr>
        <w:t xml:space="preserve">W 2025r. z tej formy pomocy skorzystała </w:t>
      </w:r>
      <w:r w:rsidRPr="00542A17">
        <w:rPr>
          <w:rFonts w:asciiTheme="minorHAnsi" w:hAnsiTheme="minorHAnsi" w:cstheme="minorHAnsi"/>
          <w:b/>
          <w:sz w:val="24"/>
          <w:szCs w:val="24"/>
        </w:rPr>
        <w:t>1 firma z powiatu grodzkiego</w:t>
      </w:r>
      <w:r>
        <w:rPr>
          <w:rFonts w:asciiTheme="minorHAnsi" w:hAnsiTheme="minorHAnsi" w:cstheme="minorHAnsi"/>
          <w:bCs/>
          <w:sz w:val="24"/>
          <w:szCs w:val="24"/>
        </w:rPr>
        <w:t xml:space="preserve"> </w:t>
      </w:r>
      <w:r w:rsidRPr="00E0686D">
        <w:rPr>
          <w:rFonts w:asciiTheme="minorHAnsi" w:hAnsiTheme="minorHAnsi" w:cstheme="minorHAnsi"/>
          <w:bCs/>
          <w:sz w:val="24"/>
          <w:szCs w:val="24"/>
        </w:rPr>
        <w:t xml:space="preserve">zawierając z urzędem pracy umowę o zatrudnienie 1 osoby poszukującej pracy </w:t>
      </w:r>
      <w:r>
        <w:rPr>
          <w:rFonts w:asciiTheme="minorHAnsi" w:hAnsiTheme="minorHAnsi" w:cstheme="minorHAnsi"/>
          <w:bCs/>
          <w:sz w:val="24"/>
          <w:szCs w:val="24"/>
        </w:rPr>
        <w:t xml:space="preserve">(z powiatu grodzkiego) </w:t>
      </w:r>
      <w:r w:rsidRPr="00E0686D">
        <w:rPr>
          <w:rFonts w:asciiTheme="minorHAnsi" w:hAnsiTheme="minorHAnsi" w:cstheme="minorHAnsi"/>
          <w:bCs/>
          <w:sz w:val="24"/>
          <w:szCs w:val="24"/>
        </w:rPr>
        <w:t xml:space="preserve">na okres do 12 miesięcy. W związku z tym wypłacono tylko jedną refundację w wysokości 2 333,00 zł (połowa płacy minimalnej w 2025r.). Umowa jest kontynuowana w bieżącym roku. Dofinansowanie wynagrodzenia poszukującego pracy emeryta </w:t>
      </w:r>
      <w:r>
        <w:rPr>
          <w:rFonts w:asciiTheme="minorHAnsi" w:hAnsiTheme="minorHAnsi" w:cstheme="minorHAnsi"/>
          <w:bCs/>
          <w:sz w:val="24"/>
          <w:szCs w:val="24"/>
        </w:rPr>
        <w:t>było</w:t>
      </w:r>
      <w:r w:rsidRPr="00E0686D">
        <w:rPr>
          <w:rFonts w:asciiTheme="minorHAnsi" w:hAnsiTheme="minorHAnsi" w:cstheme="minorHAnsi"/>
          <w:bCs/>
          <w:sz w:val="24"/>
          <w:szCs w:val="24"/>
        </w:rPr>
        <w:t xml:space="preserve"> przedmiotem kampanii informacyjnej urzędu </w:t>
      </w:r>
      <w:r>
        <w:rPr>
          <w:rFonts w:asciiTheme="minorHAnsi" w:hAnsiTheme="minorHAnsi" w:cstheme="minorHAnsi"/>
          <w:bCs/>
          <w:sz w:val="24"/>
          <w:szCs w:val="24"/>
        </w:rPr>
        <w:t xml:space="preserve">w 2025 roku oraz będzie </w:t>
      </w:r>
      <w:r w:rsidRPr="00E0686D">
        <w:rPr>
          <w:rFonts w:asciiTheme="minorHAnsi" w:hAnsiTheme="minorHAnsi" w:cstheme="minorHAnsi"/>
          <w:bCs/>
          <w:sz w:val="24"/>
          <w:szCs w:val="24"/>
        </w:rPr>
        <w:t>w 202</w:t>
      </w:r>
      <w:r>
        <w:rPr>
          <w:rFonts w:asciiTheme="minorHAnsi" w:hAnsiTheme="minorHAnsi" w:cstheme="minorHAnsi"/>
          <w:bCs/>
          <w:sz w:val="24"/>
          <w:szCs w:val="24"/>
        </w:rPr>
        <w:t>6</w:t>
      </w:r>
      <w:r w:rsidRPr="00E0686D">
        <w:rPr>
          <w:rFonts w:asciiTheme="minorHAnsi" w:hAnsiTheme="minorHAnsi" w:cstheme="minorHAnsi"/>
          <w:bCs/>
          <w:sz w:val="24"/>
          <w:szCs w:val="24"/>
        </w:rPr>
        <w:t xml:space="preserve"> </w:t>
      </w:r>
      <w:r>
        <w:rPr>
          <w:rFonts w:asciiTheme="minorHAnsi" w:hAnsiTheme="minorHAnsi" w:cstheme="minorHAnsi"/>
          <w:bCs/>
          <w:sz w:val="24"/>
          <w:szCs w:val="24"/>
        </w:rPr>
        <w:t>roku</w:t>
      </w:r>
      <w:r w:rsidRPr="00E0686D">
        <w:rPr>
          <w:rFonts w:asciiTheme="minorHAnsi" w:hAnsiTheme="minorHAnsi" w:cstheme="minorHAnsi"/>
          <w:bCs/>
          <w:sz w:val="24"/>
          <w:szCs w:val="24"/>
        </w:rPr>
        <w:t>. Mo</w:t>
      </w:r>
      <w:r>
        <w:rPr>
          <w:rFonts w:asciiTheme="minorHAnsi" w:hAnsiTheme="minorHAnsi" w:cstheme="minorHAnsi"/>
          <w:bCs/>
          <w:sz w:val="24"/>
          <w:szCs w:val="24"/>
        </w:rPr>
        <w:t>że</w:t>
      </w:r>
      <w:r w:rsidRPr="00E0686D">
        <w:rPr>
          <w:rFonts w:asciiTheme="minorHAnsi" w:hAnsiTheme="minorHAnsi" w:cstheme="minorHAnsi"/>
          <w:bCs/>
          <w:sz w:val="24"/>
          <w:szCs w:val="24"/>
        </w:rPr>
        <w:t xml:space="preserve"> być to forma pomocy, która „przyjmie się” wśród pracodawców.  </w:t>
      </w:r>
    </w:p>
    <w:p w14:paraId="15792CAB" w14:textId="77777777" w:rsidR="00386F42" w:rsidRPr="00E0686D" w:rsidRDefault="00386F42" w:rsidP="00386F42">
      <w:pPr>
        <w:pStyle w:val="Akapitzlist"/>
        <w:numPr>
          <w:ilvl w:val="1"/>
          <w:numId w:val="3"/>
        </w:numPr>
        <w:spacing w:line="360" w:lineRule="auto"/>
        <w:jc w:val="both"/>
        <w:rPr>
          <w:rFonts w:asciiTheme="minorHAnsi" w:hAnsiTheme="minorHAnsi" w:cstheme="minorHAnsi"/>
          <w:b/>
          <w:sz w:val="24"/>
          <w:szCs w:val="24"/>
        </w:rPr>
      </w:pPr>
      <w:r w:rsidRPr="00E0686D">
        <w:rPr>
          <w:rFonts w:asciiTheme="minorHAnsi" w:hAnsiTheme="minorHAnsi" w:cstheme="minorHAnsi"/>
          <w:b/>
          <w:sz w:val="24"/>
          <w:szCs w:val="24"/>
        </w:rPr>
        <w:t>Nowe formy pomocy</w:t>
      </w:r>
    </w:p>
    <w:p w14:paraId="64B34EC5" w14:textId="77777777" w:rsidR="00386F42" w:rsidRPr="00E0686D" w:rsidRDefault="00386F42" w:rsidP="00386F42">
      <w:pPr>
        <w:spacing w:line="360" w:lineRule="auto"/>
        <w:jc w:val="both"/>
        <w:rPr>
          <w:rFonts w:asciiTheme="minorHAnsi" w:hAnsiTheme="minorHAnsi" w:cstheme="minorHAnsi"/>
          <w:bCs/>
          <w:sz w:val="24"/>
          <w:szCs w:val="24"/>
        </w:rPr>
      </w:pPr>
      <w:r w:rsidRPr="00E0686D">
        <w:rPr>
          <w:rFonts w:asciiTheme="minorHAnsi" w:hAnsiTheme="minorHAnsi" w:cstheme="minorHAnsi"/>
          <w:bCs/>
          <w:sz w:val="24"/>
          <w:szCs w:val="24"/>
        </w:rPr>
        <w:t>Ustawa z dnia 20 marca 2025r. o rynku pracy i służbach zatrudnienia zaoferowała dla potencjalnych klientów urzędu nowe formy pomocy, których realizacja jest możliwa przy znacznie wyższym budżecie niż ten, którym obecnie dysponuje urząd. Jest to więc jedynie sygnalizacja że takie formy pomocy będzie można w przyszłości realizować.</w:t>
      </w:r>
    </w:p>
    <w:p w14:paraId="4DE1D3AD" w14:textId="77777777" w:rsidR="00386F42" w:rsidRPr="00E0686D" w:rsidRDefault="00386F42" w:rsidP="00386F42">
      <w:pPr>
        <w:spacing w:line="360" w:lineRule="auto"/>
        <w:jc w:val="both"/>
        <w:rPr>
          <w:rFonts w:asciiTheme="minorHAnsi" w:hAnsiTheme="minorHAnsi" w:cstheme="minorHAnsi"/>
          <w:bCs/>
          <w:sz w:val="24"/>
          <w:szCs w:val="24"/>
        </w:rPr>
      </w:pPr>
      <w:r w:rsidRPr="00E0686D">
        <w:rPr>
          <w:rFonts w:asciiTheme="minorHAnsi" w:hAnsiTheme="minorHAnsi" w:cstheme="minorHAnsi"/>
          <w:bCs/>
          <w:sz w:val="24"/>
          <w:szCs w:val="24"/>
        </w:rPr>
        <w:t>Jedną z form pomocy jest opisane wyżej i realizowane dofinansowanie wynagrodzenia poszukującego pracy emeryta. Ponadto ustawodawca stworzył ramy prawne do realizacji:</w:t>
      </w:r>
    </w:p>
    <w:p w14:paraId="6B827434"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stażu z potwierdzeniem nabycia wiedzy lub umiejętności -nazwanego umownie „stażem plus”. Różni się o od standardowego stażu, długością realizacji, zakresem wsparcia oraz formą zakończenia – musi to być egzamin zawodowy lub egzamin czeladniczy,</w:t>
      </w:r>
    </w:p>
    <w:p w14:paraId="06B0DF5D"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 refundacji kosztów wynagrodzenia, nagród oraz składek na ubezpieczenie społeczne za skierowanych bezrobotnych, poszukujących pracy niezatrudnionych i niewykonujących innej </w:t>
      </w:r>
      <w:r w:rsidRPr="00E0686D">
        <w:rPr>
          <w:rFonts w:asciiTheme="minorHAnsi" w:hAnsiTheme="minorHAnsi" w:cstheme="minorHAnsi"/>
          <w:sz w:val="24"/>
          <w:szCs w:val="24"/>
        </w:rPr>
        <w:lastRenderedPageBreak/>
        <w:t xml:space="preserve">pracy zarobkowej, opiekunów osoby niepełnosprawnej, zatrudnionych co najmniej w połowie pełnego wymiaru czasu pracy przez okres do 6 m-cy, </w:t>
      </w:r>
    </w:p>
    <w:p w14:paraId="4A7598A0"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 utworzenia stanowiska pracy zdalnej – grant na pracę zdalną. Zatrudnienie na utworzonym stanowisku przez okres 12 miesięcy w pełnym wymiarze czasu pracy lub przez okres 18 miesięcy </w:t>
      </w:r>
      <w:r>
        <w:rPr>
          <w:rFonts w:asciiTheme="minorHAnsi" w:hAnsiTheme="minorHAnsi" w:cstheme="minorHAnsi"/>
          <w:sz w:val="24"/>
          <w:szCs w:val="24"/>
        </w:rPr>
        <w:t xml:space="preserve">w </w:t>
      </w:r>
      <w:r w:rsidRPr="00E0686D">
        <w:rPr>
          <w:rFonts w:asciiTheme="minorHAnsi" w:hAnsiTheme="minorHAnsi" w:cstheme="minorHAnsi"/>
          <w:sz w:val="24"/>
          <w:szCs w:val="24"/>
        </w:rPr>
        <w:t>co najmniej połowie pełnego wymiaru czasu pracy,</w:t>
      </w:r>
    </w:p>
    <w:p w14:paraId="1C6D018D"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świadczenia aktywizacyjnego dla pracodawcy za zatrudnienie w co najmniej połowie wymiary czasu pracy (dotyczy bardzo skonkretyzowanych kategorii osób) bezrobotnych lub poszukujących pracy powracających na rynek pracy po przerwie związanej z wychowaniem dziecka lub sprawowaniem opieki nad osobą zależną.</w:t>
      </w:r>
    </w:p>
    <w:p w14:paraId="1CE14662" w14:textId="2F2D065C"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Wszystkie te formy dają możliwość aktywizacji grup osób zainteresowanych podjęciem pracy, które w dotychczasowym systemie prawnym nie znajdowały właściwej dla siebie formuły zatrudnienia.  Kwestia tylko nakładów na ten cel aby zaoferowane rozwiązania nie zostały na stałe w sferze zamiarów.</w:t>
      </w:r>
    </w:p>
    <w:p w14:paraId="433B0BA7" w14:textId="77777777" w:rsidR="00940672" w:rsidRPr="00935812" w:rsidRDefault="00940672" w:rsidP="00386F42">
      <w:pPr>
        <w:spacing w:line="360" w:lineRule="auto"/>
        <w:ind w:left="601" w:hanging="567"/>
        <w:jc w:val="both"/>
        <w:rPr>
          <w:rFonts w:asciiTheme="minorHAnsi" w:eastAsia="Calibri" w:hAnsiTheme="minorHAnsi" w:cstheme="minorHAnsi"/>
          <w:color w:val="000000" w:themeColor="text1"/>
          <w:sz w:val="24"/>
          <w:szCs w:val="24"/>
        </w:rPr>
      </w:pPr>
    </w:p>
    <w:p w14:paraId="3BCCE33E"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IV.3.B. Przyznawanie osobom bezrobotnym jednorazowych środków na rozpoczęcie działalności gospodarczej; samozatrudnienie wśród bezrobotnych jako sposób na uzyskanie pracy.</w:t>
      </w:r>
    </w:p>
    <w:p w14:paraId="3E36840F" w14:textId="77777777" w:rsidR="00386F42" w:rsidRPr="00E006F1" w:rsidRDefault="00386F42" w:rsidP="00386F42">
      <w:pPr>
        <w:pStyle w:val="Akapitzlist"/>
        <w:numPr>
          <w:ilvl w:val="1"/>
          <w:numId w:val="3"/>
        </w:numPr>
        <w:spacing w:line="360" w:lineRule="auto"/>
        <w:jc w:val="both"/>
        <w:rPr>
          <w:rFonts w:asciiTheme="minorHAnsi" w:hAnsiTheme="minorHAnsi" w:cstheme="minorHAnsi"/>
          <w:b/>
          <w:sz w:val="24"/>
          <w:szCs w:val="24"/>
        </w:rPr>
      </w:pPr>
      <w:r w:rsidRPr="00E006F1">
        <w:rPr>
          <w:rFonts w:asciiTheme="minorHAnsi" w:hAnsiTheme="minorHAnsi" w:cstheme="minorHAnsi"/>
          <w:b/>
          <w:sz w:val="24"/>
          <w:szCs w:val="24"/>
        </w:rPr>
        <w:t>Promocja samozatrudnienia</w:t>
      </w:r>
    </w:p>
    <w:p w14:paraId="4C7518AD" w14:textId="77777777" w:rsidR="00386F42" w:rsidRPr="00E0686D" w:rsidRDefault="00386F42" w:rsidP="00386F42">
      <w:pPr>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Samozatrudnienie jest jedną z form skutecznego przeciwdziałania bezrobociu, podnoszącą poziom aktywności zawodowej społeczeństwa (lokalnie, jak i w aspekcie krajowym). Stanowi przejaw indywidualnej przedsiębiorczości, nakierowanej na działalność gospodarczą, zapewniającą jednostce pracę przynoszącą dochód</w:t>
      </w:r>
      <w:r w:rsidRPr="00E0686D">
        <w:rPr>
          <w:rStyle w:val="Odwoanieprzypisudolnego"/>
          <w:rFonts w:asciiTheme="minorHAnsi" w:eastAsia="Calibri" w:hAnsiTheme="minorHAnsi" w:cstheme="minorHAnsi"/>
          <w:sz w:val="24"/>
          <w:szCs w:val="24"/>
        </w:rPr>
        <w:footnoteReference w:id="10"/>
      </w:r>
      <w:r w:rsidRPr="00E0686D">
        <w:rPr>
          <w:rFonts w:asciiTheme="minorHAnsi" w:eastAsia="Calibri" w:hAnsiTheme="minorHAnsi" w:cstheme="minorHAnsi"/>
          <w:sz w:val="24"/>
          <w:szCs w:val="24"/>
        </w:rPr>
        <w:t>. W pewnym stopniu przyczynia się także do stymulowania rozwoju ekonomicznego jednostek samorządu terytorialnego.</w:t>
      </w:r>
    </w:p>
    <w:p w14:paraId="43408DE6" w14:textId="652099C9" w:rsidR="00386F42" w:rsidRPr="00E0686D" w:rsidRDefault="00386F42" w:rsidP="00386F42">
      <w:pPr>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Ustawodawca wychodząc naprzeciw zapotrzebowaniu osób z inicjatywą (nie tylko bezrobotnych) wprowadził jako element Konstytucji Biznesu prawo do prowadzania tzw. działalności nieewidencjonowanej. Do prowadzenia takiej działalności </w:t>
      </w:r>
      <w:r w:rsidR="00F9566B">
        <w:rPr>
          <w:rFonts w:asciiTheme="minorHAnsi" w:eastAsia="Calibri" w:hAnsiTheme="minorHAnsi" w:cstheme="minorHAnsi"/>
          <w:sz w:val="24"/>
          <w:szCs w:val="24"/>
        </w:rPr>
        <w:t xml:space="preserve">w 2025 roku </w:t>
      </w:r>
      <w:r w:rsidRPr="00E0686D">
        <w:rPr>
          <w:rFonts w:asciiTheme="minorHAnsi" w:eastAsia="Calibri" w:hAnsiTheme="minorHAnsi" w:cstheme="minorHAnsi"/>
          <w:sz w:val="24"/>
          <w:szCs w:val="24"/>
        </w:rPr>
        <w:t xml:space="preserve">niezbędne </w:t>
      </w:r>
      <w:r>
        <w:rPr>
          <w:rFonts w:asciiTheme="minorHAnsi" w:eastAsia="Calibri" w:hAnsiTheme="minorHAnsi" w:cstheme="minorHAnsi"/>
          <w:sz w:val="24"/>
          <w:szCs w:val="24"/>
        </w:rPr>
        <w:t>było</w:t>
      </w:r>
      <w:r w:rsidRPr="00E0686D">
        <w:rPr>
          <w:rFonts w:asciiTheme="minorHAnsi" w:eastAsia="Calibri" w:hAnsiTheme="minorHAnsi" w:cstheme="minorHAnsi"/>
          <w:sz w:val="24"/>
          <w:szCs w:val="24"/>
        </w:rPr>
        <w:t xml:space="preserve"> spełnienie dwóch warunków:</w:t>
      </w:r>
    </w:p>
    <w:p w14:paraId="1E907D5C" w14:textId="77777777" w:rsidR="00386F42" w:rsidRPr="00E0686D" w:rsidRDefault="00386F42" w:rsidP="00386F42">
      <w:pPr>
        <w:pStyle w:val="Akapitzlist"/>
        <w:numPr>
          <w:ilvl w:val="0"/>
          <w:numId w:val="6"/>
        </w:numPr>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przychód nie </w:t>
      </w:r>
      <w:r>
        <w:rPr>
          <w:rFonts w:asciiTheme="minorHAnsi" w:eastAsia="Calibri" w:hAnsiTheme="minorHAnsi" w:cstheme="minorHAnsi"/>
          <w:sz w:val="24"/>
          <w:szCs w:val="24"/>
        </w:rPr>
        <w:t>był</w:t>
      </w:r>
      <w:r w:rsidRPr="00E0686D">
        <w:rPr>
          <w:rFonts w:asciiTheme="minorHAnsi" w:eastAsia="Calibri" w:hAnsiTheme="minorHAnsi" w:cstheme="minorHAnsi"/>
          <w:sz w:val="24"/>
          <w:szCs w:val="24"/>
        </w:rPr>
        <w:t xml:space="preserve"> wyższy niż 75% minimalnego wynagrodzenia w każdym miesiącu,</w:t>
      </w:r>
    </w:p>
    <w:p w14:paraId="2825ECDE" w14:textId="77777777" w:rsidR="00386F42" w:rsidRPr="00E0686D" w:rsidRDefault="00386F42" w:rsidP="00386F42">
      <w:pPr>
        <w:pStyle w:val="Akapitzlist"/>
        <w:numPr>
          <w:ilvl w:val="0"/>
          <w:numId w:val="6"/>
        </w:numPr>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lastRenderedPageBreak/>
        <w:t>niewykonywanie działalności gospodarczej w okresie ostatnich 60 miesięcy</w:t>
      </w:r>
      <w:r w:rsidRPr="00E0686D">
        <w:rPr>
          <w:rStyle w:val="Odwoanieprzypisudolnego"/>
          <w:rFonts w:asciiTheme="minorHAnsi" w:eastAsia="Calibri" w:hAnsiTheme="minorHAnsi" w:cstheme="minorHAnsi"/>
          <w:sz w:val="24"/>
          <w:szCs w:val="24"/>
        </w:rPr>
        <w:footnoteReference w:id="11"/>
      </w:r>
      <w:r w:rsidRPr="00E0686D">
        <w:rPr>
          <w:rFonts w:asciiTheme="minorHAnsi" w:eastAsia="Calibri" w:hAnsiTheme="minorHAnsi" w:cstheme="minorHAnsi"/>
          <w:sz w:val="24"/>
          <w:szCs w:val="24"/>
        </w:rPr>
        <w:t>.</w:t>
      </w:r>
    </w:p>
    <w:p w14:paraId="51FCCE33" w14:textId="77777777" w:rsidR="00386F42" w:rsidRPr="00E0686D" w:rsidRDefault="00386F42" w:rsidP="00386F42">
      <w:pPr>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Wydaje się to dobrym rozwiązaniem, w kontekście nabycia doświadczenia przed podjęciem działalności rejestrowanej w CEIDG, a utworzonej ze wsparciem finansowym urzędu pracy. Bezrobotny, który korzysta z takiej formuły działalności gospodarczej jest zobligowany do poinformowania urzędu o podjęciu działalności nieewidencjonowanej.  </w:t>
      </w:r>
    </w:p>
    <w:p w14:paraId="6A7F544A" w14:textId="77777777" w:rsidR="00386F42" w:rsidRPr="00E0686D" w:rsidRDefault="00386F42" w:rsidP="00386F42">
      <w:pPr>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Zadaniem urzędu pracy, posiadającego środki na dofinasowanie jednoosobowej działalności gospodarczej, jest dotarcie do jak największej grupy bezrobotnych z informacją obejmującą wyczerpujący opis możliwości znalezienia pracy w ramach samozatrudnienia. Sygnalizacja tak istotnych kwestii, jak np.: skorzystanie z ulgi na start czy obniżonej podstawy opłacania składek przez okres 24 miesięcy</w:t>
      </w:r>
      <w:r w:rsidRPr="00E0686D">
        <w:rPr>
          <w:rStyle w:val="Odwoanieprzypisudolnego"/>
          <w:rFonts w:asciiTheme="minorHAnsi" w:eastAsia="Calibri" w:hAnsiTheme="minorHAnsi" w:cstheme="minorHAnsi"/>
          <w:sz w:val="24"/>
          <w:szCs w:val="24"/>
        </w:rPr>
        <w:footnoteReference w:id="12"/>
      </w:r>
      <w:r w:rsidRPr="00E0686D">
        <w:rPr>
          <w:rFonts w:asciiTheme="minorHAnsi" w:eastAsia="Calibri" w:hAnsiTheme="minorHAnsi" w:cstheme="minorHAnsi"/>
          <w:sz w:val="24"/>
          <w:szCs w:val="24"/>
        </w:rPr>
        <w:t>, to niezbędne vademecum każdego początkującego przedsiębiorcy. Realizacja zadania jest możliwa także poprzez szeroko zakrojoną akcję medialną, prowadzoną każdorazowo w momencie otrzymania środków finansowych ze wskazaniem na tę formę wsparcia. Informacja o możliwościach podjęcia jednoosobowej działalności gospodarczej będzie obejmować wszystkie formy przekazu, np.: lokalne radio i telewizję, strony internetowe oraz portale społecznościowe, np.: Facebook. Będzie to wymagało od urzędu bieżącego i szybkiego aktualizowania informacji na ten temat. Objęcie jak największej grupy bezrobotnych informacją w zakresie podejmowania działalności gospodarczej daje szansę na wyselekcjonowanie na etapie przyjmowania wniosków osób najbardziej kreatywnych, zwiększając tym samym szanse na utrzymanie działalności gospodarczych tworzonych za publiczne środki.</w:t>
      </w:r>
    </w:p>
    <w:p w14:paraId="31D18BF3" w14:textId="77777777" w:rsidR="00386F42" w:rsidRPr="00E0686D" w:rsidRDefault="00386F42" w:rsidP="00386F42">
      <w:pPr>
        <w:pStyle w:val="Akapitzlist"/>
        <w:numPr>
          <w:ilvl w:val="1"/>
          <w:numId w:val="3"/>
        </w:numPr>
        <w:spacing w:line="360" w:lineRule="auto"/>
        <w:jc w:val="both"/>
        <w:rPr>
          <w:rFonts w:asciiTheme="minorHAnsi" w:hAnsiTheme="minorHAnsi" w:cstheme="minorHAnsi"/>
          <w:b/>
          <w:sz w:val="24"/>
          <w:szCs w:val="24"/>
        </w:rPr>
      </w:pPr>
      <w:r w:rsidRPr="00E0686D">
        <w:rPr>
          <w:rFonts w:asciiTheme="minorHAnsi" w:hAnsiTheme="minorHAnsi" w:cstheme="minorHAnsi"/>
          <w:b/>
          <w:sz w:val="24"/>
          <w:szCs w:val="24"/>
        </w:rPr>
        <w:t>Jednorazowe środki na podjęcie działalności gospodarczej</w:t>
      </w:r>
    </w:p>
    <w:p w14:paraId="4EF2C6CA" w14:textId="77777777" w:rsidR="00386F42" w:rsidRPr="00E0686D" w:rsidRDefault="00386F42" w:rsidP="00386F42">
      <w:pPr>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 xml:space="preserve">Jednorazowe środki na podjęcie działalności gospodarczej cieszyły się i cieszą nadal dużym zainteresowaniem ze strony bezrobotnych. Wielkość ogólnego wsparcia na tę formę aktywności bezrobotnych zależy </w:t>
      </w:r>
      <w:r>
        <w:rPr>
          <w:rFonts w:asciiTheme="minorHAnsi" w:hAnsiTheme="minorHAnsi" w:cstheme="minorHAnsi"/>
          <w:sz w:val="24"/>
          <w:szCs w:val="24"/>
        </w:rPr>
        <w:t xml:space="preserve">m.in. </w:t>
      </w:r>
      <w:r w:rsidRPr="00E0686D">
        <w:rPr>
          <w:rFonts w:asciiTheme="minorHAnsi" w:hAnsiTheme="minorHAnsi" w:cstheme="minorHAnsi"/>
          <w:sz w:val="24"/>
          <w:szCs w:val="24"/>
        </w:rPr>
        <w:t xml:space="preserve">od wielkości budżetu urzędu pracy przyznawanego </w:t>
      </w:r>
      <w:r w:rsidRPr="00E0686D">
        <w:rPr>
          <w:rFonts w:asciiTheme="minorHAnsi" w:hAnsiTheme="minorHAnsi" w:cstheme="minorHAnsi"/>
          <w:sz w:val="24"/>
          <w:szCs w:val="24"/>
        </w:rPr>
        <w:br/>
        <w:t>w drodze algorytmu z Funduszu Pracy. W 2025 roku Powiatowy Urząd Pracy we Włocławku przyznawał osobom bezrobotnym jednorazowe środki na podjęcie działalności gospodarczej (dofinansowanie) w ramach:</w:t>
      </w:r>
    </w:p>
    <w:p w14:paraId="52C1013C"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projekt „Podniesienie aktywności zawodowej klientów publicznych służb zatrudnienia –                 PUP we Włocławku (I)” finansowanego z Europejskiego Funduszu Społecznego Plus;</w:t>
      </w:r>
    </w:p>
    <w:p w14:paraId="51592A12"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lastRenderedPageBreak/>
        <w:t>- Funduszu Pracy;</w:t>
      </w:r>
    </w:p>
    <w:p w14:paraId="64AFD51F"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 </w:t>
      </w:r>
      <w:r>
        <w:rPr>
          <w:rFonts w:asciiTheme="minorHAnsi" w:hAnsiTheme="minorHAnsi" w:cstheme="minorHAnsi"/>
          <w:sz w:val="24"/>
          <w:szCs w:val="24"/>
        </w:rPr>
        <w:t xml:space="preserve">I </w:t>
      </w:r>
      <w:r w:rsidRPr="00E0686D">
        <w:rPr>
          <w:rFonts w:asciiTheme="minorHAnsi" w:hAnsiTheme="minorHAnsi" w:cstheme="minorHAnsi"/>
          <w:sz w:val="24"/>
          <w:szCs w:val="24"/>
        </w:rPr>
        <w:t>rezerwy Ministra Rodziny, Pracy i Polityki Społecznej na finansowanie programu aktywizacji zawodowej bezrobotnych w regionach wysokiego bezrobocia;</w:t>
      </w:r>
    </w:p>
    <w:p w14:paraId="488FE545"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 </w:t>
      </w:r>
      <w:r>
        <w:rPr>
          <w:rFonts w:asciiTheme="minorHAnsi" w:hAnsiTheme="minorHAnsi" w:cstheme="minorHAnsi"/>
          <w:sz w:val="24"/>
          <w:szCs w:val="24"/>
        </w:rPr>
        <w:t xml:space="preserve">II </w:t>
      </w:r>
      <w:r w:rsidRPr="00E0686D">
        <w:rPr>
          <w:rFonts w:asciiTheme="minorHAnsi" w:hAnsiTheme="minorHAnsi" w:cstheme="minorHAnsi"/>
          <w:sz w:val="24"/>
          <w:szCs w:val="24"/>
        </w:rPr>
        <w:t>rezerwy Ministra Rodziny, Pracy i Polityki Społecznej na finansowanie programu aktywizacji zawodowej bezrobotnych w regionach wysokiego bezrobocia.</w:t>
      </w:r>
    </w:p>
    <w:p w14:paraId="535B6E31" w14:textId="77777777" w:rsidR="00386F42" w:rsidRPr="00E0686D" w:rsidRDefault="00386F42" w:rsidP="00386F42">
      <w:pPr>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W 2025 roku łącznie 290 osób bezrobotnych złożyło wnioski o przyznanie jednorazowych środków na podjęcie działalności gospodarczej.</w:t>
      </w:r>
    </w:p>
    <w:p w14:paraId="759F3DBE" w14:textId="77777777" w:rsidR="00386F42" w:rsidRPr="00E0686D" w:rsidRDefault="00386F42" w:rsidP="00386F42">
      <w:pPr>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Powiatowy Urząd Pracy we Włocławku negatywnie rozpatrzył 93 wnioski, 6 wnioskodawców zrezygnowało z rozpatrywan</w:t>
      </w:r>
      <w:r w:rsidRPr="00E0686D">
        <w:rPr>
          <w:rFonts w:asciiTheme="minorHAnsi" w:hAnsiTheme="minorHAnsi" w:cstheme="minorHAnsi"/>
        </w:rPr>
        <w:t xml:space="preserve">ia </w:t>
      </w:r>
      <w:r w:rsidRPr="00E0686D">
        <w:rPr>
          <w:rFonts w:asciiTheme="minorHAnsi" w:hAnsiTheme="minorHAnsi" w:cstheme="minorHAnsi"/>
          <w:sz w:val="24"/>
          <w:szCs w:val="24"/>
        </w:rPr>
        <w:t>złożonych wniosków, 2 wnioskodawców zrezygnowało z zawarcia umowy, 1 wniosek stał się bezprzedmiotow</w:t>
      </w:r>
      <w:r>
        <w:rPr>
          <w:rFonts w:asciiTheme="minorHAnsi" w:hAnsiTheme="minorHAnsi" w:cstheme="minorHAnsi"/>
          <w:sz w:val="24"/>
          <w:szCs w:val="24"/>
        </w:rPr>
        <w:t>y</w:t>
      </w:r>
      <w:r w:rsidRPr="00E0686D">
        <w:rPr>
          <w:rFonts w:asciiTheme="minorHAnsi" w:hAnsiTheme="minorHAnsi" w:cstheme="minorHAnsi"/>
          <w:sz w:val="24"/>
          <w:szCs w:val="24"/>
        </w:rPr>
        <w:t xml:space="preserve"> z powodu utraty statusu osoby bezrobotnej.</w:t>
      </w:r>
    </w:p>
    <w:p w14:paraId="79108A18" w14:textId="0C00B978" w:rsidR="00386F42" w:rsidRPr="00E0686D" w:rsidRDefault="00386F42" w:rsidP="00386F42">
      <w:pPr>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 xml:space="preserve">W 2025r. Powiatowy Urząd Pracy we Włocławku </w:t>
      </w:r>
      <w:r w:rsidRPr="00E0686D">
        <w:rPr>
          <w:rFonts w:asciiTheme="minorHAnsi" w:hAnsiTheme="minorHAnsi" w:cstheme="minorHAnsi"/>
          <w:bCs/>
          <w:sz w:val="24"/>
          <w:szCs w:val="24"/>
        </w:rPr>
        <w:t>189 osobom bezrobotnym, w tym 101 kobietom, (</w:t>
      </w:r>
      <w:r w:rsidRPr="005F5812">
        <w:rPr>
          <w:rFonts w:asciiTheme="minorHAnsi" w:hAnsiTheme="minorHAnsi" w:cstheme="minorHAnsi"/>
          <w:b/>
          <w:sz w:val="24"/>
          <w:szCs w:val="24"/>
        </w:rPr>
        <w:t xml:space="preserve">ze czego </w:t>
      </w:r>
      <w:r>
        <w:rPr>
          <w:rFonts w:asciiTheme="minorHAnsi" w:hAnsiTheme="minorHAnsi" w:cstheme="minorHAnsi"/>
          <w:b/>
          <w:sz w:val="24"/>
          <w:szCs w:val="24"/>
        </w:rPr>
        <w:t>81</w:t>
      </w:r>
      <w:r w:rsidRPr="005F5812">
        <w:rPr>
          <w:rFonts w:asciiTheme="minorHAnsi" w:hAnsiTheme="minorHAnsi" w:cstheme="minorHAnsi"/>
          <w:b/>
          <w:sz w:val="24"/>
          <w:szCs w:val="24"/>
        </w:rPr>
        <w:t xml:space="preserve"> przyznano osobom z powiatu </w:t>
      </w:r>
      <w:r>
        <w:rPr>
          <w:rFonts w:asciiTheme="minorHAnsi" w:hAnsiTheme="minorHAnsi" w:cstheme="minorHAnsi"/>
          <w:b/>
          <w:sz w:val="24"/>
          <w:szCs w:val="24"/>
        </w:rPr>
        <w:t>grodz</w:t>
      </w:r>
      <w:r w:rsidRPr="005F5812">
        <w:rPr>
          <w:rFonts w:asciiTheme="minorHAnsi" w:hAnsiTheme="minorHAnsi" w:cstheme="minorHAnsi"/>
          <w:b/>
          <w:sz w:val="24"/>
          <w:szCs w:val="24"/>
        </w:rPr>
        <w:t>kiego, w tym był</w:t>
      </w:r>
      <w:r>
        <w:rPr>
          <w:rFonts w:asciiTheme="minorHAnsi" w:hAnsiTheme="minorHAnsi" w:cstheme="minorHAnsi"/>
          <w:b/>
          <w:sz w:val="24"/>
          <w:szCs w:val="24"/>
        </w:rPr>
        <w:t>y</w:t>
      </w:r>
      <w:r w:rsidRPr="005F5812">
        <w:rPr>
          <w:rFonts w:asciiTheme="minorHAnsi" w:hAnsiTheme="minorHAnsi" w:cstheme="minorHAnsi"/>
          <w:b/>
          <w:sz w:val="24"/>
          <w:szCs w:val="24"/>
        </w:rPr>
        <w:t xml:space="preserve"> </w:t>
      </w:r>
      <w:r>
        <w:rPr>
          <w:rFonts w:asciiTheme="minorHAnsi" w:hAnsiTheme="minorHAnsi" w:cstheme="minorHAnsi"/>
          <w:b/>
          <w:sz w:val="24"/>
          <w:szCs w:val="24"/>
        </w:rPr>
        <w:t>42</w:t>
      </w:r>
      <w:r w:rsidRPr="005F5812">
        <w:rPr>
          <w:rFonts w:asciiTheme="minorHAnsi" w:hAnsiTheme="minorHAnsi" w:cstheme="minorHAnsi"/>
          <w:b/>
          <w:sz w:val="24"/>
          <w:szCs w:val="24"/>
        </w:rPr>
        <w:t xml:space="preserve"> kobiet</w:t>
      </w:r>
      <w:r>
        <w:rPr>
          <w:rFonts w:asciiTheme="minorHAnsi" w:hAnsiTheme="minorHAnsi" w:cstheme="minorHAnsi"/>
          <w:b/>
          <w:sz w:val="24"/>
          <w:szCs w:val="24"/>
        </w:rPr>
        <w:t>y</w:t>
      </w:r>
      <w:r w:rsidRPr="00E0686D">
        <w:rPr>
          <w:rFonts w:asciiTheme="minorHAnsi" w:hAnsiTheme="minorHAnsi" w:cstheme="minorHAnsi"/>
          <w:bCs/>
          <w:sz w:val="24"/>
          <w:szCs w:val="24"/>
        </w:rPr>
        <w:t>) wypłacił jednorazowe środki na podjęcie działalności</w:t>
      </w:r>
      <w:r w:rsidRPr="00E0686D">
        <w:rPr>
          <w:rFonts w:asciiTheme="minorHAnsi" w:hAnsiTheme="minorHAnsi" w:cstheme="minorHAnsi"/>
          <w:sz w:val="24"/>
          <w:szCs w:val="24"/>
        </w:rPr>
        <w:t xml:space="preserve"> gospodarczej na łączną kwotę 5</w:t>
      </w:r>
      <w:r w:rsidR="00227882">
        <w:rPr>
          <w:rFonts w:asciiTheme="minorHAnsi" w:hAnsiTheme="minorHAnsi" w:cstheme="minorHAnsi"/>
          <w:sz w:val="24"/>
          <w:szCs w:val="24"/>
        </w:rPr>
        <w:t> </w:t>
      </w:r>
      <w:r w:rsidRPr="00E0686D">
        <w:rPr>
          <w:rFonts w:asciiTheme="minorHAnsi" w:hAnsiTheme="minorHAnsi" w:cstheme="minorHAnsi"/>
          <w:sz w:val="24"/>
          <w:szCs w:val="24"/>
        </w:rPr>
        <w:t>601</w:t>
      </w:r>
      <w:r w:rsidR="00227882">
        <w:rPr>
          <w:rFonts w:asciiTheme="minorHAnsi" w:hAnsiTheme="minorHAnsi" w:cstheme="minorHAnsi"/>
          <w:sz w:val="24"/>
          <w:szCs w:val="24"/>
        </w:rPr>
        <w:t> </w:t>
      </w:r>
      <w:r w:rsidRPr="00E0686D">
        <w:rPr>
          <w:rFonts w:asciiTheme="minorHAnsi" w:hAnsiTheme="minorHAnsi" w:cstheme="minorHAnsi"/>
          <w:sz w:val="24"/>
          <w:szCs w:val="24"/>
        </w:rPr>
        <w:t>393,47 zł (</w:t>
      </w:r>
      <w:r>
        <w:rPr>
          <w:rFonts w:asciiTheme="minorHAnsi" w:hAnsiTheme="minorHAnsi" w:cstheme="minorHAnsi"/>
          <w:b/>
          <w:bCs/>
          <w:sz w:val="24"/>
          <w:szCs w:val="24"/>
        </w:rPr>
        <w:t>2</w:t>
      </w:r>
      <w:r w:rsidRPr="005F5812">
        <w:rPr>
          <w:rFonts w:asciiTheme="minorHAnsi" w:hAnsiTheme="minorHAnsi" w:cstheme="minorHAnsi"/>
          <w:b/>
          <w:bCs/>
          <w:sz w:val="24"/>
          <w:szCs w:val="24"/>
        </w:rPr>
        <w:t> </w:t>
      </w:r>
      <w:r>
        <w:rPr>
          <w:rFonts w:asciiTheme="minorHAnsi" w:hAnsiTheme="minorHAnsi" w:cstheme="minorHAnsi"/>
          <w:b/>
          <w:bCs/>
          <w:sz w:val="24"/>
          <w:szCs w:val="24"/>
        </w:rPr>
        <w:t>361</w:t>
      </w:r>
      <w:r w:rsidRPr="005F5812">
        <w:rPr>
          <w:rFonts w:asciiTheme="minorHAnsi" w:hAnsiTheme="minorHAnsi" w:cstheme="minorHAnsi"/>
          <w:b/>
          <w:bCs/>
          <w:sz w:val="24"/>
          <w:szCs w:val="24"/>
        </w:rPr>
        <w:t xml:space="preserve"> </w:t>
      </w:r>
      <w:r>
        <w:rPr>
          <w:rFonts w:asciiTheme="minorHAnsi" w:hAnsiTheme="minorHAnsi" w:cstheme="minorHAnsi"/>
          <w:b/>
          <w:bCs/>
          <w:sz w:val="24"/>
          <w:szCs w:val="24"/>
        </w:rPr>
        <w:t>393</w:t>
      </w:r>
      <w:r w:rsidRPr="005F5812">
        <w:rPr>
          <w:rFonts w:asciiTheme="minorHAnsi" w:hAnsiTheme="minorHAnsi" w:cstheme="minorHAnsi"/>
          <w:b/>
          <w:bCs/>
          <w:sz w:val="24"/>
          <w:szCs w:val="24"/>
        </w:rPr>
        <w:t>,</w:t>
      </w:r>
      <w:r>
        <w:rPr>
          <w:rFonts w:asciiTheme="minorHAnsi" w:hAnsiTheme="minorHAnsi" w:cstheme="minorHAnsi"/>
          <w:b/>
          <w:bCs/>
          <w:sz w:val="24"/>
          <w:szCs w:val="24"/>
        </w:rPr>
        <w:t>47</w:t>
      </w:r>
      <w:r w:rsidRPr="005F5812">
        <w:rPr>
          <w:rFonts w:asciiTheme="minorHAnsi" w:hAnsiTheme="minorHAnsi" w:cstheme="minorHAnsi"/>
          <w:b/>
          <w:bCs/>
        </w:rPr>
        <w:t xml:space="preserve"> zł </w:t>
      </w:r>
      <w:r w:rsidRPr="005F5812">
        <w:rPr>
          <w:rFonts w:asciiTheme="minorHAnsi" w:hAnsiTheme="minorHAnsi" w:cstheme="minorHAnsi"/>
          <w:b/>
          <w:bCs/>
          <w:sz w:val="24"/>
          <w:szCs w:val="24"/>
        </w:rPr>
        <w:t xml:space="preserve">dla bezrobotnych z powiatu </w:t>
      </w:r>
      <w:r>
        <w:rPr>
          <w:rFonts w:asciiTheme="minorHAnsi" w:hAnsiTheme="minorHAnsi" w:cstheme="minorHAnsi"/>
          <w:b/>
          <w:bCs/>
          <w:sz w:val="24"/>
          <w:szCs w:val="24"/>
        </w:rPr>
        <w:t>grodz</w:t>
      </w:r>
      <w:r w:rsidRPr="005F5812">
        <w:rPr>
          <w:rFonts w:asciiTheme="minorHAnsi" w:hAnsiTheme="minorHAnsi" w:cstheme="minorHAnsi"/>
          <w:b/>
          <w:bCs/>
          <w:sz w:val="24"/>
          <w:szCs w:val="24"/>
        </w:rPr>
        <w:t>kiego</w:t>
      </w:r>
      <w:r w:rsidRPr="00E0686D">
        <w:rPr>
          <w:rFonts w:asciiTheme="minorHAnsi" w:hAnsiTheme="minorHAnsi" w:cstheme="minorHAnsi"/>
          <w:sz w:val="24"/>
          <w:szCs w:val="24"/>
        </w:rPr>
        <w:t xml:space="preserve">), w tym: </w:t>
      </w:r>
    </w:p>
    <w:p w14:paraId="0A8EC677" w14:textId="77777777" w:rsidR="00386F42" w:rsidRPr="00E0686D" w:rsidRDefault="00386F42" w:rsidP="00386F42">
      <w:pPr>
        <w:numPr>
          <w:ilvl w:val="0"/>
          <w:numId w:val="15"/>
        </w:numPr>
        <w:spacing w:line="360" w:lineRule="auto"/>
        <w:ind w:left="426"/>
        <w:contextualSpacing/>
        <w:jc w:val="both"/>
        <w:rPr>
          <w:rFonts w:asciiTheme="minorHAnsi" w:hAnsiTheme="minorHAnsi" w:cstheme="minorHAnsi"/>
          <w:bCs/>
          <w:sz w:val="24"/>
          <w:szCs w:val="24"/>
        </w:rPr>
      </w:pPr>
      <w:r w:rsidRPr="00E0686D">
        <w:rPr>
          <w:rFonts w:asciiTheme="minorHAnsi" w:hAnsiTheme="minorHAnsi" w:cstheme="minorHAnsi"/>
          <w:bCs/>
          <w:sz w:val="24"/>
          <w:szCs w:val="24"/>
        </w:rPr>
        <w:t>76 osobom bezrobotnym, w tym 34 kobietom (</w:t>
      </w:r>
      <w:r>
        <w:rPr>
          <w:rFonts w:asciiTheme="minorHAnsi" w:hAnsiTheme="minorHAnsi" w:cstheme="minorHAnsi"/>
          <w:b/>
          <w:sz w:val="24"/>
          <w:szCs w:val="24"/>
        </w:rPr>
        <w:t>27</w:t>
      </w:r>
      <w:r w:rsidRPr="005F5812">
        <w:rPr>
          <w:rFonts w:asciiTheme="minorHAnsi" w:hAnsiTheme="minorHAnsi" w:cstheme="minorHAnsi"/>
          <w:b/>
          <w:sz w:val="24"/>
          <w:szCs w:val="24"/>
        </w:rPr>
        <w:t xml:space="preserve"> osób z powiatu </w:t>
      </w:r>
      <w:r>
        <w:rPr>
          <w:rFonts w:asciiTheme="minorHAnsi" w:hAnsiTheme="minorHAnsi" w:cstheme="minorHAnsi"/>
          <w:b/>
          <w:sz w:val="24"/>
          <w:szCs w:val="24"/>
        </w:rPr>
        <w:t>grodz</w:t>
      </w:r>
      <w:r w:rsidRPr="005F5812">
        <w:rPr>
          <w:rFonts w:asciiTheme="minorHAnsi" w:hAnsiTheme="minorHAnsi" w:cstheme="minorHAnsi"/>
          <w:b/>
          <w:sz w:val="24"/>
          <w:szCs w:val="24"/>
        </w:rPr>
        <w:t xml:space="preserve">kiego – wśród nich </w:t>
      </w:r>
      <w:r>
        <w:rPr>
          <w:rFonts w:asciiTheme="minorHAnsi" w:hAnsiTheme="minorHAnsi" w:cstheme="minorHAnsi"/>
          <w:b/>
          <w:sz w:val="24"/>
          <w:szCs w:val="24"/>
        </w:rPr>
        <w:t>11</w:t>
      </w:r>
      <w:r w:rsidRPr="005F5812">
        <w:rPr>
          <w:rFonts w:asciiTheme="minorHAnsi" w:hAnsiTheme="minorHAnsi" w:cstheme="minorHAnsi"/>
          <w:b/>
          <w:sz w:val="24"/>
          <w:szCs w:val="24"/>
        </w:rPr>
        <w:t xml:space="preserve"> kobiet</w:t>
      </w:r>
      <w:r w:rsidRPr="00E0686D">
        <w:rPr>
          <w:rFonts w:asciiTheme="minorHAnsi" w:hAnsiTheme="minorHAnsi" w:cstheme="minorHAnsi"/>
          <w:bCs/>
          <w:sz w:val="24"/>
          <w:szCs w:val="24"/>
        </w:rPr>
        <w:t xml:space="preserve">) kwotę 2 279 990,72 zł w ramach projektu „Podniesienie aktywności zawodowej klientów publicznych służb zatrudnienia – PUP Włocławek (II)” finansowanego z Europejskiego Funduszu Społecznego Plus. </w:t>
      </w:r>
      <w:r w:rsidRPr="005F5812">
        <w:rPr>
          <w:rFonts w:asciiTheme="minorHAnsi" w:hAnsiTheme="minorHAnsi" w:cstheme="minorHAnsi"/>
          <w:b/>
          <w:sz w:val="24"/>
          <w:szCs w:val="24"/>
        </w:rPr>
        <w:t xml:space="preserve">Bezrobotnym z powiatu </w:t>
      </w:r>
      <w:r>
        <w:rPr>
          <w:rFonts w:asciiTheme="minorHAnsi" w:hAnsiTheme="minorHAnsi" w:cstheme="minorHAnsi"/>
          <w:b/>
          <w:sz w:val="24"/>
          <w:szCs w:val="24"/>
        </w:rPr>
        <w:t>grodz</w:t>
      </w:r>
      <w:r w:rsidRPr="005F5812">
        <w:rPr>
          <w:rFonts w:asciiTheme="minorHAnsi" w:hAnsiTheme="minorHAnsi" w:cstheme="minorHAnsi"/>
          <w:b/>
          <w:sz w:val="24"/>
          <w:szCs w:val="24"/>
        </w:rPr>
        <w:t xml:space="preserve">kiego wypłacono </w:t>
      </w:r>
      <w:r>
        <w:rPr>
          <w:rFonts w:asciiTheme="minorHAnsi" w:hAnsiTheme="minorHAnsi" w:cstheme="minorHAnsi"/>
          <w:b/>
          <w:sz w:val="24"/>
          <w:szCs w:val="24"/>
        </w:rPr>
        <w:t>8</w:t>
      </w:r>
      <w:r w:rsidRPr="005F5812">
        <w:rPr>
          <w:rFonts w:asciiTheme="minorHAnsi" w:hAnsiTheme="minorHAnsi" w:cstheme="minorHAnsi"/>
          <w:b/>
          <w:sz w:val="24"/>
          <w:szCs w:val="24"/>
        </w:rPr>
        <w:t>0</w:t>
      </w:r>
      <w:r>
        <w:rPr>
          <w:rFonts w:asciiTheme="minorHAnsi" w:hAnsiTheme="minorHAnsi" w:cstheme="minorHAnsi"/>
          <w:b/>
          <w:sz w:val="24"/>
          <w:szCs w:val="24"/>
        </w:rPr>
        <w:t>9</w:t>
      </w:r>
      <w:r w:rsidRPr="005F5812">
        <w:rPr>
          <w:rFonts w:asciiTheme="minorHAnsi" w:hAnsiTheme="minorHAnsi" w:cstheme="minorHAnsi"/>
          <w:b/>
          <w:sz w:val="24"/>
          <w:szCs w:val="24"/>
        </w:rPr>
        <w:t xml:space="preserve"> </w:t>
      </w:r>
      <w:r>
        <w:rPr>
          <w:rFonts w:asciiTheme="minorHAnsi" w:hAnsiTheme="minorHAnsi" w:cstheme="minorHAnsi"/>
          <w:b/>
          <w:sz w:val="24"/>
          <w:szCs w:val="24"/>
        </w:rPr>
        <w:t>99</w:t>
      </w:r>
      <w:r w:rsidRPr="005F5812">
        <w:rPr>
          <w:rFonts w:asciiTheme="minorHAnsi" w:hAnsiTheme="minorHAnsi" w:cstheme="minorHAnsi"/>
          <w:b/>
          <w:sz w:val="24"/>
          <w:szCs w:val="24"/>
        </w:rPr>
        <w:t>0,</w:t>
      </w:r>
      <w:r>
        <w:rPr>
          <w:rFonts w:asciiTheme="minorHAnsi" w:hAnsiTheme="minorHAnsi" w:cstheme="minorHAnsi"/>
          <w:b/>
          <w:sz w:val="24"/>
          <w:szCs w:val="24"/>
        </w:rPr>
        <w:t>72</w:t>
      </w:r>
      <w:r w:rsidRPr="005F5812">
        <w:rPr>
          <w:rFonts w:asciiTheme="minorHAnsi" w:hAnsiTheme="minorHAnsi" w:cstheme="minorHAnsi"/>
          <w:b/>
          <w:sz w:val="24"/>
          <w:szCs w:val="24"/>
        </w:rPr>
        <w:t xml:space="preserve"> zł</w:t>
      </w:r>
      <w:r w:rsidRPr="00E0686D">
        <w:rPr>
          <w:rFonts w:asciiTheme="minorHAnsi" w:hAnsiTheme="minorHAnsi" w:cstheme="minorHAnsi"/>
          <w:bCs/>
          <w:sz w:val="24"/>
          <w:szCs w:val="24"/>
        </w:rPr>
        <w:t>;</w:t>
      </w:r>
    </w:p>
    <w:p w14:paraId="22606D91" w14:textId="01FDC831" w:rsidR="00386F42" w:rsidRPr="00E0686D" w:rsidRDefault="00386F42" w:rsidP="00386F42">
      <w:pPr>
        <w:numPr>
          <w:ilvl w:val="0"/>
          <w:numId w:val="15"/>
        </w:numPr>
        <w:spacing w:line="360" w:lineRule="auto"/>
        <w:ind w:left="426"/>
        <w:contextualSpacing/>
        <w:jc w:val="both"/>
        <w:rPr>
          <w:rFonts w:asciiTheme="minorHAnsi" w:hAnsiTheme="minorHAnsi" w:cstheme="minorHAnsi"/>
          <w:bCs/>
          <w:sz w:val="24"/>
          <w:szCs w:val="24"/>
        </w:rPr>
      </w:pPr>
      <w:r w:rsidRPr="00E0686D">
        <w:rPr>
          <w:rFonts w:asciiTheme="minorHAnsi" w:hAnsiTheme="minorHAnsi" w:cstheme="minorHAnsi"/>
          <w:bCs/>
          <w:sz w:val="24"/>
          <w:szCs w:val="24"/>
        </w:rPr>
        <w:t>89 osobom bezrobotnym, w tym 54 kobietom (</w:t>
      </w:r>
      <w:r w:rsidRPr="005F5812">
        <w:rPr>
          <w:rFonts w:asciiTheme="minorHAnsi" w:hAnsiTheme="minorHAnsi" w:cstheme="minorHAnsi"/>
          <w:b/>
          <w:sz w:val="24"/>
          <w:szCs w:val="24"/>
        </w:rPr>
        <w:t>4</w:t>
      </w:r>
      <w:r>
        <w:rPr>
          <w:rFonts w:asciiTheme="minorHAnsi" w:hAnsiTheme="minorHAnsi" w:cstheme="minorHAnsi"/>
          <w:b/>
          <w:sz w:val="24"/>
          <w:szCs w:val="24"/>
        </w:rPr>
        <w:t>8</w:t>
      </w:r>
      <w:r w:rsidRPr="005F5812">
        <w:rPr>
          <w:rFonts w:asciiTheme="minorHAnsi" w:hAnsiTheme="minorHAnsi" w:cstheme="minorHAnsi"/>
          <w:b/>
          <w:sz w:val="24"/>
          <w:szCs w:val="24"/>
        </w:rPr>
        <w:t xml:space="preserve"> osób z powiatu </w:t>
      </w:r>
      <w:r w:rsidR="008943DF">
        <w:rPr>
          <w:rFonts w:asciiTheme="minorHAnsi" w:hAnsiTheme="minorHAnsi" w:cstheme="minorHAnsi"/>
          <w:b/>
          <w:sz w:val="24"/>
          <w:szCs w:val="24"/>
        </w:rPr>
        <w:t>grodzkiego</w:t>
      </w:r>
      <w:r w:rsidRPr="005F5812">
        <w:rPr>
          <w:rFonts w:asciiTheme="minorHAnsi" w:hAnsiTheme="minorHAnsi" w:cstheme="minorHAnsi"/>
          <w:b/>
          <w:sz w:val="24"/>
          <w:szCs w:val="24"/>
        </w:rPr>
        <w:t xml:space="preserve"> – wśród nich 27 kobiet</w:t>
      </w:r>
      <w:r w:rsidRPr="00E0686D">
        <w:rPr>
          <w:rFonts w:asciiTheme="minorHAnsi" w:hAnsiTheme="minorHAnsi" w:cstheme="minorHAnsi"/>
          <w:bCs/>
          <w:sz w:val="24"/>
          <w:szCs w:val="24"/>
        </w:rPr>
        <w:t xml:space="preserve">) środki w kwocie 2 601 402,75 zł z Funduszu Pracy, z czego osoby </w:t>
      </w:r>
      <w:r w:rsidRPr="005F5812">
        <w:rPr>
          <w:rFonts w:asciiTheme="minorHAnsi" w:hAnsiTheme="minorHAnsi" w:cstheme="minorHAnsi"/>
          <w:b/>
          <w:sz w:val="24"/>
          <w:szCs w:val="24"/>
        </w:rPr>
        <w:t xml:space="preserve">z powiatu </w:t>
      </w:r>
      <w:r w:rsidR="008943DF">
        <w:rPr>
          <w:rFonts w:asciiTheme="minorHAnsi" w:hAnsiTheme="minorHAnsi" w:cstheme="minorHAnsi"/>
          <w:b/>
          <w:sz w:val="24"/>
          <w:szCs w:val="24"/>
        </w:rPr>
        <w:t>grodzkiego</w:t>
      </w:r>
      <w:r w:rsidRPr="005F5812">
        <w:rPr>
          <w:rFonts w:asciiTheme="minorHAnsi" w:hAnsiTheme="minorHAnsi" w:cstheme="minorHAnsi"/>
          <w:b/>
          <w:sz w:val="24"/>
          <w:szCs w:val="24"/>
        </w:rPr>
        <w:t xml:space="preserve"> otrzymały kwotę 1 3</w:t>
      </w:r>
      <w:r>
        <w:rPr>
          <w:rFonts w:asciiTheme="minorHAnsi" w:hAnsiTheme="minorHAnsi" w:cstheme="minorHAnsi"/>
          <w:b/>
          <w:sz w:val="24"/>
          <w:szCs w:val="24"/>
        </w:rPr>
        <w:t>71</w:t>
      </w:r>
      <w:r w:rsidRPr="005F5812">
        <w:rPr>
          <w:rFonts w:asciiTheme="minorHAnsi" w:hAnsiTheme="minorHAnsi" w:cstheme="minorHAnsi"/>
          <w:b/>
          <w:sz w:val="24"/>
          <w:szCs w:val="24"/>
        </w:rPr>
        <w:t xml:space="preserve"> </w:t>
      </w:r>
      <w:r>
        <w:rPr>
          <w:rFonts w:asciiTheme="minorHAnsi" w:hAnsiTheme="minorHAnsi" w:cstheme="minorHAnsi"/>
          <w:b/>
          <w:sz w:val="24"/>
          <w:szCs w:val="24"/>
        </w:rPr>
        <w:t>402</w:t>
      </w:r>
      <w:r w:rsidRPr="005F5812">
        <w:rPr>
          <w:rFonts w:asciiTheme="minorHAnsi" w:hAnsiTheme="minorHAnsi" w:cstheme="minorHAnsi"/>
          <w:b/>
          <w:sz w:val="24"/>
          <w:szCs w:val="24"/>
        </w:rPr>
        <w:t>,</w:t>
      </w:r>
      <w:r>
        <w:rPr>
          <w:rFonts w:asciiTheme="minorHAnsi" w:hAnsiTheme="minorHAnsi" w:cstheme="minorHAnsi"/>
          <w:b/>
          <w:sz w:val="24"/>
          <w:szCs w:val="24"/>
        </w:rPr>
        <w:t>75</w:t>
      </w:r>
      <w:r w:rsidRPr="005F5812">
        <w:rPr>
          <w:rFonts w:asciiTheme="minorHAnsi" w:hAnsiTheme="minorHAnsi" w:cstheme="minorHAnsi"/>
          <w:b/>
          <w:sz w:val="24"/>
          <w:szCs w:val="24"/>
        </w:rPr>
        <w:t xml:space="preserve"> zł</w:t>
      </w:r>
      <w:r w:rsidRPr="00E0686D">
        <w:rPr>
          <w:rFonts w:asciiTheme="minorHAnsi" w:hAnsiTheme="minorHAnsi" w:cstheme="minorHAnsi"/>
          <w:bCs/>
          <w:sz w:val="24"/>
          <w:szCs w:val="24"/>
        </w:rPr>
        <w:t>;</w:t>
      </w:r>
    </w:p>
    <w:p w14:paraId="68581F34" w14:textId="77777777" w:rsidR="00386F42" w:rsidRPr="00E0686D" w:rsidRDefault="00386F42" w:rsidP="00386F42">
      <w:pPr>
        <w:numPr>
          <w:ilvl w:val="0"/>
          <w:numId w:val="15"/>
        </w:numPr>
        <w:suppressAutoHyphens/>
        <w:spacing w:line="360" w:lineRule="auto"/>
        <w:ind w:left="426"/>
        <w:contextualSpacing/>
        <w:jc w:val="both"/>
        <w:rPr>
          <w:rFonts w:asciiTheme="minorHAnsi" w:hAnsiTheme="minorHAnsi" w:cstheme="minorHAnsi"/>
          <w:bCs/>
          <w:sz w:val="24"/>
          <w:szCs w:val="24"/>
        </w:rPr>
      </w:pPr>
      <w:r w:rsidRPr="00E0686D">
        <w:rPr>
          <w:rFonts w:asciiTheme="minorHAnsi" w:hAnsiTheme="minorHAnsi" w:cstheme="minorHAnsi"/>
          <w:bCs/>
          <w:sz w:val="24"/>
          <w:szCs w:val="24"/>
        </w:rPr>
        <w:t xml:space="preserve"> 3 kobietom na kwotę 90 000,00 zł z </w:t>
      </w:r>
      <w:r>
        <w:rPr>
          <w:rFonts w:asciiTheme="minorHAnsi" w:hAnsiTheme="minorHAnsi" w:cstheme="minorHAnsi"/>
          <w:bCs/>
          <w:sz w:val="24"/>
          <w:szCs w:val="24"/>
        </w:rPr>
        <w:t xml:space="preserve">I </w:t>
      </w:r>
      <w:r w:rsidRPr="00E0686D">
        <w:rPr>
          <w:rFonts w:asciiTheme="minorHAnsi" w:hAnsiTheme="minorHAnsi" w:cstheme="minorHAnsi"/>
          <w:bCs/>
          <w:sz w:val="24"/>
          <w:szCs w:val="24"/>
        </w:rPr>
        <w:t xml:space="preserve">rezerwy MRPiPS w ramach programu aktywizacji zawodowej bezrobotnych w regionach wysokiego bezrobocia, w tym </w:t>
      </w:r>
      <w:r w:rsidRPr="005F5812">
        <w:rPr>
          <w:rFonts w:asciiTheme="minorHAnsi" w:hAnsiTheme="minorHAnsi" w:cstheme="minorHAnsi"/>
          <w:b/>
          <w:sz w:val="24"/>
          <w:szCs w:val="24"/>
        </w:rPr>
        <w:t>2</w:t>
      </w:r>
      <w:r>
        <w:rPr>
          <w:rFonts w:asciiTheme="minorHAnsi" w:hAnsiTheme="minorHAnsi" w:cstheme="minorHAnsi"/>
          <w:b/>
          <w:sz w:val="24"/>
          <w:szCs w:val="24"/>
        </w:rPr>
        <w:t>1</w:t>
      </w:r>
      <w:r w:rsidRPr="005F5812">
        <w:rPr>
          <w:rFonts w:asciiTheme="minorHAnsi" w:hAnsiTheme="minorHAnsi" w:cstheme="minorHAnsi"/>
          <w:b/>
          <w:sz w:val="24"/>
          <w:szCs w:val="24"/>
        </w:rPr>
        <w:t xml:space="preserve"> kobie</w:t>
      </w:r>
      <w:r>
        <w:rPr>
          <w:rFonts w:asciiTheme="minorHAnsi" w:hAnsiTheme="minorHAnsi" w:cstheme="minorHAnsi"/>
          <w:b/>
          <w:sz w:val="24"/>
          <w:szCs w:val="24"/>
        </w:rPr>
        <w:t>cie</w:t>
      </w:r>
      <w:r w:rsidRPr="005F5812">
        <w:rPr>
          <w:rFonts w:asciiTheme="minorHAnsi" w:hAnsiTheme="minorHAnsi" w:cstheme="minorHAnsi"/>
          <w:b/>
          <w:sz w:val="24"/>
          <w:szCs w:val="24"/>
        </w:rPr>
        <w:t xml:space="preserve"> podejmującym działalność gospodarczą z powiatu </w:t>
      </w:r>
      <w:r>
        <w:rPr>
          <w:rFonts w:asciiTheme="minorHAnsi" w:hAnsiTheme="minorHAnsi" w:cstheme="minorHAnsi"/>
          <w:b/>
          <w:sz w:val="24"/>
          <w:szCs w:val="24"/>
        </w:rPr>
        <w:t>grodz</w:t>
      </w:r>
      <w:r w:rsidRPr="005F5812">
        <w:rPr>
          <w:rFonts w:asciiTheme="minorHAnsi" w:hAnsiTheme="minorHAnsi" w:cstheme="minorHAnsi"/>
          <w:b/>
          <w:sz w:val="24"/>
          <w:szCs w:val="24"/>
        </w:rPr>
        <w:t xml:space="preserve">kiego wypłacono </w:t>
      </w:r>
      <w:r>
        <w:rPr>
          <w:rFonts w:asciiTheme="minorHAnsi" w:hAnsiTheme="minorHAnsi" w:cstheme="minorHAnsi"/>
          <w:b/>
          <w:sz w:val="24"/>
          <w:szCs w:val="24"/>
        </w:rPr>
        <w:t>3</w:t>
      </w:r>
      <w:r w:rsidRPr="005F5812">
        <w:rPr>
          <w:rFonts w:asciiTheme="minorHAnsi" w:hAnsiTheme="minorHAnsi" w:cstheme="minorHAnsi"/>
          <w:b/>
          <w:sz w:val="24"/>
          <w:szCs w:val="24"/>
        </w:rPr>
        <w:t>0 000,00zł</w:t>
      </w:r>
      <w:r w:rsidRPr="00E0686D">
        <w:rPr>
          <w:rFonts w:asciiTheme="minorHAnsi" w:hAnsiTheme="minorHAnsi" w:cstheme="minorHAnsi"/>
          <w:bCs/>
          <w:sz w:val="24"/>
          <w:szCs w:val="24"/>
        </w:rPr>
        <w:t>;</w:t>
      </w:r>
    </w:p>
    <w:p w14:paraId="17B1EB54" w14:textId="77777777" w:rsidR="00386F42" w:rsidRPr="00E0686D" w:rsidRDefault="00386F42" w:rsidP="00386F42">
      <w:pPr>
        <w:numPr>
          <w:ilvl w:val="0"/>
          <w:numId w:val="15"/>
        </w:numPr>
        <w:suppressAutoHyphens/>
        <w:spacing w:line="360" w:lineRule="auto"/>
        <w:ind w:left="426"/>
        <w:contextualSpacing/>
        <w:jc w:val="both"/>
        <w:rPr>
          <w:rFonts w:asciiTheme="minorHAnsi" w:hAnsiTheme="minorHAnsi" w:cstheme="minorHAnsi"/>
          <w:bCs/>
          <w:sz w:val="24"/>
          <w:szCs w:val="24"/>
        </w:rPr>
      </w:pPr>
      <w:r w:rsidRPr="00E0686D">
        <w:rPr>
          <w:rFonts w:asciiTheme="minorHAnsi" w:hAnsiTheme="minorHAnsi" w:cstheme="minorHAnsi"/>
          <w:bCs/>
          <w:sz w:val="24"/>
          <w:szCs w:val="24"/>
        </w:rPr>
        <w:t>21 osobom bezrobotnym, w tym 10 kobietom (</w:t>
      </w:r>
      <w:r>
        <w:rPr>
          <w:rFonts w:asciiTheme="minorHAnsi" w:hAnsiTheme="minorHAnsi" w:cstheme="minorHAnsi"/>
          <w:b/>
          <w:sz w:val="24"/>
          <w:szCs w:val="24"/>
        </w:rPr>
        <w:t>5</w:t>
      </w:r>
      <w:r w:rsidRPr="005F5812">
        <w:rPr>
          <w:rFonts w:asciiTheme="minorHAnsi" w:hAnsiTheme="minorHAnsi" w:cstheme="minorHAnsi"/>
          <w:b/>
          <w:sz w:val="24"/>
          <w:szCs w:val="24"/>
        </w:rPr>
        <w:t xml:space="preserve"> os</w:t>
      </w:r>
      <w:r>
        <w:rPr>
          <w:rFonts w:asciiTheme="minorHAnsi" w:hAnsiTheme="minorHAnsi" w:cstheme="minorHAnsi"/>
          <w:b/>
          <w:sz w:val="24"/>
          <w:szCs w:val="24"/>
        </w:rPr>
        <w:t>o</w:t>
      </w:r>
      <w:r w:rsidRPr="005F5812">
        <w:rPr>
          <w:rFonts w:asciiTheme="minorHAnsi" w:hAnsiTheme="minorHAnsi" w:cstheme="minorHAnsi"/>
          <w:b/>
          <w:sz w:val="24"/>
          <w:szCs w:val="24"/>
        </w:rPr>
        <w:t>b</w:t>
      </w:r>
      <w:r>
        <w:rPr>
          <w:rFonts w:asciiTheme="minorHAnsi" w:hAnsiTheme="minorHAnsi" w:cstheme="minorHAnsi"/>
          <w:b/>
          <w:sz w:val="24"/>
          <w:szCs w:val="24"/>
        </w:rPr>
        <w:t>om</w:t>
      </w:r>
      <w:r w:rsidRPr="005F5812">
        <w:rPr>
          <w:rFonts w:asciiTheme="minorHAnsi" w:hAnsiTheme="minorHAnsi" w:cstheme="minorHAnsi"/>
          <w:b/>
          <w:sz w:val="24"/>
          <w:szCs w:val="24"/>
        </w:rPr>
        <w:t xml:space="preserve"> z powiatu </w:t>
      </w:r>
      <w:r>
        <w:rPr>
          <w:rFonts w:asciiTheme="minorHAnsi" w:hAnsiTheme="minorHAnsi" w:cstheme="minorHAnsi"/>
          <w:b/>
          <w:sz w:val="24"/>
          <w:szCs w:val="24"/>
        </w:rPr>
        <w:t>grodz</w:t>
      </w:r>
      <w:r w:rsidRPr="005F5812">
        <w:rPr>
          <w:rFonts w:asciiTheme="minorHAnsi" w:hAnsiTheme="minorHAnsi" w:cstheme="minorHAnsi"/>
          <w:b/>
          <w:sz w:val="24"/>
          <w:szCs w:val="24"/>
        </w:rPr>
        <w:t xml:space="preserve">kiego – w tym </w:t>
      </w:r>
      <w:r>
        <w:rPr>
          <w:rFonts w:asciiTheme="minorHAnsi" w:hAnsiTheme="minorHAnsi" w:cstheme="minorHAnsi"/>
          <w:b/>
          <w:sz w:val="24"/>
          <w:szCs w:val="24"/>
        </w:rPr>
        <w:t>3</w:t>
      </w:r>
      <w:r w:rsidRPr="005F5812">
        <w:rPr>
          <w:rFonts w:asciiTheme="minorHAnsi" w:hAnsiTheme="minorHAnsi" w:cstheme="minorHAnsi"/>
          <w:b/>
          <w:sz w:val="24"/>
          <w:szCs w:val="24"/>
        </w:rPr>
        <w:t xml:space="preserve"> kobiet</w:t>
      </w:r>
      <w:r>
        <w:rPr>
          <w:rFonts w:asciiTheme="minorHAnsi" w:hAnsiTheme="minorHAnsi" w:cstheme="minorHAnsi"/>
          <w:b/>
          <w:sz w:val="24"/>
          <w:szCs w:val="24"/>
        </w:rPr>
        <w:t>om</w:t>
      </w:r>
      <w:r w:rsidRPr="00E0686D">
        <w:rPr>
          <w:rFonts w:asciiTheme="minorHAnsi" w:hAnsiTheme="minorHAnsi" w:cstheme="minorHAnsi"/>
          <w:bCs/>
          <w:sz w:val="24"/>
          <w:szCs w:val="24"/>
        </w:rPr>
        <w:t xml:space="preserve">), na kwotę 630 000,00 zł z </w:t>
      </w:r>
      <w:r>
        <w:rPr>
          <w:rFonts w:asciiTheme="minorHAnsi" w:hAnsiTheme="minorHAnsi" w:cstheme="minorHAnsi"/>
          <w:bCs/>
          <w:sz w:val="24"/>
          <w:szCs w:val="24"/>
        </w:rPr>
        <w:t xml:space="preserve">II </w:t>
      </w:r>
      <w:r w:rsidRPr="00E0686D">
        <w:rPr>
          <w:rFonts w:asciiTheme="minorHAnsi" w:hAnsiTheme="minorHAnsi" w:cstheme="minorHAnsi"/>
          <w:bCs/>
          <w:sz w:val="24"/>
          <w:szCs w:val="24"/>
        </w:rPr>
        <w:t xml:space="preserve">rezerwy MRPiPS dla regionów wysokiego bezrobocia, </w:t>
      </w:r>
      <w:r w:rsidRPr="005F5812">
        <w:rPr>
          <w:rFonts w:asciiTheme="minorHAnsi" w:hAnsiTheme="minorHAnsi" w:cstheme="minorHAnsi"/>
          <w:bCs/>
          <w:sz w:val="24"/>
          <w:szCs w:val="24"/>
        </w:rPr>
        <w:t>w tym bezrobotnym podejmującym działalność gospodarczą</w:t>
      </w:r>
      <w:r w:rsidRPr="005F5812">
        <w:rPr>
          <w:rFonts w:asciiTheme="minorHAnsi" w:hAnsiTheme="minorHAnsi" w:cstheme="minorHAnsi"/>
          <w:b/>
          <w:sz w:val="24"/>
          <w:szCs w:val="24"/>
        </w:rPr>
        <w:t xml:space="preserve"> z powiatu </w:t>
      </w:r>
      <w:r>
        <w:rPr>
          <w:rFonts w:asciiTheme="minorHAnsi" w:hAnsiTheme="minorHAnsi" w:cstheme="minorHAnsi"/>
          <w:b/>
          <w:sz w:val="24"/>
          <w:szCs w:val="24"/>
        </w:rPr>
        <w:t>grodz</w:t>
      </w:r>
      <w:r w:rsidRPr="005F5812">
        <w:rPr>
          <w:rFonts w:asciiTheme="minorHAnsi" w:hAnsiTheme="minorHAnsi" w:cstheme="minorHAnsi"/>
          <w:b/>
          <w:sz w:val="24"/>
          <w:szCs w:val="24"/>
        </w:rPr>
        <w:t xml:space="preserve">kiego wypłacono </w:t>
      </w:r>
      <w:r>
        <w:rPr>
          <w:rFonts w:asciiTheme="minorHAnsi" w:hAnsiTheme="minorHAnsi" w:cstheme="minorHAnsi"/>
          <w:b/>
          <w:sz w:val="24"/>
          <w:szCs w:val="24"/>
        </w:rPr>
        <w:t>15</w:t>
      </w:r>
      <w:r w:rsidRPr="005F5812">
        <w:rPr>
          <w:rFonts w:asciiTheme="minorHAnsi" w:hAnsiTheme="minorHAnsi" w:cstheme="minorHAnsi"/>
          <w:b/>
          <w:sz w:val="24"/>
          <w:szCs w:val="24"/>
        </w:rPr>
        <w:t>0 000,00zł</w:t>
      </w:r>
      <w:r w:rsidRPr="00E0686D">
        <w:rPr>
          <w:rFonts w:asciiTheme="minorHAnsi" w:hAnsiTheme="minorHAnsi" w:cstheme="minorHAnsi"/>
          <w:bCs/>
          <w:sz w:val="24"/>
          <w:szCs w:val="24"/>
        </w:rPr>
        <w:t>.</w:t>
      </w:r>
    </w:p>
    <w:p w14:paraId="1F9DBC66" w14:textId="77777777" w:rsidR="00386F42" w:rsidRPr="00E0686D" w:rsidRDefault="00386F42" w:rsidP="00386F42">
      <w:pPr>
        <w:spacing w:line="360" w:lineRule="auto"/>
        <w:ind w:firstLine="426"/>
        <w:jc w:val="both"/>
        <w:rPr>
          <w:rFonts w:asciiTheme="minorHAnsi" w:hAnsiTheme="minorHAnsi" w:cstheme="minorHAnsi"/>
          <w:iCs/>
          <w:sz w:val="24"/>
          <w:szCs w:val="24"/>
        </w:rPr>
      </w:pPr>
      <w:r w:rsidRPr="00E0686D">
        <w:rPr>
          <w:rFonts w:asciiTheme="minorHAnsi" w:hAnsiTheme="minorHAnsi" w:cstheme="minorHAnsi"/>
          <w:sz w:val="24"/>
          <w:szCs w:val="24"/>
        </w:rPr>
        <w:lastRenderedPageBreak/>
        <w:t xml:space="preserve">Osoby bezrobotne, którym wypłacono w okresie styczeń-grudzień 2025r. środki                                         na podjęcie działalności gospodarczej z Europejskiego Funduszu Społecznego Plus, Funduszu Pracy oraz rezerw MRPiPS </w:t>
      </w:r>
      <w:r w:rsidRPr="00E0686D">
        <w:rPr>
          <w:rFonts w:asciiTheme="minorHAnsi" w:hAnsiTheme="minorHAnsi" w:cstheme="minorHAnsi"/>
          <w:iCs/>
          <w:sz w:val="24"/>
          <w:szCs w:val="24"/>
        </w:rPr>
        <w:t>przeznaczyły je na uruchomienie:</w:t>
      </w:r>
    </w:p>
    <w:p w14:paraId="01516874" w14:textId="77777777" w:rsidR="00386F42" w:rsidRPr="00E0686D" w:rsidRDefault="00386F42" w:rsidP="00386F42">
      <w:pPr>
        <w:widowControl w:val="0"/>
        <w:suppressAutoHyphens/>
        <w:spacing w:line="360" w:lineRule="auto"/>
        <w:jc w:val="both"/>
        <w:rPr>
          <w:rFonts w:asciiTheme="minorHAnsi" w:eastAsia="Andale Sans UI" w:hAnsiTheme="minorHAnsi" w:cstheme="minorHAnsi"/>
          <w:b/>
          <w:bCs/>
          <w:kern w:val="2"/>
          <w:sz w:val="24"/>
          <w:szCs w:val="24"/>
          <w:lang w:eastAsia="fa-IR" w:bidi="fa-IR"/>
        </w:rPr>
      </w:pPr>
      <w:r w:rsidRPr="00E0686D">
        <w:rPr>
          <w:rFonts w:asciiTheme="minorHAnsi" w:eastAsia="Andale Sans UI" w:hAnsiTheme="minorHAnsi" w:cstheme="minorHAnsi"/>
          <w:b/>
          <w:bCs/>
          <w:kern w:val="2"/>
          <w:sz w:val="24"/>
          <w:szCs w:val="24"/>
          <w:lang w:eastAsia="fa-IR" w:bidi="fa-IR"/>
        </w:rPr>
        <w:t xml:space="preserve">151 działalności usługowych polegających na m.in.:  </w:t>
      </w:r>
    </w:p>
    <w:p w14:paraId="2B20E3FD"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administracyjnej obsłudze biura, </w:t>
      </w:r>
    </w:p>
    <w:p w14:paraId="27D71D15"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dekorowaniu sal na imprezy okolicznościowe,</w:t>
      </w:r>
    </w:p>
    <w:p w14:paraId="02836824"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diagnostyce komputerowej, serwisie klimatyzacji oraz drobnych naprawach i przeglądach pojazdów,</w:t>
      </w:r>
    </w:p>
    <w:p w14:paraId="063EDD13"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działalności fotograficznej, </w:t>
      </w:r>
    </w:p>
    <w:p w14:paraId="34B3CF46"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działalności prawniczej,</w:t>
      </w:r>
    </w:p>
    <w:p w14:paraId="71238D71"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działalności rachunkowo-księgowej, </w:t>
      </w:r>
    </w:p>
    <w:p w14:paraId="7BF61944"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inwentaryzacjach przyrodniczych, sporządzaniu dokumentacji, opinii, szacunków oraz wycenach rzeczoznawcy,</w:t>
      </w:r>
    </w:p>
    <w:p w14:paraId="2B34313A"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kompleksowej obsłudze firm w zakresie obecności w internecie,</w:t>
      </w:r>
    </w:p>
    <w:p w14:paraId="0C514ABA"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kreacji materiałów audiowizualnych, ich analizie i kontroli jakości,</w:t>
      </w:r>
    </w:p>
    <w:p w14:paraId="25AC6E14"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mechanice pojazdowej,</w:t>
      </w:r>
    </w:p>
    <w:p w14:paraId="6307CB0F"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nauce języka angielskiego,</w:t>
      </w:r>
    </w:p>
    <w:p w14:paraId="3D05D777"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obróbce mechanicznej elementów metalowych,</w:t>
      </w:r>
    </w:p>
    <w:p w14:paraId="2427C1FB"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oprawie muzycznej imprez okolicznościowych,</w:t>
      </w:r>
    </w:p>
    <w:p w14:paraId="2449742E"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pielęgnacji terenów zielonych,</w:t>
      </w:r>
    </w:p>
    <w:p w14:paraId="30FAD2D1"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pośrednictwie w obrocie nieruchomościami,</w:t>
      </w:r>
    </w:p>
    <w:p w14:paraId="2176680E"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pozyskiwaniu drewna i leśnictwie,</w:t>
      </w:r>
    </w:p>
    <w:p w14:paraId="5682A98A"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pracach ogólnobudowlanych, remontowo –</w:t>
      </w:r>
      <w:r>
        <w:rPr>
          <w:rFonts w:asciiTheme="minorHAnsi" w:eastAsia="Andale Sans UI" w:hAnsiTheme="minorHAnsi" w:cstheme="minorHAnsi"/>
          <w:kern w:val="2"/>
          <w:sz w:val="24"/>
          <w:szCs w:val="24"/>
          <w:lang w:eastAsia="fa-IR" w:bidi="fa-IR"/>
        </w:rPr>
        <w:t xml:space="preserve"> </w:t>
      </w:r>
      <w:r w:rsidRPr="00E0686D">
        <w:rPr>
          <w:rFonts w:asciiTheme="minorHAnsi" w:eastAsia="Andale Sans UI" w:hAnsiTheme="minorHAnsi" w:cstheme="minorHAnsi"/>
          <w:kern w:val="2"/>
          <w:sz w:val="24"/>
          <w:szCs w:val="24"/>
          <w:lang w:eastAsia="fa-IR" w:bidi="fa-IR"/>
        </w:rPr>
        <w:t>wykończeniowych, remontowo</w:t>
      </w:r>
      <w:r>
        <w:rPr>
          <w:rFonts w:asciiTheme="minorHAnsi" w:eastAsia="Andale Sans UI" w:hAnsiTheme="minorHAnsi" w:cstheme="minorHAnsi"/>
          <w:kern w:val="2"/>
          <w:sz w:val="24"/>
          <w:szCs w:val="24"/>
          <w:lang w:eastAsia="fa-IR" w:bidi="fa-IR"/>
        </w:rPr>
        <w:t xml:space="preserve"> </w:t>
      </w:r>
      <w:r w:rsidRPr="00E0686D">
        <w:rPr>
          <w:rFonts w:asciiTheme="minorHAnsi" w:eastAsia="Andale Sans UI" w:hAnsiTheme="minorHAnsi" w:cstheme="minorHAnsi"/>
          <w:kern w:val="2"/>
          <w:sz w:val="24"/>
          <w:szCs w:val="24"/>
          <w:lang w:eastAsia="fa-IR" w:bidi="fa-IR"/>
        </w:rPr>
        <w:t>-budowlanych i instalacyjnych, tynkarskich,</w:t>
      </w:r>
    </w:p>
    <w:p w14:paraId="6DAF05C5"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praniu i czyszczeniu tapicerki meblowej i samochodowej oraz dywanów i wykładzin,</w:t>
      </w:r>
    </w:p>
    <w:p w14:paraId="6E7D5352"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produkcji filmów i podcastów reklamowych dla firm i marek osobistych,   </w:t>
      </w:r>
    </w:p>
    <w:p w14:paraId="58F25B43"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profesjonalnych usługach treningowych,</w:t>
      </w:r>
    </w:p>
    <w:p w14:paraId="64A3F786"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projektowaniu architektonicznemu, </w:t>
      </w:r>
    </w:p>
    <w:p w14:paraId="015BB5E3"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projektowaniu stron internetowych,</w:t>
      </w:r>
    </w:p>
    <w:p w14:paraId="365D6FA7"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projektowaniu, zakładaniu i pielęgnacji ogrodów wertykalnych oraz przestrzeni zielonych,</w:t>
      </w:r>
    </w:p>
    <w:p w14:paraId="39911743"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projektowaniu wnętrz, wizualizacjach 3D oraz doradztwie w zakresie aranżacji </w:t>
      </w:r>
      <w:r w:rsidRPr="00E0686D">
        <w:rPr>
          <w:rFonts w:asciiTheme="minorHAnsi" w:eastAsia="Andale Sans UI" w:hAnsiTheme="minorHAnsi" w:cstheme="minorHAnsi"/>
          <w:kern w:val="2"/>
          <w:sz w:val="24"/>
          <w:szCs w:val="24"/>
          <w:lang w:eastAsia="fa-IR" w:bidi="fa-IR"/>
        </w:rPr>
        <w:lastRenderedPageBreak/>
        <w:t>przestrzeni,</w:t>
      </w:r>
    </w:p>
    <w:p w14:paraId="0E36301F"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prowadzeniu agencji marketingu internetowego, </w:t>
      </w:r>
    </w:p>
    <w:p w14:paraId="4FE0D360"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prowadzeniu agencji reklamowej,</w:t>
      </w:r>
    </w:p>
    <w:p w14:paraId="7F19F9F7"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prowadzeniu bistro,</w:t>
      </w:r>
    </w:p>
    <w:p w14:paraId="22976EBF"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prowadzeniu biura rachunkowego,</w:t>
      </w:r>
    </w:p>
    <w:p w14:paraId="26804C29"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prowadzeniu działalności gastronomicznej,</w:t>
      </w:r>
    </w:p>
    <w:p w14:paraId="22F69245"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prowadzeniu kancelarii radcy prawnego, </w:t>
      </w:r>
    </w:p>
    <w:p w14:paraId="68561E95"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prowadzeniu kawiarni,</w:t>
      </w:r>
    </w:p>
    <w:p w14:paraId="4AE018D7"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prowadzeniu mobilnego baru,</w:t>
      </w:r>
    </w:p>
    <w:p w14:paraId="1225BA5D"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prowadzeniu studia tatuażu, </w:t>
      </w:r>
    </w:p>
    <w:p w14:paraId="4C6B357C"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prowadzeniu szkoleń stacjonarnych rozwojowych, kursów online, warsztatów,</w:t>
      </w:r>
    </w:p>
    <w:p w14:paraId="47EFBCA0"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prowadzeniu treningów i zajęć w zakresie akrobatyki sportowej dla dzieci i młodzieży, </w:t>
      </w:r>
    </w:p>
    <w:p w14:paraId="53241327"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prowadzeniu zajęć ruchowych, taneczno-muzycznych i nauce gry na instrumencie, </w:t>
      </w:r>
    </w:p>
    <w:p w14:paraId="29FF8E85"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prowadzeniu zajęć sportowych z elementami sztuk walki,</w:t>
      </w:r>
    </w:p>
    <w:p w14:paraId="4C0B4581"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przewozie przesyłek kurierskich, </w:t>
      </w:r>
    </w:p>
    <w:p w14:paraId="677640C0"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przygotowywaniu projektów graficznych, grafik reklamowych na pojazdy i oklejaniu pojazdów reklamą oraz zabezpieczaniu karoserii folią PFF, </w:t>
      </w:r>
    </w:p>
    <w:p w14:paraId="3E9EEC41"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serwisowaniu, naprawie i konserwacji: kotłów gazowych, instalacji c.o., pomp ciepła, instalacji elektrycznych,</w:t>
      </w:r>
    </w:p>
    <w:p w14:paraId="71DA3FAB"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stylizacji brwi i wykonywaniu makijaży, </w:t>
      </w:r>
    </w:p>
    <w:p w14:paraId="5CC97CF4"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stylizacji paznokci, brwi i rzęs,</w:t>
      </w:r>
    </w:p>
    <w:p w14:paraId="38CB83F8"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udzielaniu korepetycji z matematyki i języka angielskiego,</w:t>
      </w:r>
    </w:p>
    <w:p w14:paraId="72928713"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usługach auto-detailingu, </w:t>
      </w:r>
    </w:p>
    <w:p w14:paraId="7A54D6C4"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dietetycznych oraz organizowaniu zajęć sportowych i treningów piłkarskich dla dzieci i młodzieży,</w:t>
      </w:r>
    </w:p>
    <w:p w14:paraId="23C00894"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edukacyjnych i terapeutycznych dla dzieci,</w:t>
      </w:r>
    </w:p>
    <w:p w14:paraId="1915D47C"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elektrycznych,</w:t>
      </w:r>
    </w:p>
    <w:p w14:paraId="75854DCB"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usługach fizjoterapeutycznych, </w:t>
      </w:r>
    </w:p>
    <w:p w14:paraId="16066028"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usługach fotograficznych, </w:t>
      </w:r>
    </w:p>
    <w:p w14:paraId="0DA3984E"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fotogrametrii,</w:t>
      </w:r>
    </w:p>
    <w:p w14:paraId="58169D89"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fryzjerskich, barberskich,</w:t>
      </w:r>
    </w:p>
    <w:p w14:paraId="76A66942"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usługach hydraulicznych, </w:t>
      </w:r>
    </w:p>
    <w:p w14:paraId="6920F6AB"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lastRenderedPageBreak/>
        <w:t>usługach kosmetycznych,</w:t>
      </w:r>
    </w:p>
    <w:p w14:paraId="30A3FB54"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usługach lakierniczych, </w:t>
      </w:r>
    </w:p>
    <w:p w14:paraId="1DED8D00"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minikoparką,</w:t>
      </w:r>
    </w:p>
    <w:p w14:paraId="3D46F76A"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usługach ogrodniczych, </w:t>
      </w:r>
    </w:p>
    <w:p w14:paraId="668E831C"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usługach pielęgnacyjnych dla zwierząt towarzyszących, </w:t>
      </w:r>
    </w:p>
    <w:p w14:paraId="0448AEB4"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podologicznych,</w:t>
      </w:r>
    </w:p>
    <w:p w14:paraId="7362E796"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projektowych i doradczych w zakresie inwestycji energetycznych i budowlanych,</w:t>
      </w:r>
    </w:p>
    <w:p w14:paraId="345B482C"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usługach rachunkowo-księgowych, </w:t>
      </w:r>
    </w:p>
    <w:p w14:paraId="2CECA25E"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usługach spawalniczych, </w:t>
      </w:r>
    </w:p>
    <w:p w14:paraId="0D1DB696"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sprzątających i porządkowych,</w:t>
      </w:r>
    </w:p>
    <w:p w14:paraId="47F24214"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stomatologicznych,</w:t>
      </w:r>
    </w:p>
    <w:p w14:paraId="33DDCBD6"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terapeutycznych,</w:t>
      </w:r>
    </w:p>
    <w:p w14:paraId="5EE1B106"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usługach ubezpieczeniowych, </w:t>
      </w:r>
    </w:p>
    <w:p w14:paraId="13511CAF"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wulkanizacyjnych oraz mechanice pojazdowej,</w:t>
      </w:r>
    </w:p>
    <w:p w14:paraId="29C60F76"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usługach zbrojarsko-ciesielskich, ocieplaniu budynków,</w:t>
      </w:r>
    </w:p>
    <w:p w14:paraId="2E4BE9F3"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wykonywaniu przyłączy gazowych, elektrycznych, usługach hydraulicznych; </w:t>
      </w:r>
    </w:p>
    <w:p w14:paraId="315ADF14" w14:textId="77777777" w:rsidR="00386F42" w:rsidRPr="00E0686D" w:rsidRDefault="00386F42" w:rsidP="00386F42">
      <w:pPr>
        <w:widowControl w:val="0"/>
        <w:suppressAutoHyphens/>
        <w:spacing w:line="360" w:lineRule="auto"/>
        <w:ind w:left="360" w:firstLine="0"/>
        <w:jc w:val="both"/>
        <w:rPr>
          <w:rFonts w:asciiTheme="minorHAnsi" w:eastAsia="Andale Sans UI" w:hAnsiTheme="minorHAnsi" w:cstheme="minorHAnsi"/>
          <w:b/>
          <w:bCs/>
          <w:kern w:val="2"/>
          <w:sz w:val="24"/>
          <w:szCs w:val="24"/>
          <w:lang w:eastAsia="fa-IR" w:bidi="fa-IR"/>
        </w:rPr>
      </w:pPr>
      <w:r w:rsidRPr="00E0686D">
        <w:rPr>
          <w:rFonts w:asciiTheme="minorHAnsi" w:eastAsia="Andale Sans UI" w:hAnsiTheme="minorHAnsi" w:cstheme="minorHAnsi"/>
          <w:b/>
          <w:bCs/>
          <w:kern w:val="2"/>
          <w:sz w:val="24"/>
          <w:szCs w:val="24"/>
          <w:lang w:eastAsia="fa-IR" w:bidi="fa-IR"/>
        </w:rPr>
        <w:t xml:space="preserve">19 działalności handlowych dotyczących sprzedaży: </w:t>
      </w:r>
    </w:p>
    <w:p w14:paraId="062CC6E7"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artykułów użytku domowego,</w:t>
      </w:r>
    </w:p>
    <w:p w14:paraId="7ED74E13"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instalacji fotowoltaicznych</w:t>
      </w:r>
    </w:p>
    <w:p w14:paraId="24DB3E04"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 kosmetyków,</w:t>
      </w:r>
    </w:p>
    <w:p w14:paraId="09E6F6E6"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książek i e-booków,</w:t>
      </w:r>
    </w:p>
    <w:p w14:paraId="7C9A880E"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odzieży nowej i używanej,</w:t>
      </w:r>
    </w:p>
    <w:p w14:paraId="4F626B42"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towaru zamówionego na platformie eBay,</w:t>
      </w:r>
    </w:p>
    <w:p w14:paraId="0DB9ABA8"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w kwiaciarni,</w:t>
      </w:r>
    </w:p>
    <w:p w14:paraId="26FAF5FE"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wyrobów tekstylnych, odzieży i obuwia prowadzonej na straganach i targowiskach,</w:t>
      </w:r>
    </w:p>
    <w:p w14:paraId="04BBE054"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wyselekcjonowanych ubrań, akcesoriów i dodatków;</w:t>
      </w:r>
    </w:p>
    <w:p w14:paraId="36999BD5" w14:textId="77777777" w:rsidR="00386F42" w:rsidRPr="00E0686D" w:rsidRDefault="00386F42" w:rsidP="00386F42">
      <w:pPr>
        <w:widowControl w:val="0"/>
        <w:suppressAutoHyphens/>
        <w:spacing w:line="360" w:lineRule="auto"/>
        <w:ind w:left="360" w:firstLine="0"/>
        <w:jc w:val="both"/>
        <w:rPr>
          <w:rFonts w:asciiTheme="minorHAnsi" w:eastAsia="Andale Sans UI" w:hAnsiTheme="minorHAnsi" w:cstheme="minorHAnsi"/>
          <w:b/>
          <w:bCs/>
          <w:kern w:val="2"/>
          <w:sz w:val="24"/>
          <w:szCs w:val="24"/>
          <w:lang w:eastAsia="fa-IR" w:bidi="fa-IR"/>
        </w:rPr>
      </w:pPr>
      <w:r w:rsidRPr="00E0686D">
        <w:rPr>
          <w:rFonts w:asciiTheme="minorHAnsi" w:eastAsia="Andale Sans UI" w:hAnsiTheme="minorHAnsi" w:cstheme="minorHAnsi"/>
          <w:b/>
          <w:bCs/>
          <w:kern w:val="2"/>
          <w:sz w:val="24"/>
          <w:szCs w:val="24"/>
          <w:lang w:eastAsia="fa-IR" w:bidi="fa-IR"/>
        </w:rPr>
        <w:t>10 działalności wytwórczych polegających na:</w:t>
      </w:r>
    </w:p>
    <w:p w14:paraId="3DFBFF63"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produkcji elementów betonowych,</w:t>
      </w:r>
    </w:p>
    <w:p w14:paraId="07815DF9"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produkcji mebli,</w:t>
      </w:r>
    </w:p>
    <w:p w14:paraId="08FEC73E"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produkcji i montażu wiązarów dachowych, okien drewnianych, schodów, drzwi oraz balustrad, </w:t>
      </w:r>
    </w:p>
    <w:p w14:paraId="312E4853"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lastRenderedPageBreak/>
        <w:t>produkcji nagrobków,</w:t>
      </w:r>
    </w:p>
    <w:p w14:paraId="579977D6"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projektowaniu grafiki i jej druku na specjalnych nośnikach,</w:t>
      </w:r>
    </w:p>
    <w:p w14:paraId="359724DC"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prowadzeniu pracowni krawieckich,</w:t>
      </w:r>
    </w:p>
    <w:p w14:paraId="026DD6C8"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wypieku ciast, tortów i deserów; </w:t>
      </w:r>
    </w:p>
    <w:p w14:paraId="4AD55560" w14:textId="77777777" w:rsidR="00386F42" w:rsidRPr="00E0686D" w:rsidRDefault="00386F42" w:rsidP="00386F42">
      <w:pPr>
        <w:widowControl w:val="0"/>
        <w:suppressAutoHyphens/>
        <w:spacing w:line="360" w:lineRule="auto"/>
        <w:ind w:left="360" w:firstLine="0"/>
        <w:jc w:val="both"/>
        <w:rPr>
          <w:rFonts w:asciiTheme="minorHAnsi" w:eastAsia="Andale Sans UI" w:hAnsiTheme="minorHAnsi" w:cstheme="minorHAnsi"/>
          <w:b/>
          <w:bCs/>
          <w:kern w:val="2"/>
          <w:sz w:val="24"/>
          <w:szCs w:val="24"/>
          <w:lang w:eastAsia="fa-IR" w:bidi="fa-IR"/>
        </w:rPr>
      </w:pPr>
      <w:r w:rsidRPr="00E0686D">
        <w:rPr>
          <w:rFonts w:asciiTheme="minorHAnsi" w:eastAsia="Andale Sans UI" w:hAnsiTheme="minorHAnsi" w:cstheme="minorHAnsi"/>
          <w:b/>
          <w:bCs/>
          <w:kern w:val="2"/>
          <w:sz w:val="24"/>
          <w:szCs w:val="24"/>
          <w:lang w:eastAsia="fa-IR" w:bidi="fa-IR"/>
        </w:rPr>
        <w:t xml:space="preserve">2 działalności usługowo – wytwórczo - handlowych dotyczących </w:t>
      </w:r>
    </w:p>
    <w:p w14:paraId="75392FD9" w14:textId="77777777" w:rsidR="00386F42" w:rsidRPr="00E0686D" w:rsidRDefault="00386F42" w:rsidP="00386F42">
      <w:pPr>
        <w:widowControl w:val="0"/>
        <w:suppressAutoHyphens/>
        <w:spacing w:line="360" w:lineRule="auto"/>
        <w:ind w:left="360" w:firstLine="0"/>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b/>
          <w:bCs/>
          <w:kern w:val="2"/>
          <w:sz w:val="24"/>
          <w:szCs w:val="24"/>
          <w:lang w:eastAsia="fa-IR" w:bidi="fa-IR"/>
        </w:rPr>
        <w:t xml:space="preserve">- </w:t>
      </w:r>
      <w:r w:rsidRPr="00E0686D">
        <w:rPr>
          <w:rFonts w:asciiTheme="minorHAnsi" w:eastAsia="Andale Sans UI" w:hAnsiTheme="minorHAnsi" w:cstheme="minorHAnsi"/>
          <w:kern w:val="2"/>
          <w:sz w:val="24"/>
          <w:szCs w:val="24"/>
          <w:lang w:eastAsia="fa-IR" w:bidi="fa-IR"/>
        </w:rPr>
        <w:t xml:space="preserve">projektowania, prototypowania, sprzedaży oraz wytwarzania na zamówienie bezzałogowych systemów zdalnie sterowanych, a także realizacji usług w zakresie druku 3D i obróbki numerycznej; </w:t>
      </w:r>
    </w:p>
    <w:p w14:paraId="2DED7EDC" w14:textId="77777777" w:rsidR="00386F42" w:rsidRPr="00E0686D" w:rsidRDefault="00386F42" w:rsidP="00386F42">
      <w:pPr>
        <w:widowControl w:val="0"/>
        <w:suppressAutoHyphens/>
        <w:spacing w:line="360" w:lineRule="auto"/>
        <w:ind w:left="360" w:firstLine="0"/>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b/>
          <w:bCs/>
          <w:kern w:val="2"/>
          <w:sz w:val="24"/>
          <w:szCs w:val="24"/>
          <w:lang w:eastAsia="fa-IR" w:bidi="fa-IR"/>
        </w:rPr>
        <w:t>-</w:t>
      </w:r>
      <w:r w:rsidRPr="00E0686D">
        <w:rPr>
          <w:rFonts w:asciiTheme="minorHAnsi" w:eastAsia="Andale Sans UI" w:hAnsiTheme="minorHAnsi" w:cstheme="minorHAnsi"/>
          <w:kern w:val="2"/>
          <w:sz w:val="24"/>
          <w:szCs w:val="24"/>
          <w:lang w:eastAsia="fa-IR" w:bidi="fa-IR"/>
        </w:rPr>
        <w:t>projektowania, produkcji i sprzedaży zaproszeń ślubnych i okolicznościowych oraz tworzenia dedykowanych stron internetowych;</w:t>
      </w:r>
    </w:p>
    <w:p w14:paraId="0B288E79" w14:textId="77777777" w:rsidR="00386F42" w:rsidRPr="00E0686D" w:rsidRDefault="00386F42" w:rsidP="00386F42">
      <w:pPr>
        <w:widowControl w:val="0"/>
        <w:suppressAutoHyphens/>
        <w:spacing w:line="360" w:lineRule="auto"/>
        <w:ind w:firstLine="0"/>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b/>
          <w:bCs/>
          <w:kern w:val="2"/>
          <w:sz w:val="24"/>
          <w:szCs w:val="24"/>
          <w:lang w:eastAsia="fa-IR" w:bidi="fa-IR"/>
        </w:rPr>
        <w:t xml:space="preserve">      2 działalności wytwórczo-usługowych w zakresie</w:t>
      </w:r>
    </w:p>
    <w:p w14:paraId="2DEE758D"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b/>
          <w:bCs/>
          <w:kern w:val="2"/>
          <w:sz w:val="24"/>
          <w:szCs w:val="24"/>
          <w:lang w:eastAsia="fa-IR" w:bidi="fa-IR"/>
        </w:rPr>
        <w:t xml:space="preserve"> </w:t>
      </w:r>
      <w:r w:rsidRPr="00E0686D">
        <w:rPr>
          <w:rFonts w:asciiTheme="minorHAnsi" w:eastAsia="Andale Sans UI" w:hAnsiTheme="minorHAnsi" w:cstheme="minorHAnsi"/>
          <w:kern w:val="2"/>
          <w:sz w:val="24"/>
          <w:szCs w:val="24"/>
          <w:lang w:eastAsia="fa-IR" w:bidi="fa-IR"/>
        </w:rPr>
        <w:t xml:space="preserve">produkcji, naprawy, serwisu oraz montażu plandek, altan ogrodowych, namiotów i parasoli; </w:t>
      </w:r>
    </w:p>
    <w:p w14:paraId="3020618A"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produkcji, projektowania i montażu mebli;</w:t>
      </w:r>
    </w:p>
    <w:p w14:paraId="654AB144" w14:textId="77777777" w:rsidR="00386F42" w:rsidRPr="00E0686D" w:rsidRDefault="00386F42" w:rsidP="00386F42">
      <w:pPr>
        <w:widowControl w:val="0"/>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b/>
          <w:bCs/>
          <w:kern w:val="2"/>
          <w:sz w:val="24"/>
          <w:szCs w:val="24"/>
          <w:lang w:eastAsia="fa-IR" w:bidi="fa-IR"/>
        </w:rPr>
        <w:t>2 działalności wytwórczo-handlowych w zakresie</w:t>
      </w:r>
      <w:r w:rsidRPr="00E0686D">
        <w:rPr>
          <w:rFonts w:asciiTheme="minorHAnsi" w:eastAsia="Andale Sans UI" w:hAnsiTheme="minorHAnsi" w:cstheme="minorHAnsi"/>
          <w:kern w:val="2"/>
          <w:sz w:val="24"/>
          <w:szCs w:val="24"/>
          <w:lang w:eastAsia="fa-IR" w:bidi="fa-IR"/>
        </w:rPr>
        <w:t xml:space="preserve"> </w:t>
      </w:r>
    </w:p>
    <w:p w14:paraId="7D7F5823"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produkcji mebli drewnianych i ich sprzedaży internetowej; </w:t>
      </w:r>
    </w:p>
    <w:p w14:paraId="19654023" w14:textId="77777777"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produkcji i sprzedaży wyrobów kaletniczych z naturalnej skóry;</w:t>
      </w:r>
    </w:p>
    <w:p w14:paraId="5C5A3749" w14:textId="77777777" w:rsidR="00386F42" w:rsidRPr="00E0686D" w:rsidRDefault="00386F42" w:rsidP="00386F42">
      <w:pPr>
        <w:widowControl w:val="0"/>
        <w:suppressAutoHyphens/>
        <w:spacing w:line="360" w:lineRule="auto"/>
        <w:ind w:left="360" w:firstLine="0"/>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b/>
          <w:bCs/>
          <w:kern w:val="2"/>
          <w:sz w:val="24"/>
          <w:szCs w:val="24"/>
          <w:lang w:eastAsia="fa-IR" w:bidi="fa-IR"/>
        </w:rPr>
        <w:t>2 działalności handlowo-usługowych</w:t>
      </w:r>
      <w:r w:rsidRPr="00E0686D">
        <w:rPr>
          <w:rFonts w:asciiTheme="minorHAnsi" w:eastAsia="Andale Sans UI" w:hAnsiTheme="minorHAnsi" w:cstheme="minorHAnsi"/>
          <w:kern w:val="2"/>
          <w:sz w:val="24"/>
          <w:szCs w:val="24"/>
          <w:lang w:eastAsia="fa-IR" w:bidi="fa-IR"/>
        </w:rPr>
        <w:t xml:space="preserve"> </w:t>
      </w:r>
    </w:p>
    <w:p w14:paraId="0C07CAAF" w14:textId="77777777" w:rsidR="00386F42" w:rsidRPr="00E0686D" w:rsidRDefault="00386F42" w:rsidP="00386F42">
      <w:pPr>
        <w:widowControl w:val="0"/>
        <w:suppressAutoHyphens/>
        <w:spacing w:line="360" w:lineRule="auto"/>
        <w:ind w:left="360" w:firstLine="0"/>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polegających na sprzedaży kwiatów oraz wykonywaniu dekoracji na imprezy okolicznościowe.</w:t>
      </w:r>
    </w:p>
    <w:p w14:paraId="21F742EA" w14:textId="77777777" w:rsidR="00386F42" w:rsidRPr="006B7190" w:rsidRDefault="00386F42" w:rsidP="006B7190">
      <w:pPr>
        <w:widowControl w:val="0"/>
        <w:suppressAutoHyphens/>
        <w:spacing w:line="360" w:lineRule="auto"/>
        <w:ind w:left="360" w:firstLine="0"/>
        <w:jc w:val="both"/>
        <w:rPr>
          <w:rFonts w:asciiTheme="minorHAnsi" w:eastAsia="Andale Sans UI" w:hAnsiTheme="minorHAnsi" w:cstheme="minorHAnsi"/>
          <w:kern w:val="2"/>
          <w:sz w:val="24"/>
          <w:szCs w:val="24"/>
          <w:lang w:eastAsia="fa-IR" w:bidi="fa-IR"/>
        </w:rPr>
      </w:pPr>
      <w:r w:rsidRPr="006B7190">
        <w:rPr>
          <w:rFonts w:asciiTheme="minorHAnsi" w:eastAsia="Andale Sans UI" w:hAnsiTheme="minorHAnsi" w:cstheme="minorHAnsi"/>
          <w:b/>
          <w:bCs/>
          <w:kern w:val="2"/>
          <w:sz w:val="24"/>
          <w:szCs w:val="24"/>
          <w:lang w:eastAsia="fa-IR" w:bidi="fa-IR"/>
        </w:rPr>
        <w:t>1 działalności usługowo-wytwórczej w zakresie</w:t>
      </w:r>
      <w:r w:rsidRPr="006B7190">
        <w:rPr>
          <w:rFonts w:asciiTheme="minorHAnsi" w:eastAsia="Andale Sans UI" w:hAnsiTheme="minorHAnsi" w:cstheme="minorHAnsi"/>
          <w:kern w:val="2"/>
          <w:sz w:val="24"/>
          <w:szCs w:val="24"/>
          <w:lang w:eastAsia="fa-IR" w:bidi="fa-IR"/>
        </w:rPr>
        <w:t xml:space="preserve"> </w:t>
      </w:r>
    </w:p>
    <w:p w14:paraId="25CECC59" w14:textId="5FE58FE4" w:rsidR="00386F42" w:rsidRPr="00E0686D" w:rsidRDefault="00386F42" w:rsidP="00386F42">
      <w:pPr>
        <w:pStyle w:val="Akapitzlist"/>
        <w:widowControl w:val="0"/>
        <w:numPr>
          <w:ilvl w:val="0"/>
          <w:numId w:val="27"/>
        </w:numPr>
        <w:suppressAutoHyphens/>
        <w:spacing w:line="360" w:lineRule="auto"/>
        <w:jc w:val="both"/>
        <w:rPr>
          <w:rFonts w:asciiTheme="minorHAnsi" w:eastAsia="Andale Sans UI" w:hAnsiTheme="minorHAnsi" w:cstheme="minorHAnsi"/>
          <w:kern w:val="2"/>
          <w:sz w:val="24"/>
          <w:szCs w:val="24"/>
          <w:lang w:eastAsia="fa-IR" w:bidi="fa-IR"/>
        </w:rPr>
      </w:pPr>
      <w:r w:rsidRPr="00E0686D">
        <w:rPr>
          <w:rFonts w:asciiTheme="minorHAnsi" w:eastAsia="Andale Sans UI" w:hAnsiTheme="minorHAnsi" w:cstheme="minorHAnsi"/>
          <w:kern w:val="2"/>
          <w:sz w:val="24"/>
          <w:szCs w:val="24"/>
          <w:lang w:eastAsia="fa-IR" w:bidi="fa-IR"/>
        </w:rPr>
        <w:t xml:space="preserve">odnawiania starych mebli drewnianych, tapicerowanych, naprawy, produkcji mebli </w:t>
      </w:r>
      <w:r w:rsidR="006B7190">
        <w:rPr>
          <w:rFonts w:asciiTheme="minorHAnsi" w:eastAsia="Andale Sans UI" w:hAnsiTheme="minorHAnsi" w:cstheme="minorHAnsi"/>
          <w:kern w:val="2"/>
          <w:sz w:val="24"/>
          <w:szCs w:val="24"/>
          <w:lang w:eastAsia="fa-IR" w:bidi="fa-IR"/>
        </w:rPr>
        <w:t>n</w:t>
      </w:r>
      <w:r w:rsidRPr="00E0686D">
        <w:rPr>
          <w:rFonts w:asciiTheme="minorHAnsi" w:eastAsia="Andale Sans UI" w:hAnsiTheme="minorHAnsi" w:cstheme="minorHAnsi"/>
          <w:kern w:val="2"/>
          <w:sz w:val="24"/>
          <w:szCs w:val="24"/>
          <w:lang w:eastAsia="fa-IR" w:bidi="fa-IR"/>
        </w:rPr>
        <w:t>a indywidualne zamówienie klienta i drobnego rękodzieła.</w:t>
      </w:r>
    </w:p>
    <w:p w14:paraId="098234CC" w14:textId="77777777" w:rsidR="00386F42" w:rsidRPr="00E0686D" w:rsidRDefault="00386F42" w:rsidP="00386F42">
      <w:pPr>
        <w:spacing w:line="360" w:lineRule="auto"/>
        <w:ind w:left="360" w:firstLine="0"/>
        <w:jc w:val="both"/>
        <w:rPr>
          <w:rFonts w:asciiTheme="minorHAnsi" w:hAnsiTheme="minorHAnsi" w:cstheme="minorHAnsi"/>
          <w:sz w:val="24"/>
          <w:szCs w:val="24"/>
        </w:rPr>
      </w:pPr>
      <w:r w:rsidRPr="00E0686D">
        <w:rPr>
          <w:rFonts w:asciiTheme="minorHAnsi" w:hAnsiTheme="minorHAnsi" w:cstheme="minorHAnsi"/>
          <w:sz w:val="24"/>
          <w:szCs w:val="24"/>
        </w:rPr>
        <w:t>W analizowanym okresie realizowane i monitorowane były również umowy zawarte                       w latach 2023-2024 r. z uwagi na zobowiązanie do prowadzenia działalności gospodarczej przez okres 12 miesięcy i złożenia oświadczenia dotyczącego rozliczenia podatku VAT z przyznanego dofinansowania.</w:t>
      </w:r>
    </w:p>
    <w:p w14:paraId="63302E01" w14:textId="77777777" w:rsidR="00386F42" w:rsidRPr="00E0686D" w:rsidRDefault="00386F42" w:rsidP="00386F42">
      <w:pPr>
        <w:pStyle w:val="Akapitzlist"/>
        <w:numPr>
          <w:ilvl w:val="1"/>
          <w:numId w:val="3"/>
        </w:numPr>
        <w:spacing w:line="360" w:lineRule="auto"/>
        <w:jc w:val="both"/>
        <w:rPr>
          <w:rFonts w:asciiTheme="minorHAnsi" w:hAnsiTheme="minorHAnsi" w:cstheme="minorHAnsi"/>
          <w:b/>
          <w:sz w:val="24"/>
          <w:szCs w:val="24"/>
        </w:rPr>
      </w:pPr>
      <w:r w:rsidRPr="00E0686D">
        <w:rPr>
          <w:rFonts w:asciiTheme="minorHAnsi" w:hAnsiTheme="minorHAnsi" w:cstheme="minorHAnsi"/>
          <w:b/>
          <w:sz w:val="24"/>
          <w:szCs w:val="24"/>
        </w:rPr>
        <w:t>Współpraca z innymi podmiotami wspierającymi samozatrudnienie</w:t>
      </w:r>
    </w:p>
    <w:p w14:paraId="4A61C989" w14:textId="0B7192A8" w:rsidR="00386F42" w:rsidRPr="00E72EC2"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Współpraca z innymi podmiotami lokalnego rynku pracy daje zarówno urzędowi pracy, jak i tym podmiotom obopólne korzyści. Są one związane przede wszystkim z szerszą grupą osób, do których dociera informacja o zadaniach i możliwych formach wsparcia poszczególnych podmiotów. Partnerami dla urzędu pracy są wszyscy, którzy inicjują i </w:t>
      </w:r>
      <w:r w:rsidRPr="00E0686D">
        <w:rPr>
          <w:rFonts w:asciiTheme="minorHAnsi" w:hAnsiTheme="minorHAnsi" w:cstheme="minorHAnsi"/>
          <w:sz w:val="24"/>
          <w:szCs w:val="24"/>
        </w:rPr>
        <w:lastRenderedPageBreak/>
        <w:t xml:space="preserve">realizują zadania pomagające ograniczyć bezrobocie. Opierając się na dotychczasowych doświadczeniach wiemy, iż przy wykonywaniu zadań własnych innych podmiotów istniejących na rynku pracy, niejako dopełnieniem informacji, często oczekiwanym przez bezrobotnych, jest oferta urzędu pracy </w:t>
      </w:r>
      <w:r>
        <w:rPr>
          <w:rFonts w:asciiTheme="minorHAnsi" w:hAnsiTheme="minorHAnsi" w:cstheme="minorHAnsi"/>
          <w:sz w:val="24"/>
          <w:szCs w:val="24"/>
        </w:rPr>
        <w:t xml:space="preserve">dotycząca </w:t>
      </w:r>
      <w:r w:rsidRPr="00E0686D">
        <w:rPr>
          <w:rFonts w:asciiTheme="minorHAnsi" w:hAnsiTheme="minorHAnsi" w:cstheme="minorHAnsi"/>
          <w:sz w:val="24"/>
          <w:szCs w:val="24"/>
        </w:rPr>
        <w:t>środk</w:t>
      </w:r>
      <w:r>
        <w:rPr>
          <w:rFonts w:asciiTheme="minorHAnsi" w:hAnsiTheme="minorHAnsi" w:cstheme="minorHAnsi"/>
          <w:sz w:val="24"/>
          <w:szCs w:val="24"/>
        </w:rPr>
        <w:t>ów</w:t>
      </w:r>
      <w:r w:rsidRPr="00E0686D">
        <w:rPr>
          <w:rFonts w:asciiTheme="minorHAnsi" w:hAnsiTheme="minorHAnsi" w:cstheme="minorHAnsi"/>
          <w:sz w:val="24"/>
          <w:szCs w:val="24"/>
        </w:rPr>
        <w:t xml:space="preserve"> na podjęcie działalności gospodarczej. Konieczne jest zatem utrzymanie formy kontaktu polegającej na uczestnictwie przedstawicieli urzędu w organizowanych przez inne instytucje i podmioty szkoleniach czy otwartych „dniach przedsiębiorczości”. Niezbędne jest wykorzystanie możliwości, jakie daje funkcjonująca współpraca z Urzędem Skarbowym (4 zorganizowane spotkania w 2025r. dla osób podejmujących działalność gospodarczą z</w:t>
      </w:r>
      <w:r w:rsidR="00C043A6">
        <w:rPr>
          <w:rFonts w:asciiTheme="minorHAnsi" w:hAnsiTheme="minorHAnsi" w:cstheme="minorHAnsi"/>
          <w:sz w:val="24"/>
          <w:szCs w:val="24"/>
        </w:rPr>
        <w:t>e</w:t>
      </w:r>
      <w:r w:rsidRPr="00E0686D">
        <w:rPr>
          <w:rFonts w:asciiTheme="minorHAnsi" w:hAnsiTheme="minorHAnsi" w:cstheme="minorHAnsi"/>
          <w:sz w:val="24"/>
          <w:szCs w:val="24"/>
        </w:rPr>
        <w:t xml:space="preserve"> środków urzędu pracy), Zakładem Ubezpieczeń Społecznych, Cechem Rzemiosł Różnych, Włocławskim Centrum Biznesu - Inkubatorem Innowacji i Przedsiębiorczości czy szkołami organizującymi cyklicznie spotkania z zakresu przedsiębiorczości. Nie należy zapominać o roli jednostek samorządowych – to one zyskują podatki dla realizacji celów społecznych. Stąd koordynacja działań dla podmiotów rozpoczynających działalność gospodarczą jest nie do przecenienia. Współpraca nie ograniczała się do informacji o posiadanych środkach finansowych (chociaż też taka była, jak w przypadku wzajemnego informowania się o posiadanych środkach i naborach z Lokalnym Punktem Informacyjnym Funduszy Europejskich we Włocławku (Kujawsko – Pomorskiego Urzędu Marszałkowskiego – 1 spotkanie z udział</w:t>
      </w:r>
      <w:r>
        <w:rPr>
          <w:rFonts w:asciiTheme="minorHAnsi" w:hAnsiTheme="minorHAnsi" w:cstheme="minorHAnsi"/>
          <w:sz w:val="24"/>
          <w:szCs w:val="24"/>
        </w:rPr>
        <w:t>em</w:t>
      </w:r>
      <w:r w:rsidRPr="00E0686D">
        <w:rPr>
          <w:rFonts w:asciiTheme="minorHAnsi" w:hAnsiTheme="minorHAnsi" w:cstheme="minorHAnsi"/>
          <w:sz w:val="24"/>
          <w:szCs w:val="24"/>
        </w:rPr>
        <w:t xml:space="preserve"> pracownika urzędu pracy) ale również o możliwych, korzystnych lokalizacjach przedsięwzięć (jak np. Inkubator Innowacji i Przedsiębiorczości).</w:t>
      </w:r>
    </w:p>
    <w:p w14:paraId="247D5933"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t xml:space="preserve">Cel operacyjny: </w:t>
      </w:r>
    </w:p>
    <w:p w14:paraId="77D3B77D" w14:textId="77777777" w:rsidR="00386F42" w:rsidRPr="00E72EC2" w:rsidRDefault="00386F42" w:rsidP="00386F42">
      <w:pPr>
        <w:pStyle w:val="Nagwek3"/>
        <w:ind w:firstLine="0"/>
        <w:rPr>
          <w:rFonts w:asciiTheme="minorHAnsi" w:eastAsia="Calibri" w:hAnsiTheme="minorHAnsi" w:cstheme="minorHAnsi"/>
          <w:b/>
          <w:color w:val="auto"/>
        </w:rPr>
      </w:pPr>
      <w:bookmarkStart w:id="165" w:name="_Toc231369869"/>
      <w:r w:rsidRPr="00E72EC2">
        <w:rPr>
          <w:rFonts w:asciiTheme="minorHAnsi" w:eastAsia="Calibri" w:hAnsiTheme="minorHAnsi" w:cstheme="minorHAnsi"/>
          <w:b/>
          <w:color w:val="auto"/>
        </w:rPr>
        <w:t>IV.4. Promowanie ekonomii społecznej oraz wspieranie jej podmiotów</w:t>
      </w:r>
      <w:bookmarkEnd w:id="165"/>
    </w:p>
    <w:p w14:paraId="10333EEF"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19020881"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r w:rsidRPr="00E72EC2">
        <w:rPr>
          <w:rFonts w:asciiTheme="minorHAnsi" w:eastAsia="Calibri" w:hAnsiTheme="minorHAnsi" w:cstheme="minorHAnsi"/>
          <w:b/>
          <w:sz w:val="24"/>
          <w:szCs w:val="24"/>
        </w:rPr>
        <w:t>Zadania dla celu IV.4:</w:t>
      </w:r>
    </w:p>
    <w:p w14:paraId="7E0D00BF" w14:textId="77777777" w:rsidR="00386F42" w:rsidRPr="00E72EC2" w:rsidRDefault="00386F42" w:rsidP="00386F42">
      <w:pPr>
        <w:spacing w:line="360" w:lineRule="auto"/>
        <w:ind w:firstLine="0"/>
        <w:jc w:val="both"/>
        <w:rPr>
          <w:rFonts w:asciiTheme="minorHAnsi" w:eastAsia="Calibri" w:hAnsiTheme="minorHAnsi" w:cstheme="minorHAnsi"/>
          <w:b/>
          <w:i/>
          <w:iCs/>
          <w:sz w:val="24"/>
          <w:szCs w:val="24"/>
        </w:rPr>
      </w:pPr>
      <w:r w:rsidRPr="00E72EC2">
        <w:rPr>
          <w:rFonts w:asciiTheme="minorHAnsi" w:eastAsia="Calibri" w:hAnsiTheme="minorHAnsi" w:cstheme="minorHAnsi"/>
          <w:b/>
          <w:i/>
          <w:iCs/>
          <w:sz w:val="24"/>
          <w:szCs w:val="24"/>
        </w:rPr>
        <w:t xml:space="preserve">IV.4.A. Promowanie ekonomii społecznej i nawiązywanie współpracy instytucjonalnej </w:t>
      </w:r>
      <w:r w:rsidRPr="00E72EC2">
        <w:rPr>
          <w:rFonts w:asciiTheme="minorHAnsi" w:eastAsia="Calibri" w:hAnsiTheme="minorHAnsi" w:cstheme="minorHAnsi"/>
          <w:b/>
          <w:i/>
          <w:iCs/>
          <w:sz w:val="24"/>
          <w:szCs w:val="24"/>
        </w:rPr>
        <w:br/>
        <w:t>w tym zakresie.</w:t>
      </w:r>
    </w:p>
    <w:p w14:paraId="53E28EF4" w14:textId="77777777" w:rsidR="00386F42" w:rsidRDefault="00386F42" w:rsidP="00386F42">
      <w:pPr>
        <w:spacing w:line="360" w:lineRule="auto"/>
        <w:ind w:firstLine="0"/>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35931250" w14:textId="0DB31CD3" w:rsidR="00386F42" w:rsidRPr="00E0686D" w:rsidRDefault="00386F42" w:rsidP="00386F42">
      <w:pPr>
        <w:spacing w:line="360" w:lineRule="auto"/>
        <w:ind w:firstLine="0"/>
        <w:jc w:val="both"/>
        <w:rPr>
          <w:rFonts w:asciiTheme="minorHAnsi" w:hAnsiTheme="minorHAnsi" w:cstheme="minorHAnsi"/>
          <w:sz w:val="24"/>
          <w:szCs w:val="24"/>
        </w:rPr>
      </w:pPr>
      <w:r w:rsidRPr="00E0686D">
        <w:rPr>
          <w:rFonts w:asciiTheme="minorHAnsi" w:hAnsiTheme="minorHAnsi" w:cstheme="minorHAnsi"/>
          <w:sz w:val="24"/>
          <w:szCs w:val="24"/>
        </w:rPr>
        <w:t xml:space="preserve">Urząd pracy promuje problematykę ekonomii społecznej wśród osób bezrobotnych, jak </w:t>
      </w:r>
      <w:r w:rsidRPr="00E0686D">
        <w:rPr>
          <w:rFonts w:asciiTheme="minorHAnsi" w:hAnsiTheme="minorHAnsi" w:cstheme="minorHAnsi"/>
          <w:sz w:val="24"/>
          <w:szCs w:val="24"/>
        </w:rPr>
        <w:br/>
        <w:t>i partnerów społecznych (przede wszystkim w relacjach z samorządami lokalnymi, ośrodkami pomocy społecznej i organizacjami pożytku publicznego). Działania te polegają nie tylko na informowaniu o zakresie, w którym PUP może partycypować w tworzeniu podmiotów ekonomii społeczn</w:t>
      </w:r>
      <w:r w:rsidR="00E12FE1">
        <w:rPr>
          <w:rFonts w:asciiTheme="minorHAnsi" w:hAnsiTheme="minorHAnsi" w:cstheme="minorHAnsi"/>
          <w:sz w:val="24"/>
          <w:szCs w:val="24"/>
        </w:rPr>
        <w:t>ej</w:t>
      </w:r>
      <w:r w:rsidRPr="00E0686D">
        <w:rPr>
          <w:rFonts w:asciiTheme="minorHAnsi" w:hAnsiTheme="minorHAnsi" w:cstheme="minorHAnsi"/>
          <w:sz w:val="24"/>
          <w:szCs w:val="24"/>
        </w:rPr>
        <w:t xml:space="preserve">. Intencją PUP jest poszerzanie partnerstwa z organizacjami </w:t>
      </w:r>
      <w:r w:rsidRPr="00E0686D">
        <w:rPr>
          <w:rFonts w:asciiTheme="minorHAnsi" w:hAnsiTheme="minorHAnsi" w:cstheme="minorHAnsi"/>
          <w:sz w:val="24"/>
          <w:szCs w:val="24"/>
        </w:rPr>
        <w:lastRenderedPageBreak/>
        <w:t xml:space="preserve">pozarządowymi, jako podmiotami ekonomii społecznej (o czym była mowa w jednym </w:t>
      </w:r>
      <w:r w:rsidRPr="00E0686D">
        <w:rPr>
          <w:rFonts w:asciiTheme="minorHAnsi" w:hAnsiTheme="minorHAnsi" w:cstheme="minorHAnsi"/>
          <w:sz w:val="24"/>
          <w:szCs w:val="24"/>
        </w:rPr>
        <w:br/>
        <w:t xml:space="preserve">z poprzednich punktów). Chodzi o wypracowanie modelu współpracy, która przyniesie wymierne rezultaty projektowe, skierowane zwłaszcza do najtrudniejszych kategorii społecznych. PUP posiada pewne doświadczenia w tym względzie, np. realizując programy specjalne we współpracy z fundacjami. Wprowadzenie w 2025 r. nowej ustawy o rynku pracy (…) wpłynie na dalsze działania i plany PUP w powyższym zakresie.   </w:t>
      </w:r>
    </w:p>
    <w:p w14:paraId="66326193" w14:textId="77777777" w:rsidR="00386F42" w:rsidRDefault="00386F42" w:rsidP="00386F42">
      <w:pPr>
        <w:spacing w:line="360" w:lineRule="auto"/>
        <w:ind w:firstLine="0"/>
        <w:jc w:val="both"/>
        <w:rPr>
          <w:rFonts w:asciiTheme="minorHAnsi" w:eastAsia="Calibri" w:hAnsiTheme="minorHAnsi" w:cstheme="minorHAnsi"/>
          <w:sz w:val="24"/>
          <w:szCs w:val="24"/>
          <w:u w:val="single"/>
        </w:rPr>
      </w:pPr>
    </w:p>
    <w:p w14:paraId="35D62E6D" w14:textId="77777777" w:rsidR="00386F42" w:rsidRPr="00E72EC2" w:rsidRDefault="00386F42" w:rsidP="00386F42">
      <w:pPr>
        <w:spacing w:line="360" w:lineRule="auto"/>
        <w:ind w:firstLine="0"/>
        <w:jc w:val="both"/>
        <w:rPr>
          <w:rFonts w:asciiTheme="minorHAnsi" w:hAnsiTheme="minorHAnsi" w:cstheme="minorHAnsi"/>
          <w:b/>
          <w:i/>
          <w:iCs/>
          <w:sz w:val="24"/>
          <w:szCs w:val="24"/>
        </w:rPr>
      </w:pPr>
      <w:r w:rsidRPr="00E72EC2">
        <w:rPr>
          <w:rFonts w:asciiTheme="minorHAnsi" w:eastAsia="Calibri" w:hAnsiTheme="minorHAnsi" w:cstheme="minorHAnsi"/>
          <w:b/>
          <w:i/>
          <w:iCs/>
          <w:sz w:val="24"/>
          <w:szCs w:val="24"/>
        </w:rPr>
        <w:t xml:space="preserve">IV.4.B. </w:t>
      </w:r>
      <w:r w:rsidRPr="00E72EC2">
        <w:rPr>
          <w:rFonts w:asciiTheme="minorHAnsi" w:hAnsiTheme="minorHAnsi" w:cstheme="minorHAnsi"/>
          <w:b/>
          <w:i/>
          <w:iCs/>
          <w:sz w:val="24"/>
          <w:szCs w:val="24"/>
        </w:rPr>
        <w:t>Finansowe wspieranie podmiotów ekonomii społecznej, w tym spółdzielni socjalnych.</w:t>
      </w:r>
    </w:p>
    <w:p w14:paraId="74BFE642" w14:textId="77777777" w:rsidR="00386F42" w:rsidRPr="00E72EC2" w:rsidRDefault="00386F42" w:rsidP="00386F42">
      <w:pPr>
        <w:spacing w:line="360" w:lineRule="auto"/>
        <w:ind w:firstLine="0"/>
        <w:jc w:val="both"/>
        <w:rPr>
          <w:rFonts w:asciiTheme="minorHAnsi" w:hAnsiTheme="minorHAnsi" w:cstheme="minorHAnsi"/>
          <w:sz w:val="24"/>
          <w:szCs w:val="24"/>
        </w:rPr>
      </w:pPr>
      <w:r w:rsidRPr="00E72EC2">
        <w:rPr>
          <w:rFonts w:asciiTheme="minorHAnsi" w:eastAsia="Calibri" w:hAnsiTheme="minorHAnsi" w:cstheme="minorHAnsi"/>
          <w:sz w:val="24"/>
          <w:szCs w:val="24"/>
          <w:u w:val="single"/>
        </w:rPr>
        <w:t>Opis zadania:</w:t>
      </w:r>
    </w:p>
    <w:p w14:paraId="00F169F1" w14:textId="77777777" w:rsidR="00386F42" w:rsidRPr="00E0686D" w:rsidRDefault="00386F42" w:rsidP="00386F42">
      <w:pPr>
        <w:spacing w:line="360" w:lineRule="auto"/>
        <w:ind w:firstLine="357"/>
        <w:jc w:val="both"/>
        <w:rPr>
          <w:rFonts w:asciiTheme="minorHAnsi" w:hAnsiTheme="minorHAnsi" w:cstheme="minorHAnsi"/>
          <w:sz w:val="24"/>
          <w:szCs w:val="24"/>
        </w:rPr>
      </w:pPr>
      <w:r w:rsidRPr="00E0686D">
        <w:rPr>
          <w:rFonts w:asciiTheme="minorHAnsi" w:hAnsiTheme="minorHAnsi" w:cstheme="minorHAnsi"/>
          <w:sz w:val="24"/>
          <w:szCs w:val="24"/>
        </w:rPr>
        <w:t>Powiatowy Urząd Pracy we Włocławku realizując zadania wynikające z ustawy o promocji zatrudnienia i instytucjach rynku pracy oraz nowej ustawy o rynku pracy i służbach zatrudnienia wspierał istniejące na lokalnym rynku pracy spółdzielnie socjalne poprzez refundacj</w:t>
      </w:r>
      <w:r>
        <w:rPr>
          <w:rFonts w:asciiTheme="minorHAnsi" w:hAnsiTheme="minorHAnsi" w:cstheme="minorHAnsi"/>
          <w:sz w:val="24"/>
          <w:szCs w:val="24"/>
        </w:rPr>
        <w:t>ę</w:t>
      </w:r>
      <w:r w:rsidRPr="00E0686D">
        <w:rPr>
          <w:rFonts w:asciiTheme="minorHAnsi" w:hAnsiTheme="minorHAnsi" w:cstheme="minorHAnsi"/>
          <w:sz w:val="24"/>
          <w:szCs w:val="24"/>
        </w:rPr>
        <w:t xml:space="preserve"> części wynagrodzenia odpowiadającego składce należnej od zatrudnionego na ubezpieczenie emerytalne, rentowe i chorobowe oraz części kosztów osobowych pracodawcy odpowiadającej składce na ubezpieczenie emerytalne, rentowe i wypadkowe, na podstawie umowy zawartej między starostą właściwym dla siedziby spółdzielni, a spółdzielnią w pełnej wysokości przez okres 24 miesięcy od dnia zatrudnienia oraz w połowie wysokości przez kolejne 12 miesięcy, do wysokości odpowiadającej miesięcznie wysokości składki, której podstawą wymiaru jest kwota minimalnego wynagrodzenia. Wniosek o refundacje składek jest określony i stanowi załącznik do rozporządzenia</w:t>
      </w:r>
      <w:r w:rsidRPr="00E0686D">
        <w:rPr>
          <w:rStyle w:val="Odwoanieprzypisudolnego"/>
          <w:rFonts w:asciiTheme="minorHAnsi" w:hAnsiTheme="minorHAnsi" w:cstheme="minorHAnsi"/>
          <w:sz w:val="24"/>
          <w:szCs w:val="24"/>
        </w:rPr>
        <w:footnoteReference w:id="13"/>
      </w:r>
      <w:r w:rsidRPr="00E0686D">
        <w:rPr>
          <w:rFonts w:asciiTheme="minorHAnsi" w:hAnsiTheme="minorHAnsi" w:cstheme="minorHAnsi"/>
          <w:sz w:val="24"/>
          <w:szCs w:val="24"/>
        </w:rPr>
        <w:t>.</w:t>
      </w:r>
    </w:p>
    <w:p w14:paraId="4879EEAF" w14:textId="22056F02" w:rsidR="00386F42" w:rsidRPr="00E0686D" w:rsidRDefault="00386F42" w:rsidP="00386F42">
      <w:pPr>
        <w:spacing w:line="360" w:lineRule="auto"/>
        <w:ind w:firstLine="357"/>
        <w:jc w:val="both"/>
        <w:rPr>
          <w:rFonts w:asciiTheme="minorHAnsi" w:hAnsiTheme="minorHAnsi" w:cstheme="minorHAnsi"/>
          <w:sz w:val="24"/>
          <w:szCs w:val="24"/>
        </w:rPr>
      </w:pPr>
      <w:r w:rsidRPr="00E0686D">
        <w:rPr>
          <w:rFonts w:asciiTheme="minorHAnsi" w:hAnsiTheme="minorHAnsi" w:cstheme="minorHAnsi"/>
          <w:sz w:val="24"/>
          <w:szCs w:val="24"/>
        </w:rPr>
        <w:t>W 2025r. urząd zawarł jedną umow</w:t>
      </w:r>
      <w:r>
        <w:rPr>
          <w:rFonts w:asciiTheme="minorHAnsi" w:hAnsiTheme="minorHAnsi" w:cstheme="minorHAnsi"/>
          <w:sz w:val="24"/>
          <w:szCs w:val="24"/>
        </w:rPr>
        <w:t xml:space="preserve">ę </w:t>
      </w:r>
      <w:r w:rsidRPr="00E0686D">
        <w:rPr>
          <w:rFonts w:asciiTheme="minorHAnsi" w:hAnsiTheme="minorHAnsi" w:cstheme="minorHAnsi"/>
          <w:sz w:val="24"/>
          <w:szCs w:val="24"/>
        </w:rPr>
        <w:t>ze spółdzielnią socjalną na ww. formę wsparcia. W</w:t>
      </w:r>
      <w:r w:rsidR="00135053">
        <w:rPr>
          <w:rFonts w:asciiTheme="minorHAnsi" w:hAnsiTheme="minorHAnsi" w:cstheme="minorHAnsi"/>
          <w:sz w:val="24"/>
          <w:szCs w:val="24"/>
        </w:rPr>
        <w:t> </w:t>
      </w:r>
      <w:r w:rsidRPr="00E0686D">
        <w:rPr>
          <w:rFonts w:asciiTheme="minorHAnsi" w:hAnsiTheme="minorHAnsi" w:cstheme="minorHAnsi"/>
          <w:sz w:val="24"/>
          <w:szCs w:val="24"/>
        </w:rPr>
        <w:t>ubiegłym roku urząd kontynuował refundację składek z 3 umów zawartych w latach ubiegłych, były to</w:t>
      </w:r>
      <w:r w:rsidRPr="00E0686D">
        <w:rPr>
          <w:rFonts w:asciiTheme="minorHAnsi" w:hAnsiTheme="minorHAnsi" w:cstheme="minorHAnsi"/>
          <w:b/>
          <w:bCs/>
          <w:sz w:val="24"/>
          <w:szCs w:val="24"/>
        </w:rPr>
        <w:t xml:space="preserve"> </w:t>
      </w:r>
      <w:r w:rsidRPr="00C52B58">
        <w:rPr>
          <w:rFonts w:asciiTheme="minorHAnsi" w:hAnsiTheme="minorHAnsi" w:cstheme="minorHAnsi"/>
          <w:sz w:val="24"/>
          <w:szCs w:val="24"/>
        </w:rPr>
        <w:t>2 umowy ze spółdzielnią socjalną, mając</w:t>
      </w:r>
      <w:r w:rsidR="00AE49C5">
        <w:rPr>
          <w:rFonts w:asciiTheme="minorHAnsi" w:hAnsiTheme="minorHAnsi" w:cstheme="minorHAnsi"/>
          <w:sz w:val="24"/>
          <w:szCs w:val="24"/>
        </w:rPr>
        <w:t>ą</w:t>
      </w:r>
      <w:r w:rsidRPr="00C52B58">
        <w:rPr>
          <w:rFonts w:asciiTheme="minorHAnsi" w:hAnsiTheme="minorHAnsi" w:cstheme="minorHAnsi"/>
          <w:sz w:val="24"/>
          <w:szCs w:val="24"/>
        </w:rPr>
        <w:t xml:space="preserve"> siedzibę na terenie powiatu ziemskiego tj. Choceńsk</w:t>
      </w:r>
      <w:r w:rsidR="00AE49C5">
        <w:rPr>
          <w:rFonts w:asciiTheme="minorHAnsi" w:hAnsiTheme="minorHAnsi" w:cstheme="minorHAnsi"/>
          <w:sz w:val="24"/>
          <w:szCs w:val="24"/>
        </w:rPr>
        <w:t>ą</w:t>
      </w:r>
      <w:r w:rsidRPr="00C52B58">
        <w:rPr>
          <w:rFonts w:asciiTheme="minorHAnsi" w:hAnsiTheme="minorHAnsi" w:cstheme="minorHAnsi"/>
          <w:sz w:val="24"/>
          <w:szCs w:val="24"/>
        </w:rPr>
        <w:t xml:space="preserve"> Socjalną Spółdzielni</w:t>
      </w:r>
      <w:r w:rsidR="00AE49C5">
        <w:rPr>
          <w:rFonts w:asciiTheme="minorHAnsi" w:hAnsiTheme="minorHAnsi" w:cstheme="minorHAnsi"/>
          <w:sz w:val="24"/>
          <w:szCs w:val="24"/>
        </w:rPr>
        <w:t>ą</w:t>
      </w:r>
      <w:r w:rsidRPr="00C52B58">
        <w:rPr>
          <w:rFonts w:asciiTheme="minorHAnsi" w:hAnsiTheme="minorHAnsi" w:cstheme="minorHAnsi"/>
          <w:sz w:val="24"/>
          <w:szCs w:val="24"/>
        </w:rPr>
        <w:t xml:space="preserve"> Budowlan</w:t>
      </w:r>
      <w:r w:rsidR="00AE49C5">
        <w:rPr>
          <w:rFonts w:asciiTheme="minorHAnsi" w:hAnsiTheme="minorHAnsi" w:cstheme="minorHAnsi"/>
          <w:sz w:val="24"/>
          <w:szCs w:val="24"/>
        </w:rPr>
        <w:t>ą</w:t>
      </w:r>
      <w:r w:rsidRPr="00C52B58">
        <w:rPr>
          <w:rFonts w:asciiTheme="minorHAnsi" w:hAnsiTheme="minorHAnsi" w:cstheme="minorHAnsi"/>
          <w:sz w:val="24"/>
          <w:szCs w:val="24"/>
        </w:rPr>
        <w:t xml:space="preserve"> ora</w:t>
      </w:r>
      <w:r w:rsidRPr="00E0686D">
        <w:rPr>
          <w:rFonts w:asciiTheme="minorHAnsi" w:hAnsiTheme="minorHAnsi" w:cstheme="minorHAnsi"/>
          <w:sz w:val="24"/>
          <w:szCs w:val="24"/>
        </w:rPr>
        <w:t xml:space="preserve">z </w:t>
      </w:r>
      <w:r w:rsidRPr="00C52B58">
        <w:rPr>
          <w:rFonts w:asciiTheme="minorHAnsi" w:hAnsiTheme="minorHAnsi" w:cstheme="minorHAnsi"/>
          <w:b/>
          <w:bCs/>
          <w:sz w:val="24"/>
          <w:szCs w:val="24"/>
        </w:rPr>
        <w:t>Spółdzielni</w:t>
      </w:r>
      <w:r w:rsidR="00AE49C5">
        <w:rPr>
          <w:rFonts w:asciiTheme="minorHAnsi" w:hAnsiTheme="minorHAnsi" w:cstheme="minorHAnsi"/>
          <w:b/>
          <w:bCs/>
          <w:sz w:val="24"/>
          <w:szCs w:val="24"/>
        </w:rPr>
        <w:t>ą</w:t>
      </w:r>
      <w:r w:rsidRPr="00C52B58">
        <w:rPr>
          <w:rFonts w:asciiTheme="minorHAnsi" w:hAnsiTheme="minorHAnsi" w:cstheme="minorHAnsi"/>
          <w:b/>
          <w:bCs/>
          <w:sz w:val="24"/>
          <w:szCs w:val="24"/>
        </w:rPr>
        <w:t xml:space="preserve"> Socjaln</w:t>
      </w:r>
      <w:r w:rsidR="00AE49C5">
        <w:rPr>
          <w:rFonts w:asciiTheme="minorHAnsi" w:hAnsiTheme="minorHAnsi" w:cstheme="minorHAnsi"/>
          <w:b/>
          <w:bCs/>
          <w:sz w:val="24"/>
          <w:szCs w:val="24"/>
        </w:rPr>
        <w:t>ą</w:t>
      </w:r>
      <w:r w:rsidRPr="00C52B58">
        <w:rPr>
          <w:rFonts w:asciiTheme="minorHAnsi" w:hAnsiTheme="minorHAnsi" w:cstheme="minorHAnsi"/>
          <w:b/>
          <w:bCs/>
          <w:sz w:val="24"/>
          <w:szCs w:val="24"/>
        </w:rPr>
        <w:t xml:space="preserve"> „EMPATIA” z Włocławka.</w:t>
      </w:r>
      <w:r w:rsidRPr="00E0686D">
        <w:rPr>
          <w:rFonts w:asciiTheme="minorHAnsi" w:hAnsiTheme="minorHAnsi" w:cstheme="minorHAnsi"/>
          <w:sz w:val="24"/>
          <w:szCs w:val="24"/>
        </w:rPr>
        <w:t xml:space="preserve">  W okresie od stycznia do grudnia 2025r. Powiatowy Urząd Pracy we Włocławku zrefundował ww. spółdzielniom socjalnym składki na ubezpieczenie społeczne w łącznej kwocie 11 112,99 zł.</w:t>
      </w:r>
    </w:p>
    <w:p w14:paraId="08C688E5" w14:textId="77777777" w:rsidR="00386F42" w:rsidRPr="00E0686D" w:rsidRDefault="00386F42" w:rsidP="00386F42">
      <w:pPr>
        <w:spacing w:line="360" w:lineRule="auto"/>
        <w:ind w:firstLine="0"/>
        <w:jc w:val="both"/>
        <w:rPr>
          <w:rFonts w:asciiTheme="minorHAnsi" w:hAnsiTheme="minorHAnsi" w:cstheme="minorHAnsi"/>
          <w:sz w:val="24"/>
          <w:szCs w:val="24"/>
        </w:rPr>
      </w:pPr>
      <w:r w:rsidRPr="00E0686D">
        <w:rPr>
          <w:rFonts w:asciiTheme="minorHAnsi" w:hAnsiTheme="minorHAnsi" w:cstheme="minorHAnsi"/>
          <w:sz w:val="24"/>
          <w:szCs w:val="24"/>
        </w:rPr>
        <w:lastRenderedPageBreak/>
        <w:tab/>
        <w:t>W związku ze zmianą w ustawie z dnia 5 sierpnia 2022r. o ekonomii społecznej, która zarówno podmiotom ekonomii społecznej jaki i przedsiębiorcom umożliwiła uzyskanie statusu przedsiębiorstwa Powiatowy Urząd Pracy otrzymuje sygnały, iż podmioty ze statusem przedsiębiorstwa społecznego będą ubiegać się o wsparcie wskazane w ww. ustawie tj. refundację składek, jednorazowe środki na utworzenie stanowiska pracy czy</w:t>
      </w:r>
      <w:r>
        <w:rPr>
          <w:rFonts w:asciiTheme="minorHAnsi" w:hAnsiTheme="minorHAnsi" w:cstheme="minorHAnsi"/>
          <w:sz w:val="24"/>
          <w:szCs w:val="24"/>
        </w:rPr>
        <w:t xml:space="preserve"> też</w:t>
      </w:r>
      <w:r w:rsidRPr="00E0686D">
        <w:rPr>
          <w:rFonts w:asciiTheme="minorHAnsi" w:hAnsiTheme="minorHAnsi" w:cstheme="minorHAnsi"/>
          <w:sz w:val="24"/>
          <w:szCs w:val="24"/>
        </w:rPr>
        <w:t xml:space="preserve"> finansowanie kosztów wynagrodzenia.</w:t>
      </w:r>
    </w:p>
    <w:p w14:paraId="437E658D" w14:textId="77777777" w:rsidR="00386F42" w:rsidRPr="00E0686D" w:rsidRDefault="00386F42" w:rsidP="00386F42">
      <w:pPr>
        <w:spacing w:line="360" w:lineRule="auto"/>
        <w:ind w:firstLine="708"/>
        <w:jc w:val="both"/>
        <w:rPr>
          <w:rFonts w:asciiTheme="minorHAnsi" w:hAnsiTheme="minorHAnsi" w:cstheme="minorHAnsi"/>
          <w:sz w:val="24"/>
          <w:szCs w:val="24"/>
        </w:rPr>
      </w:pPr>
      <w:r w:rsidRPr="00E0686D">
        <w:rPr>
          <w:rFonts w:asciiTheme="minorHAnsi" w:hAnsiTheme="minorHAnsi" w:cstheme="minorHAnsi"/>
          <w:sz w:val="24"/>
          <w:szCs w:val="24"/>
        </w:rPr>
        <w:t>W 2025r. zawart</w:t>
      </w:r>
      <w:r>
        <w:rPr>
          <w:rFonts w:asciiTheme="minorHAnsi" w:hAnsiTheme="minorHAnsi" w:cstheme="minorHAnsi"/>
          <w:sz w:val="24"/>
          <w:szCs w:val="24"/>
        </w:rPr>
        <w:t>a</w:t>
      </w:r>
      <w:r w:rsidRPr="00E0686D">
        <w:rPr>
          <w:rFonts w:asciiTheme="minorHAnsi" w:hAnsiTheme="minorHAnsi" w:cstheme="minorHAnsi"/>
          <w:sz w:val="24"/>
          <w:szCs w:val="24"/>
        </w:rPr>
        <w:t xml:space="preserve"> został</w:t>
      </w:r>
      <w:r>
        <w:rPr>
          <w:rFonts w:asciiTheme="minorHAnsi" w:hAnsiTheme="minorHAnsi" w:cstheme="minorHAnsi"/>
          <w:sz w:val="24"/>
          <w:szCs w:val="24"/>
        </w:rPr>
        <w:t>a</w:t>
      </w:r>
      <w:r w:rsidRPr="00E0686D">
        <w:rPr>
          <w:rFonts w:asciiTheme="minorHAnsi" w:hAnsiTheme="minorHAnsi" w:cstheme="minorHAnsi"/>
          <w:sz w:val="24"/>
          <w:szCs w:val="24"/>
        </w:rPr>
        <w:t xml:space="preserve"> 1 umowa z podmiotem posiadającym status przedsiębiorstwa społecznego, tj. </w:t>
      </w:r>
      <w:r w:rsidRPr="00C52B58">
        <w:rPr>
          <w:rFonts w:asciiTheme="minorHAnsi" w:hAnsiTheme="minorHAnsi" w:cstheme="minorHAnsi"/>
          <w:b/>
          <w:bCs/>
          <w:sz w:val="24"/>
          <w:szCs w:val="24"/>
        </w:rPr>
        <w:t>Fundacją WE ARE FOR U z Włocławka</w:t>
      </w:r>
      <w:r>
        <w:rPr>
          <w:rFonts w:asciiTheme="minorHAnsi" w:hAnsiTheme="minorHAnsi" w:cstheme="minorHAnsi"/>
          <w:sz w:val="24"/>
          <w:szCs w:val="24"/>
        </w:rPr>
        <w:t xml:space="preserve"> </w:t>
      </w:r>
      <w:r w:rsidRPr="00E0686D">
        <w:rPr>
          <w:rFonts w:asciiTheme="minorHAnsi" w:hAnsiTheme="minorHAnsi" w:cstheme="minorHAnsi"/>
          <w:sz w:val="24"/>
          <w:szCs w:val="24"/>
        </w:rPr>
        <w:t>na refundację składek za 1 osobę zatrudnioną, będącą osobą zagrożoną wykluczenie społecznym. Na mocy tej umowy oraz umów z lat wcześniejszych Powiatowy Urząd Pracy we Włocławku dokonuje refundacji ze środków Funduszu Pracy części wynagrodzenia odpowiadającej składce należnej od zatrudnionego na ubezpieczenie emerytalne, rentowe i chorobowe oraz części kosztów osobowych pracodawcy odpowiadającej składce na ubezpieczenie emerytalne, rentowe i wypadkowe za zatrudnionego w pełnej wysokości przez okres 24 miesięcy od dnia zatrudnienia oraz w połowie wysokości przez kolejne 12 miesięcy do wysokości odpowiadającej wysokości miesięcznej składki, której podstawą jest minimalne wynagrodzenie za pracę. W 2025r. kwota refundacji wyniosła 62 738,03 zł.</w:t>
      </w:r>
    </w:p>
    <w:p w14:paraId="630A9A14" w14:textId="77777777" w:rsidR="00386F42" w:rsidRPr="00E0686D" w:rsidRDefault="00386F42" w:rsidP="00386F42">
      <w:pPr>
        <w:spacing w:line="360" w:lineRule="auto"/>
        <w:ind w:firstLine="708"/>
        <w:jc w:val="both"/>
        <w:rPr>
          <w:rFonts w:asciiTheme="minorHAnsi" w:hAnsiTheme="minorHAnsi" w:cstheme="minorHAnsi"/>
          <w:sz w:val="24"/>
          <w:szCs w:val="24"/>
        </w:rPr>
      </w:pPr>
      <w:r w:rsidRPr="00E0686D">
        <w:rPr>
          <w:rFonts w:asciiTheme="minorHAnsi" w:hAnsiTheme="minorHAnsi" w:cstheme="minorHAnsi"/>
          <w:sz w:val="24"/>
          <w:szCs w:val="24"/>
        </w:rPr>
        <w:t>Kolejną formą wsparcia przedsiębiorstw społecznych są jednorazowe środki na utworzenie stanowisk pracy. Ta forma wsparcia została uregulowana w rozporządzeniu</w:t>
      </w:r>
      <w:r w:rsidRPr="00E0686D">
        <w:rPr>
          <w:rStyle w:val="Odwoanieprzypisudolnego"/>
          <w:rFonts w:asciiTheme="minorHAnsi" w:hAnsiTheme="minorHAnsi" w:cstheme="minorHAnsi"/>
          <w:sz w:val="24"/>
          <w:szCs w:val="24"/>
        </w:rPr>
        <w:footnoteReference w:id="14"/>
      </w:r>
      <w:r w:rsidRPr="00E0686D">
        <w:rPr>
          <w:rFonts w:asciiTheme="minorHAnsi" w:hAnsiTheme="minorHAnsi" w:cstheme="minorHAnsi"/>
          <w:sz w:val="24"/>
          <w:szCs w:val="24"/>
        </w:rPr>
        <w:t xml:space="preserve">, które wskazuje m.in, iż w oparciu o zawartą na podstawie wniosku umowę urząd wypłaca jednorazowe środki na utworzenie stanowiska pracy z obowiązkiem rozliczenia się z ich wydatkowania w terminie 2 miesięcy od ich przekazania. Przedsiębiorstwo społeczne jest zobligowane do utrzymania takiego stanowiska i zatrudniania na nim skierowanego bezrobotnego, skierowanego opiekuna lub poszukującego pracy przez okres co najmniej 24 miesięcy. W 2024r. została zawarta jedna taka umowa na utworzenie 11 stanowisk pracy w </w:t>
      </w:r>
      <w:r w:rsidRPr="00C52B58">
        <w:rPr>
          <w:rFonts w:asciiTheme="minorHAnsi" w:hAnsiTheme="minorHAnsi" w:cstheme="minorHAnsi"/>
          <w:b/>
          <w:bCs/>
          <w:sz w:val="24"/>
          <w:szCs w:val="24"/>
        </w:rPr>
        <w:t>Fundacji Dobry Pomysł z Włocławka</w:t>
      </w:r>
      <w:r>
        <w:rPr>
          <w:rFonts w:asciiTheme="minorHAnsi" w:hAnsiTheme="minorHAnsi" w:cstheme="minorHAnsi"/>
          <w:sz w:val="24"/>
          <w:szCs w:val="24"/>
        </w:rPr>
        <w:t xml:space="preserve"> </w:t>
      </w:r>
      <w:r w:rsidRPr="00E0686D">
        <w:rPr>
          <w:rFonts w:asciiTheme="minorHAnsi" w:hAnsiTheme="minorHAnsi" w:cstheme="minorHAnsi"/>
          <w:sz w:val="24"/>
          <w:szCs w:val="24"/>
        </w:rPr>
        <w:t>posiadającej status przedsiębiorstwa społecznego. Łączna kwota wydatkowanych środków na utworzenie stanowisk pracy wyniosła 97 650,00 zł. Ostatecznie umowa obejmuje 10 stanowisk pracy. W 2025r. uzupełniano wakaty na utworzonych stanowiskach dla 5 osób.</w:t>
      </w:r>
    </w:p>
    <w:p w14:paraId="28C5D286" w14:textId="77777777" w:rsidR="00386F42" w:rsidRPr="00E0686D" w:rsidRDefault="00386F42" w:rsidP="00386F42">
      <w:pPr>
        <w:spacing w:line="360" w:lineRule="auto"/>
        <w:ind w:firstLine="708"/>
        <w:jc w:val="both"/>
        <w:rPr>
          <w:rFonts w:asciiTheme="minorHAnsi" w:hAnsiTheme="minorHAnsi" w:cstheme="minorHAnsi"/>
          <w:sz w:val="24"/>
          <w:szCs w:val="24"/>
        </w:rPr>
      </w:pPr>
      <w:r w:rsidRPr="00E0686D">
        <w:rPr>
          <w:rFonts w:asciiTheme="minorHAnsi" w:hAnsiTheme="minorHAnsi" w:cstheme="minorHAnsi"/>
          <w:sz w:val="24"/>
          <w:szCs w:val="24"/>
        </w:rPr>
        <w:lastRenderedPageBreak/>
        <w:t xml:space="preserve">Powiatowy Urząd Pracy we Włocławku przewidywał również wydatkowanie środków Funduszu Pracy na finansowanie kosztów wynagrodzenia skierowanych osób zatrudnionych w przedsiębiorstwie społecznym. Ostatecznie jednak nie wpłynął żaden wniosek na tą formę wsparcia w związku z czy środki przeznaczone na ten cel wydatkowana w ramach innych przewidzianych ustawą subsydiów. </w:t>
      </w:r>
    </w:p>
    <w:p w14:paraId="1A7B4F34" w14:textId="77777777" w:rsidR="00386F42" w:rsidRDefault="00386F42" w:rsidP="00386F42">
      <w:pPr>
        <w:spacing w:line="360" w:lineRule="auto"/>
        <w:ind w:firstLine="708"/>
        <w:jc w:val="both"/>
        <w:rPr>
          <w:rFonts w:cs="Calibri"/>
          <w:sz w:val="24"/>
          <w:szCs w:val="24"/>
        </w:rPr>
      </w:pPr>
    </w:p>
    <w:p w14:paraId="079A4646" w14:textId="77777777" w:rsidR="00386F42" w:rsidRPr="00E72EC2" w:rsidRDefault="00386F42" w:rsidP="00386F42">
      <w:pPr>
        <w:spacing w:line="360" w:lineRule="auto"/>
        <w:ind w:firstLine="0"/>
        <w:jc w:val="both"/>
        <w:rPr>
          <w:rFonts w:asciiTheme="minorHAnsi" w:hAnsiTheme="minorHAnsi" w:cstheme="minorHAnsi"/>
          <w:b/>
          <w:i/>
          <w:iCs/>
          <w:sz w:val="24"/>
          <w:szCs w:val="24"/>
        </w:rPr>
      </w:pPr>
      <w:r w:rsidRPr="00E72EC2">
        <w:rPr>
          <w:rFonts w:asciiTheme="minorHAnsi" w:hAnsiTheme="minorHAnsi" w:cstheme="minorHAnsi"/>
          <w:b/>
          <w:i/>
          <w:iCs/>
          <w:sz w:val="24"/>
          <w:szCs w:val="24"/>
        </w:rPr>
        <w:t xml:space="preserve">IV.4.C. Współpraca z instytucjami zaangażowanymi w tworzenie podmiotów ekonomii społecznej w tym </w:t>
      </w:r>
      <w:r w:rsidRPr="00E72EC2">
        <w:rPr>
          <w:rFonts w:asciiTheme="minorHAnsi" w:eastAsia="Calibri" w:hAnsiTheme="minorHAnsi" w:cstheme="minorHAnsi"/>
          <w:b/>
          <w:i/>
          <w:iCs/>
          <w:sz w:val="24"/>
          <w:szCs w:val="24"/>
        </w:rPr>
        <w:t>z organizacjami pozarządowymi oraz innymi podmiotami w zakresie aktywizacji osób zagrożonych wykluczeniem społecznym</w:t>
      </w:r>
      <w:r w:rsidRPr="00E72EC2">
        <w:rPr>
          <w:rFonts w:asciiTheme="minorHAnsi" w:hAnsiTheme="minorHAnsi" w:cstheme="minorHAnsi"/>
          <w:b/>
          <w:i/>
          <w:iCs/>
          <w:sz w:val="24"/>
          <w:szCs w:val="24"/>
        </w:rPr>
        <w:t>.</w:t>
      </w:r>
    </w:p>
    <w:p w14:paraId="4486B0BD" w14:textId="77777777" w:rsidR="00386F42" w:rsidRPr="00E72EC2" w:rsidRDefault="00386F42" w:rsidP="00386F42">
      <w:pPr>
        <w:spacing w:line="360" w:lineRule="auto"/>
        <w:ind w:firstLine="0"/>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7E371D2C" w14:textId="77777777" w:rsidR="00386F42" w:rsidRPr="00E0686D" w:rsidRDefault="00386F42" w:rsidP="00386F42">
      <w:pPr>
        <w:spacing w:line="360" w:lineRule="auto"/>
        <w:ind w:firstLine="357"/>
        <w:jc w:val="both"/>
        <w:rPr>
          <w:rFonts w:asciiTheme="minorHAnsi" w:hAnsiTheme="minorHAnsi" w:cstheme="minorHAnsi"/>
          <w:sz w:val="24"/>
          <w:szCs w:val="24"/>
        </w:rPr>
      </w:pPr>
      <w:r w:rsidRPr="00E0686D">
        <w:rPr>
          <w:rFonts w:asciiTheme="minorHAnsi" w:hAnsiTheme="minorHAnsi" w:cstheme="minorHAnsi"/>
          <w:sz w:val="24"/>
          <w:szCs w:val="24"/>
        </w:rPr>
        <w:t xml:space="preserve">Urząd pracy podejmuje działania zmierzające do nawiązywania kontaktów </w:t>
      </w:r>
      <w:r w:rsidRPr="00E0686D">
        <w:rPr>
          <w:rFonts w:asciiTheme="minorHAnsi" w:hAnsiTheme="minorHAnsi" w:cstheme="minorHAnsi"/>
          <w:sz w:val="24"/>
          <w:szCs w:val="24"/>
        </w:rPr>
        <w:br/>
        <w:t>i współpracy z instytucjami tworzącymi spółdzielnie socjalne, co jest niezbędnym elementem realizowania wsparcia w tym segmencie rynku pracy. Powiatowy Urząd Pracy we Włocławku jest stroną porozumienia z Ośrodkiem Wsparcia Ekonomii Społecznej prowadzonym przez Wyższą Szkołę Gospodarki w Bydgoszczy. OWES planuje w</w:t>
      </w:r>
      <w:r>
        <w:rPr>
          <w:rFonts w:asciiTheme="minorHAnsi" w:hAnsiTheme="minorHAnsi" w:cstheme="minorHAnsi"/>
          <w:sz w:val="24"/>
          <w:szCs w:val="24"/>
        </w:rPr>
        <w:t>e</w:t>
      </w:r>
      <w:r w:rsidRPr="00E0686D">
        <w:rPr>
          <w:rFonts w:asciiTheme="minorHAnsi" w:hAnsiTheme="minorHAnsi" w:cstheme="minorHAnsi"/>
          <w:sz w:val="24"/>
          <w:szCs w:val="24"/>
        </w:rPr>
        <w:t xml:space="preserve"> współpracy z PUP Włocławek podjąć działania zmierzające do tworzenia na naszym terenie podmiotów ekonomii społecznej. Obecnie inicjatywę w organizacji tych podmiotów, a przede wszystkim zapewnieniem im zleceń przejęły jednostki samorządu terytorialnego – gminy. Burmistrzowie i </w:t>
      </w:r>
      <w:r>
        <w:rPr>
          <w:rFonts w:asciiTheme="minorHAnsi" w:hAnsiTheme="minorHAnsi" w:cstheme="minorHAnsi"/>
          <w:sz w:val="24"/>
          <w:szCs w:val="24"/>
        </w:rPr>
        <w:t>w</w:t>
      </w:r>
      <w:r w:rsidRPr="00E0686D">
        <w:rPr>
          <w:rFonts w:asciiTheme="minorHAnsi" w:hAnsiTheme="minorHAnsi" w:cstheme="minorHAnsi"/>
          <w:sz w:val="24"/>
          <w:szCs w:val="24"/>
        </w:rPr>
        <w:t xml:space="preserve">ójtowie stają się mentorami spółdzielni socjalnych, wskazując kierunki w jakich podejmowane są działalności gospodarcze spółdzielni socjalnych. Określają także z jakimi problemami i barierami spotykają się one na lokalnym rynku pracy, co daje możliwość oceny i weryfikacji urzędowi pracy wniosków o wsparcie finansowe. </w:t>
      </w:r>
      <w:r w:rsidRPr="00E0686D">
        <w:rPr>
          <w:rFonts w:asciiTheme="minorHAnsi" w:hAnsiTheme="minorHAnsi" w:cstheme="minorHAnsi"/>
          <w:sz w:val="24"/>
          <w:szCs w:val="24"/>
        </w:rPr>
        <w:br/>
        <w:t xml:space="preserve">Z doświadczeń PUP wynika, że lokalny samorząd stanowi w znacznym stopniu podstawowy czynnik kreowania i prowadzenia spółdzielni socjalnych. Jest to ogromne wsparcie dla spółdzielni, gdy włodarza danego terenu interesuje jej los. </w:t>
      </w:r>
    </w:p>
    <w:p w14:paraId="23670B03" w14:textId="77777777" w:rsidR="00386F42" w:rsidRPr="00E0686D" w:rsidRDefault="00386F42" w:rsidP="00386F42">
      <w:pPr>
        <w:spacing w:line="360" w:lineRule="auto"/>
        <w:ind w:firstLine="357"/>
        <w:jc w:val="both"/>
        <w:rPr>
          <w:rFonts w:asciiTheme="minorHAnsi" w:hAnsiTheme="minorHAnsi" w:cstheme="minorHAnsi"/>
          <w:sz w:val="24"/>
          <w:szCs w:val="24"/>
        </w:rPr>
      </w:pPr>
      <w:r w:rsidRPr="00E0686D">
        <w:rPr>
          <w:rFonts w:asciiTheme="minorHAnsi" w:hAnsiTheme="minorHAnsi" w:cstheme="minorHAnsi"/>
          <w:sz w:val="24"/>
          <w:szCs w:val="24"/>
        </w:rPr>
        <w:t xml:space="preserve">Powyższe zjawisko ma jednak swoje wady. Spółdzielnia staje się zbyt zależna od jednostek samorządu lokalnego co może powodować, że jej działalność ograniczona zostanie do zadań, które mają samorządy terytorialne czyli przejmie rolę zakładu komunalnego. Działalność spółdzielni socjalnych powinna zmierzać do rozwoju przedsiębiorczości, poszerzania niezależności, aż do niemal całkowitego usamodzielnienia. Potrzebne są badania wskazujące możliwości i czynniki dające taką perspektywę. </w:t>
      </w:r>
    </w:p>
    <w:p w14:paraId="431E2677" w14:textId="77777777" w:rsidR="00386F42" w:rsidRPr="00E72EC2" w:rsidRDefault="00386F42" w:rsidP="00386F42">
      <w:pPr>
        <w:spacing w:line="360" w:lineRule="auto"/>
        <w:ind w:firstLine="357"/>
        <w:jc w:val="both"/>
        <w:rPr>
          <w:rFonts w:asciiTheme="minorHAnsi" w:eastAsia="Calibri" w:hAnsiTheme="minorHAnsi" w:cstheme="minorHAnsi"/>
          <w:sz w:val="24"/>
          <w:szCs w:val="24"/>
        </w:rPr>
      </w:pPr>
    </w:p>
    <w:p w14:paraId="76B67BCB"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lastRenderedPageBreak/>
        <w:t>Cel operacyjny:</w:t>
      </w:r>
    </w:p>
    <w:p w14:paraId="51B80F69" w14:textId="77777777" w:rsidR="00386F42" w:rsidRPr="00E72EC2" w:rsidRDefault="00386F42" w:rsidP="00386F42">
      <w:pPr>
        <w:pStyle w:val="Nagwek3"/>
        <w:ind w:firstLine="0"/>
        <w:rPr>
          <w:rFonts w:asciiTheme="minorHAnsi" w:eastAsia="Calibri" w:hAnsiTheme="minorHAnsi" w:cstheme="minorHAnsi"/>
          <w:b/>
          <w:color w:val="auto"/>
        </w:rPr>
      </w:pPr>
      <w:bookmarkStart w:id="166" w:name="_Toc67170324"/>
      <w:bookmarkStart w:id="167" w:name="_Toc67170783"/>
      <w:bookmarkStart w:id="168" w:name="_Toc67171377"/>
      <w:bookmarkStart w:id="169" w:name="_Toc67171458"/>
      <w:bookmarkStart w:id="170" w:name="_Toc67171544"/>
      <w:bookmarkStart w:id="171" w:name="_Toc67172861"/>
      <w:bookmarkStart w:id="172" w:name="_Toc67173227"/>
      <w:bookmarkStart w:id="173" w:name="_Toc67519113"/>
      <w:bookmarkStart w:id="174" w:name="_Toc222123461"/>
      <w:bookmarkStart w:id="175" w:name="_Toc231369870"/>
      <w:r w:rsidRPr="00E72EC2">
        <w:rPr>
          <w:rFonts w:asciiTheme="minorHAnsi" w:eastAsia="Calibri" w:hAnsiTheme="minorHAnsi" w:cstheme="minorHAnsi"/>
          <w:b/>
          <w:color w:val="auto"/>
        </w:rPr>
        <w:t>IV.5. Tworzenie relacji z pracodawcami w zakresie pozyskiwania i dystrybucji miejsc pracy</w:t>
      </w:r>
      <w:bookmarkEnd w:id="166"/>
      <w:bookmarkEnd w:id="167"/>
      <w:bookmarkEnd w:id="168"/>
      <w:bookmarkEnd w:id="169"/>
      <w:bookmarkEnd w:id="170"/>
      <w:bookmarkEnd w:id="171"/>
      <w:bookmarkEnd w:id="172"/>
      <w:bookmarkEnd w:id="173"/>
      <w:bookmarkEnd w:id="174"/>
      <w:bookmarkEnd w:id="175"/>
    </w:p>
    <w:p w14:paraId="1D3401F1"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p>
    <w:p w14:paraId="6F3B495F" w14:textId="77777777" w:rsidR="00386F42" w:rsidRPr="00E72EC2" w:rsidRDefault="00386F42" w:rsidP="00386F42">
      <w:pPr>
        <w:spacing w:line="360" w:lineRule="auto"/>
        <w:ind w:firstLine="0"/>
        <w:jc w:val="both"/>
        <w:rPr>
          <w:rFonts w:asciiTheme="minorHAnsi" w:eastAsia="Calibri" w:hAnsiTheme="minorHAnsi" w:cstheme="minorHAnsi"/>
          <w:b/>
          <w:sz w:val="24"/>
          <w:szCs w:val="24"/>
        </w:rPr>
      </w:pPr>
      <w:r w:rsidRPr="00E72EC2">
        <w:rPr>
          <w:rFonts w:asciiTheme="minorHAnsi" w:eastAsia="Calibri" w:hAnsiTheme="minorHAnsi" w:cstheme="minorHAnsi"/>
          <w:b/>
          <w:sz w:val="24"/>
          <w:szCs w:val="24"/>
        </w:rPr>
        <w:t>Zadania dla celu IV.5:</w:t>
      </w:r>
    </w:p>
    <w:p w14:paraId="507AC503" w14:textId="77777777" w:rsidR="00386F42" w:rsidRPr="00E72EC2" w:rsidRDefault="00386F42" w:rsidP="00386F42">
      <w:pPr>
        <w:spacing w:line="360" w:lineRule="auto"/>
        <w:ind w:left="340" w:hanging="340"/>
        <w:jc w:val="both"/>
        <w:rPr>
          <w:rFonts w:asciiTheme="minorHAnsi" w:eastAsia="Calibri" w:hAnsiTheme="minorHAnsi" w:cstheme="minorHAnsi"/>
          <w:b/>
          <w:i/>
          <w:iCs/>
          <w:sz w:val="24"/>
          <w:szCs w:val="24"/>
        </w:rPr>
      </w:pPr>
      <w:r w:rsidRPr="00E72EC2">
        <w:rPr>
          <w:rFonts w:asciiTheme="minorHAnsi" w:eastAsia="Calibri" w:hAnsiTheme="minorHAnsi" w:cstheme="minorHAnsi"/>
          <w:b/>
          <w:i/>
          <w:iCs/>
          <w:sz w:val="24"/>
          <w:szCs w:val="24"/>
        </w:rPr>
        <w:t>IV.5.A.  Przyjmowanie zgłoszeń wolnych miejsc pracy od pracodawców.</w:t>
      </w:r>
    </w:p>
    <w:p w14:paraId="10E4D58A"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35E0D39E"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PUP we Włocławku na bieżąco przyjmuje zgłoszenia wolnych miejsc pracy, zgodnie </w:t>
      </w:r>
      <w:r w:rsidRPr="00E0686D">
        <w:rPr>
          <w:rFonts w:asciiTheme="minorHAnsi" w:hAnsiTheme="minorHAnsi" w:cstheme="minorHAnsi"/>
          <w:sz w:val="24"/>
          <w:szCs w:val="24"/>
        </w:rPr>
        <w:br/>
        <w:t xml:space="preserve">z obowiązującą procedurą wynikającą z przepisów o standardach usług. Dokumenty niezbędne do zgłoszeń wolnych miejsc pracy, jak też inne druki adresowane do pracodawców, zostały upowszechnione na stronie internetowej urzędu. W celu uproszczenia i usprawnienia tych czynności, oferty pracy są także przyjmowane w wersji elektronicznej. Urząd wprowadził także konsultacje on-line, które mogą się odbywać za pomocą platformy internetowej: ZOOM. Podczas takiego spotkania zainteresowany pracodawca może uzyskać kompleksową pomoc w zakresie zgłoszenia ofert pracy oraz wszelkich form pomocy. </w:t>
      </w:r>
    </w:p>
    <w:p w14:paraId="0D232EFD"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Część zgłoszeń jest konsultowanych również telefonicznie, w ramach uzgodnień pomiędzy doradcami ds. zatrudnienia a pracodawcami. Stosowane jest także łączenie usługi pośrednictwa pracy z informowaniem o innych formach wsparcia PUP. Przykładowo, </w:t>
      </w:r>
      <w:r w:rsidRPr="00E0686D">
        <w:rPr>
          <w:rFonts w:asciiTheme="minorHAnsi" w:hAnsiTheme="minorHAnsi" w:cstheme="minorHAnsi"/>
          <w:sz w:val="24"/>
          <w:szCs w:val="24"/>
        </w:rPr>
        <w:br/>
        <w:t xml:space="preserve">w sytuacji, gdy pracodawca zgłasza ofertę pracy, ale w rejestrze urzędu brakuje odpowiednich kandydatów, pośrednik pracy może zaproponować ubieganie się </w:t>
      </w:r>
      <w:r w:rsidRPr="00E0686D">
        <w:rPr>
          <w:rFonts w:asciiTheme="minorHAnsi" w:hAnsiTheme="minorHAnsi" w:cstheme="minorHAnsi"/>
          <w:sz w:val="24"/>
          <w:szCs w:val="24"/>
        </w:rPr>
        <w:br/>
        <w:t>o przeszkolenie potencjalnych kandydatów. Dzięki temu pracodawca zyskuje wykwalifikowany personel, a PUP organizuje efektywne szkolenie. Tego typu rozwiązania będą promowane.</w:t>
      </w:r>
    </w:p>
    <w:p w14:paraId="19CE6A8B"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hAnsiTheme="minorHAnsi" w:cstheme="minorHAnsi"/>
          <w:bCs/>
          <w:sz w:val="24"/>
          <w:szCs w:val="24"/>
        </w:rPr>
        <w:t xml:space="preserve">Aby wyjść naprzeciw oczekiwaniom i potrzebom klientów powstała bezpłatna aplikacja ePraca. To nowoczesne narzędzie dla osób, które szukają pracy. Zawiera informację </w:t>
      </w:r>
      <w:r w:rsidRPr="00E0686D">
        <w:rPr>
          <w:rFonts w:asciiTheme="minorHAnsi" w:hAnsiTheme="minorHAnsi" w:cstheme="minorHAnsi"/>
          <w:bCs/>
          <w:sz w:val="24"/>
          <w:szCs w:val="24"/>
        </w:rPr>
        <w:br/>
        <w:t>o tysiącach ofert z całej Polski, targach i giełdach pracy oraz innych wydarzeniach organizowanych przez urzędy pracy</w:t>
      </w:r>
      <w:r w:rsidRPr="00E0686D">
        <w:rPr>
          <w:rFonts w:asciiTheme="minorHAnsi" w:eastAsia="Calibri" w:hAnsiTheme="minorHAnsi" w:cstheme="minorHAnsi"/>
          <w:sz w:val="24"/>
          <w:szCs w:val="24"/>
        </w:rPr>
        <w:t>.</w:t>
      </w:r>
    </w:p>
    <w:p w14:paraId="1EDA06AD" w14:textId="77777777" w:rsidR="00386F42" w:rsidRPr="00E72EC2" w:rsidRDefault="00386F42" w:rsidP="00386F42">
      <w:pPr>
        <w:spacing w:line="360" w:lineRule="auto"/>
        <w:ind w:left="340" w:hanging="340"/>
        <w:jc w:val="both"/>
        <w:rPr>
          <w:rFonts w:asciiTheme="minorHAnsi" w:eastAsia="Calibri" w:hAnsiTheme="minorHAnsi" w:cstheme="minorHAnsi"/>
          <w:sz w:val="24"/>
          <w:szCs w:val="24"/>
        </w:rPr>
      </w:pPr>
    </w:p>
    <w:p w14:paraId="2D3EECD2" w14:textId="77777777" w:rsidR="00386F42" w:rsidRPr="00E72EC2" w:rsidRDefault="00386F42" w:rsidP="00386F42">
      <w:pPr>
        <w:spacing w:line="360" w:lineRule="auto"/>
        <w:ind w:firstLine="0"/>
        <w:jc w:val="both"/>
        <w:rPr>
          <w:rFonts w:asciiTheme="minorHAnsi" w:eastAsia="Calibri" w:hAnsiTheme="minorHAnsi" w:cstheme="minorHAnsi"/>
          <w:b/>
          <w:i/>
          <w:iCs/>
          <w:sz w:val="24"/>
          <w:szCs w:val="24"/>
        </w:rPr>
      </w:pPr>
      <w:r w:rsidRPr="00E72EC2">
        <w:rPr>
          <w:rFonts w:asciiTheme="minorHAnsi" w:eastAsia="Calibri" w:hAnsiTheme="minorHAnsi" w:cstheme="minorHAnsi"/>
          <w:b/>
          <w:i/>
          <w:iCs/>
          <w:sz w:val="24"/>
          <w:szCs w:val="24"/>
        </w:rPr>
        <w:t>IV.5.B. Nawiązywanie kontaktu z przedsiębiorcami, promocja usług PUP i pozyskiwanie nowych firm do współpracy.</w:t>
      </w:r>
    </w:p>
    <w:p w14:paraId="62100330"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1B572C8B" w14:textId="77777777" w:rsidR="00386F42" w:rsidRPr="00E0686D" w:rsidRDefault="00386F42" w:rsidP="00386F42">
      <w:pPr>
        <w:spacing w:line="360" w:lineRule="auto"/>
        <w:jc w:val="both"/>
        <w:rPr>
          <w:rFonts w:asciiTheme="minorHAnsi" w:hAnsiTheme="minorHAnsi" w:cstheme="minorHAnsi"/>
          <w:color w:val="000000"/>
          <w:sz w:val="24"/>
          <w:szCs w:val="24"/>
        </w:rPr>
      </w:pPr>
      <w:r w:rsidRPr="00E0686D">
        <w:rPr>
          <w:rFonts w:asciiTheme="minorHAnsi" w:hAnsiTheme="minorHAnsi" w:cstheme="minorHAnsi"/>
          <w:sz w:val="24"/>
          <w:szCs w:val="24"/>
        </w:rPr>
        <w:t xml:space="preserve">Doradcy ds. zatrudnienia na bieżąco kontaktują się z pracodawcami, m.in. </w:t>
      </w:r>
      <w:r w:rsidRPr="00E0686D">
        <w:rPr>
          <w:rFonts w:asciiTheme="minorHAnsi" w:hAnsiTheme="minorHAnsi" w:cstheme="minorHAnsi"/>
          <w:color w:val="000000"/>
          <w:sz w:val="24"/>
          <w:szCs w:val="24"/>
        </w:rPr>
        <w:t xml:space="preserve">poprzez urządzenia elektroniczne. Czynność ta jest jednym z podstawowych zadań pośrednictwa </w:t>
      </w:r>
      <w:r w:rsidRPr="00E0686D">
        <w:rPr>
          <w:rFonts w:asciiTheme="minorHAnsi" w:hAnsiTheme="minorHAnsi" w:cstheme="minorHAnsi"/>
          <w:color w:val="000000"/>
          <w:sz w:val="24"/>
          <w:szCs w:val="24"/>
        </w:rPr>
        <w:lastRenderedPageBreak/>
        <w:t xml:space="preserve">pracy i będzie rozwijana zgodnie z opisanymi powyżej założeniami. Poszerzono zakres wykorzystania nowoczesnych metod komunikacji i narzędzi, takich jak newslettery </w:t>
      </w:r>
      <w:r w:rsidRPr="00E0686D">
        <w:rPr>
          <w:rFonts w:asciiTheme="minorHAnsi" w:hAnsiTheme="minorHAnsi" w:cstheme="minorHAnsi"/>
          <w:sz w:val="24"/>
          <w:szCs w:val="24"/>
        </w:rPr>
        <w:t>adresowane do pracodawców czy prezentacje multimedialne wyjaśniające zagadnienia zatrudnienia osób bezrobotnych, w tym subsydiowania miejsc pracy. PUP wdrożył bezkosztową usługę informacyjną - newsletter, która dodatkowo może zaowocować istotnymi profitami dla instytucjonalnych klientów. Jest to projekt systematycznej kampanii, promującej usługi oraz formy pomocy. Zamiarem PUP jest tworzenie sprawnej oraz rzetelnej sieci informacyjnej dla pracodawców. Dzięki temu dane o usługach zyskują dodatkowy wymiar, ponieważ wspomniana sieć informacyjna jest ważnym uzupełnieniem dla komunikatów zamieszczanych na stronie internetowej oraz na koncie w serwisie Facebook.</w:t>
      </w:r>
      <w:r w:rsidRPr="00E0686D">
        <w:rPr>
          <w:rFonts w:asciiTheme="minorHAnsi" w:hAnsiTheme="minorHAnsi" w:cstheme="minorHAnsi"/>
          <w:color w:val="000000"/>
          <w:sz w:val="24"/>
          <w:szCs w:val="24"/>
        </w:rPr>
        <w:t xml:space="preserve"> </w:t>
      </w:r>
    </w:p>
    <w:p w14:paraId="7A549DBE" w14:textId="77777777" w:rsidR="00386F42" w:rsidRPr="00E0686D" w:rsidRDefault="00386F42" w:rsidP="00386F42">
      <w:pPr>
        <w:spacing w:line="360" w:lineRule="auto"/>
        <w:jc w:val="both"/>
        <w:rPr>
          <w:rFonts w:asciiTheme="minorHAnsi" w:hAnsiTheme="minorHAnsi" w:cstheme="minorHAnsi"/>
          <w:color w:val="000000"/>
          <w:sz w:val="24"/>
          <w:szCs w:val="24"/>
        </w:rPr>
      </w:pPr>
      <w:r w:rsidRPr="00E0686D">
        <w:rPr>
          <w:rFonts w:asciiTheme="minorHAnsi" w:hAnsiTheme="minorHAnsi" w:cstheme="minorHAnsi"/>
          <w:color w:val="000000"/>
          <w:sz w:val="24"/>
          <w:szCs w:val="24"/>
        </w:rPr>
        <w:t xml:space="preserve">Niniejszy program zakłada czynności modernizacyjne w pośrednictwie pracy w latach 2021-2027. Podobnie jak doradcy klienta indywidualnego – obsługujący osoby bezrobotne, tak też kadra pełniąca funkcję doradców klienta instytucjonalnego, uczestniczą w procesie rekonstrukcji sposobu swojego działania. Celem jest wypracowanie autorskiego, elastycznego, adekwatnego do sytuacji i możliwości PUP we Włocławku, modelu instytucjonalnego pośrednictwa pracy. Intencją jest zbudowanie takich relacji </w:t>
      </w:r>
      <w:r w:rsidRPr="00E0686D">
        <w:rPr>
          <w:rFonts w:asciiTheme="minorHAnsi" w:hAnsiTheme="minorHAnsi" w:cstheme="minorHAnsi"/>
          <w:color w:val="000000"/>
          <w:sz w:val="24"/>
          <w:szCs w:val="24"/>
        </w:rPr>
        <w:br/>
        <w:t xml:space="preserve">z pracodawcami, aby firmy mogły pozyskać kompleksową informację i poradę już na </w:t>
      </w:r>
      <w:r w:rsidRPr="00E0686D">
        <w:rPr>
          <w:rFonts w:asciiTheme="minorHAnsi" w:hAnsiTheme="minorHAnsi" w:cstheme="minorHAnsi"/>
          <w:sz w:val="24"/>
          <w:szCs w:val="24"/>
        </w:rPr>
        <w:t>poziomie pierwszego kontaktu z doradcą ds. zatrudnienia. Oczywiście podobnie jak doradcy</w:t>
      </w:r>
      <w:r w:rsidRPr="00E0686D">
        <w:rPr>
          <w:rFonts w:asciiTheme="minorHAnsi" w:hAnsiTheme="minorHAnsi" w:cstheme="minorHAnsi"/>
          <w:color w:val="000000"/>
          <w:sz w:val="24"/>
          <w:szCs w:val="24"/>
        </w:rPr>
        <w:t xml:space="preserve"> </w:t>
      </w:r>
      <w:r w:rsidRPr="00E0686D">
        <w:rPr>
          <w:rFonts w:asciiTheme="minorHAnsi" w:hAnsiTheme="minorHAnsi" w:cstheme="minorHAnsi"/>
          <w:sz w:val="24"/>
          <w:szCs w:val="24"/>
        </w:rPr>
        <w:t>indywidualni, tak też doradcy instytucjonalni będą korzystać z pomocy innych specjalistów</w:t>
      </w:r>
      <w:r w:rsidRPr="00E0686D">
        <w:rPr>
          <w:rFonts w:asciiTheme="minorHAnsi" w:hAnsiTheme="minorHAnsi" w:cstheme="minorHAnsi"/>
          <w:color w:val="000000"/>
          <w:sz w:val="24"/>
          <w:szCs w:val="24"/>
        </w:rPr>
        <w:t xml:space="preserve"> PUP, niemniej jednak muszą posiadać warunki i kompetencje, aby pozyskać </w:t>
      </w:r>
      <w:r w:rsidRPr="00E0686D">
        <w:rPr>
          <w:rFonts w:asciiTheme="minorHAnsi" w:hAnsiTheme="minorHAnsi" w:cstheme="minorHAnsi"/>
          <w:sz w:val="24"/>
          <w:szCs w:val="24"/>
        </w:rPr>
        <w:t>wiarygodność i lojalność klienta. Od 2023 r. aktywnie działają trzy, dwuosobowe, zespoły doradców klienta instytucjonalnego. Stanowi to fundament dla tworzenia trwałych relacji z</w:t>
      </w:r>
      <w:r w:rsidRPr="00E0686D">
        <w:rPr>
          <w:rFonts w:asciiTheme="minorHAnsi" w:hAnsiTheme="minorHAnsi" w:cstheme="minorHAnsi"/>
          <w:color w:val="000000"/>
          <w:sz w:val="24"/>
          <w:szCs w:val="24"/>
        </w:rPr>
        <w:t xml:space="preserve"> pracodawcami. </w:t>
      </w:r>
      <w:r w:rsidRPr="00E0686D">
        <w:rPr>
          <w:rFonts w:asciiTheme="minorHAnsi" w:hAnsiTheme="minorHAnsi" w:cstheme="minorHAnsi"/>
          <w:sz w:val="24"/>
          <w:szCs w:val="24"/>
        </w:rPr>
        <w:t>Istotą tego rozwiązania jest, aby doradcy ds. zatrudniania, nie czekali aż pracodawca</w:t>
      </w:r>
      <w:r w:rsidRPr="00E0686D">
        <w:rPr>
          <w:rFonts w:asciiTheme="minorHAnsi" w:hAnsiTheme="minorHAnsi" w:cstheme="minorHAnsi"/>
          <w:color w:val="000000"/>
          <w:sz w:val="24"/>
          <w:szCs w:val="24"/>
        </w:rPr>
        <w:t xml:space="preserve"> zainicjuje kontakt, np. poprzez zgłoszenie wolnego miejsca pracy, lecz aby to kadra PUP penetrowała rynek w poszukiwaniu nowych przedsiębiorców zainteresowanych współpracą.  Nie chodzi tutaj wyłącznie o pozyskanie nowych miejsc zatrudnienia, choć jest to </w:t>
      </w:r>
      <w:r w:rsidRPr="00E0686D">
        <w:rPr>
          <w:rFonts w:asciiTheme="minorHAnsi" w:hAnsiTheme="minorHAnsi" w:cstheme="minorHAnsi"/>
          <w:i/>
          <w:iCs/>
          <w:color w:val="000000"/>
          <w:sz w:val="24"/>
          <w:szCs w:val="24"/>
        </w:rPr>
        <w:t>clou</w:t>
      </w:r>
      <w:r w:rsidRPr="00E0686D">
        <w:rPr>
          <w:rFonts w:asciiTheme="minorHAnsi" w:hAnsiTheme="minorHAnsi" w:cstheme="minorHAnsi"/>
          <w:color w:val="000000"/>
          <w:sz w:val="24"/>
          <w:szCs w:val="24"/>
        </w:rPr>
        <w:t xml:space="preserve"> tego działania. Zależy nam również na zwróceniu uwagi firm na inne formy wsparcia PUP. Będziemy także opracowywać działania projektowe, m.in. skierowane do osób zatrudnionych w partnerskich firmach. Takie rozwiązania jak wprowadzenie zespołów </w:t>
      </w:r>
      <w:r w:rsidRPr="00E0686D">
        <w:rPr>
          <w:rFonts w:asciiTheme="minorHAnsi" w:hAnsiTheme="minorHAnsi" w:cstheme="minorHAnsi"/>
          <w:sz w:val="24"/>
          <w:szCs w:val="24"/>
        </w:rPr>
        <w:t xml:space="preserve">doradców klienta instytucjonalnego umożliwia zmianę zakresu zadań PUP.  W tym miejscu należy wspomnieć o wizytach studyjnych u pracodawców. Stanowią one doskonałą okazję do lepszego zrozumienia specyfiki wykonywanych zadań oraz poznania warunków panujących </w:t>
      </w:r>
      <w:r w:rsidRPr="00E0686D">
        <w:rPr>
          <w:rFonts w:asciiTheme="minorHAnsi" w:hAnsiTheme="minorHAnsi" w:cstheme="minorHAnsi"/>
          <w:sz w:val="24"/>
          <w:szCs w:val="24"/>
        </w:rPr>
        <w:br/>
      </w:r>
      <w:r w:rsidRPr="00E0686D">
        <w:rPr>
          <w:rFonts w:asciiTheme="minorHAnsi" w:hAnsiTheme="minorHAnsi" w:cstheme="minorHAnsi"/>
          <w:sz w:val="24"/>
          <w:szCs w:val="24"/>
        </w:rPr>
        <w:lastRenderedPageBreak/>
        <w:t xml:space="preserve">w danym środowisku pracy. Sprzyjają budowaniu relacji z pracodawcami, co może prowadzić do owocnej współpracy w przyszłości. Natomiast z drugiej strony, tzn. patrząc z perspektywy aktywizacji klientów indywidualnych, wizyty w firmach umożliwiają rzetelne przekazywanie informacji kandydatom do pracy, gotowym na zatrudnienie w danym zakładzie pracy. </w:t>
      </w:r>
      <w:r w:rsidRPr="00E0686D">
        <w:rPr>
          <w:rFonts w:asciiTheme="minorHAnsi" w:hAnsiTheme="minorHAnsi" w:cstheme="minorHAnsi"/>
          <w:sz w:val="24"/>
          <w:szCs w:val="24"/>
        </w:rPr>
        <w:br/>
        <w:t>W większości przypadków urzędy pracy kojarzone są</w:t>
      </w:r>
      <w:r w:rsidRPr="00E0686D">
        <w:rPr>
          <w:rFonts w:asciiTheme="minorHAnsi" w:hAnsiTheme="minorHAnsi" w:cstheme="minorHAnsi"/>
          <w:color w:val="000000"/>
          <w:sz w:val="24"/>
          <w:szCs w:val="24"/>
        </w:rPr>
        <w:t xml:space="preserve"> z aktywizacją osób bezrobotnych. To rzeczywiście jeden z dwóch aspektów dychotomicznej natury urzędu pracy. Dualizm działań PUP wynika z faktu, że istnieją dwie grupy odbiorców naszych usług: szukający pracy i pracodawcy. Jednak w zmieniającym się rynku pracy, który podlega różnym czynnikom wpływu, ostatnio nawet odziaływaniu sztucznej inteligencji (AI), urząd pracy nie może ograniczać się do konserwatywnego dualizmu. Należy poszerzać kręgi oddziaływania PUP, np. poprzez projekty dla pracujących. Można to nazwać profilaktyką bezrobocia. W PUP we Włocławku mamy inicjatywy dotyczące tego aspektu. Obecnie jest zbyt wcześnie, żeby to szczegółowo opisać, jednak w zamierzeniach i wizji Dyrekcji i kierownictwa urzędu PUP we Włocławku nie jest wyłącznie urzędem „ograniczającym bezrobocie”, lecz instytucją zajmującą się pracą, utrzymaniem zatrudnienia, wsparciem firm, aby nie redukowały kadry.</w:t>
      </w:r>
      <w:r w:rsidRPr="00E0686D">
        <w:rPr>
          <w:rFonts w:asciiTheme="minorHAnsi" w:hAnsiTheme="minorHAnsi" w:cstheme="minorHAnsi"/>
          <w:color w:val="FF0000"/>
          <w:sz w:val="24"/>
          <w:szCs w:val="24"/>
        </w:rPr>
        <w:t xml:space="preserve"> </w:t>
      </w:r>
      <w:r w:rsidRPr="00E0686D">
        <w:rPr>
          <w:rFonts w:asciiTheme="minorHAnsi" w:hAnsiTheme="minorHAnsi" w:cstheme="minorHAnsi"/>
          <w:color w:val="000000"/>
          <w:sz w:val="24"/>
          <w:szCs w:val="24"/>
        </w:rPr>
        <w:t>Ten styl myślenia o roli PUP będzie nam przyświecał w kolejnych latach. Szczególnie, że jest zgodny z nowymi rozwiązaniami legislacyjnymi, wprowadzonymi w 2025 r.</w:t>
      </w:r>
    </w:p>
    <w:p w14:paraId="1B348CA5" w14:textId="77777777" w:rsidR="00386F42" w:rsidRPr="00E0686D" w:rsidRDefault="00386F42" w:rsidP="00386F42">
      <w:pPr>
        <w:spacing w:line="360" w:lineRule="auto"/>
        <w:jc w:val="both"/>
        <w:rPr>
          <w:rFonts w:asciiTheme="minorHAnsi" w:hAnsiTheme="minorHAnsi" w:cstheme="minorHAnsi"/>
          <w:color w:val="FF0000"/>
          <w:sz w:val="24"/>
          <w:szCs w:val="24"/>
        </w:rPr>
      </w:pPr>
      <w:r w:rsidRPr="00E0686D">
        <w:rPr>
          <w:rFonts w:asciiTheme="minorHAnsi" w:hAnsiTheme="minorHAnsi" w:cstheme="minorHAnsi"/>
          <w:color w:val="000000"/>
          <w:sz w:val="24"/>
          <w:szCs w:val="24"/>
        </w:rPr>
        <w:t xml:space="preserve">Nadal wiele firm w kraju nie składa ofert pracy do powiatowych urzędów pracy, lecz poszukuje personelu innymi metodami (z reguły samodzielnie, przez Internet, poprzez rekomendacje, rzadziej poprzez agencje zatrudnienia). Wynika to oczywiście z różnych czynników, np. specyfiki kwalifikacji oczekiwanych przez </w:t>
      </w:r>
      <w:r w:rsidRPr="00E0686D">
        <w:rPr>
          <w:rFonts w:asciiTheme="minorHAnsi" w:hAnsiTheme="minorHAnsi" w:cstheme="minorHAnsi"/>
          <w:sz w:val="24"/>
          <w:szCs w:val="24"/>
        </w:rPr>
        <w:t xml:space="preserve">pracodawcę. Choć trzeba zauważyć, że te firmy, które aktualnie, na bieżąco poszukują pracowników składają </w:t>
      </w:r>
      <w:r>
        <w:rPr>
          <w:rFonts w:asciiTheme="minorHAnsi" w:hAnsiTheme="minorHAnsi" w:cstheme="minorHAnsi"/>
          <w:sz w:val="24"/>
          <w:szCs w:val="24"/>
        </w:rPr>
        <w:t xml:space="preserve">również </w:t>
      </w:r>
      <w:r w:rsidRPr="00E0686D">
        <w:rPr>
          <w:rFonts w:asciiTheme="minorHAnsi" w:hAnsiTheme="minorHAnsi" w:cstheme="minorHAnsi"/>
          <w:sz w:val="24"/>
          <w:szCs w:val="24"/>
        </w:rPr>
        <w:t>zapotrzebowanie do PUP we Włocławku. Z powyższych względów należy zauważyć, że poszukiwanie przez osoby</w:t>
      </w:r>
      <w:r w:rsidRPr="00E0686D">
        <w:rPr>
          <w:rFonts w:asciiTheme="minorHAnsi" w:hAnsiTheme="minorHAnsi" w:cstheme="minorHAnsi"/>
          <w:color w:val="000000"/>
          <w:sz w:val="24"/>
          <w:szCs w:val="24"/>
        </w:rPr>
        <w:t xml:space="preserve"> bezrobotne zatrudnienia poprzez rejestrację we właściwym dla miejsca zamieszkania powiatowym urzędzie pracy jest tylko jedną z metod zdobywania informacji o rynku pracy. Niemniej jednak jest to metoda bardzo istotna, a nawet kluczowa, ponieważ wiele firm składa zgłoszenie wolnego miejsca korzystając z finansowego wsparcia PUP. Choć trzeba tu zastrzec, że potrzeby rynku dotyczą kilku branż: budownictwa, transportu, przemysłu, handlu i usług. Nadal problemy z zatrudnieniem mogą mieć absolwenci wyższych uczelni humanistycznych. Natomiast kandydaci posiadający kwalifikacje zawodowe, konkretne profesje, uprawnienia i kwalifikacje, szczególnie związane z ww. </w:t>
      </w:r>
      <w:r w:rsidRPr="00E0686D">
        <w:rPr>
          <w:rFonts w:asciiTheme="minorHAnsi" w:hAnsiTheme="minorHAnsi" w:cstheme="minorHAnsi"/>
          <w:color w:val="000000"/>
          <w:sz w:val="24"/>
          <w:szCs w:val="24"/>
        </w:rPr>
        <w:lastRenderedPageBreak/>
        <w:t>branżami, nie powinni mieć problemów z zatrudnieniem. Szczegóły aktualnej sytuacji na rynku pracy omówiono w raporcie z badań, dostępnym na stronie internetowej PUP.</w:t>
      </w:r>
    </w:p>
    <w:p w14:paraId="4A044AEA" w14:textId="77777777" w:rsidR="00386F42" w:rsidRPr="00E0686D" w:rsidRDefault="00386F42" w:rsidP="00386F42">
      <w:pPr>
        <w:spacing w:line="360" w:lineRule="auto"/>
        <w:jc w:val="both"/>
        <w:rPr>
          <w:rFonts w:asciiTheme="minorHAnsi" w:hAnsiTheme="minorHAnsi" w:cstheme="minorHAnsi"/>
          <w:color w:val="000000"/>
          <w:sz w:val="24"/>
          <w:szCs w:val="24"/>
        </w:rPr>
      </w:pPr>
      <w:r w:rsidRPr="00E0686D">
        <w:rPr>
          <w:rFonts w:asciiTheme="minorHAnsi" w:hAnsiTheme="minorHAnsi" w:cstheme="minorHAnsi"/>
          <w:color w:val="000000"/>
          <w:sz w:val="24"/>
          <w:szCs w:val="24"/>
        </w:rPr>
        <w:t xml:space="preserve">Celem PUP we Włocławku jest poszerzenie wachlarza ofert aktywizacji, w tym zwiększenie liczby dostępnych miejsc pracy. Wymaga to nawiązywania kontaktów z firmami, nawet w sytuacji, gdy w danym momencie nie poszukują pracowników. Do tego celu można wykorzystać również narzędzia, które nie stanowią elementu usługi pośrednictwa pracy. Dobrym przykładem jest Krajowy Fundusz Szkoleniowy (KFS). To wyjątkowe </w:t>
      </w:r>
      <w:r w:rsidRPr="00E0686D">
        <w:rPr>
          <w:rFonts w:asciiTheme="minorHAnsi" w:hAnsiTheme="minorHAnsi" w:cstheme="minorHAnsi"/>
          <w:color w:val="000000"/>
          <w:sz w:val="24"/>
          <w:szCs w:val="24"/>
        </w:rPr>
        <w:br/>
        <w:t xml:space="preserve">i niekonwencjonalne zadanie przypisane urzędom pracy, ponieważ nie dotyczy osób bezrobotnych. KFS stanowi wsparcie dla pracodawców, którzy chcą rozwijać kompetencje zatrudnionego personelu. Na podstawie wniosków złożonych przez firmy, PUP może przyznać środki finansowe na szkolenia lub studia podyplomowe dla pracowników tych firm. Corocznie liczba tego rodzaju aplikacji utrzymuje się na wysokim poziomie. Wiele firm składających wnioski nie korzystało wcześniej z usług urzędu pracy. </w:t>
      </w:r>
      <w:bookmarkStart w:id="176" w:name="_Hlk95202461"/>
      <w:r w:rsidRPr="00E0686D">
        <w:rPr>
          <w:rFonts w:asciiTheme="minorHAnsi" w:hAnsiTheme="minorHAnsi" w:cstheme="minorHAnsi"/>
          <w:color w:val="000000"/>
          <w:sz w:val="24"/>
          <w:szCs w:val="24"/>
        </w:rPr>
        <w:t xml:space="preserve">Nawiązując relacje </w:t>
      </w:r>
      <w:r w:rsidRPr="00E0686D">
        <w:rPr>
          <w:rFonts w:asciiTheme="minorHAnsi" w:hAnsiTheme="minorHAnsi" w:cstheme="minorHAnsi"/>
          <w:color w:val="000000"/>
          <w:sz w:val="24"/>
          <w:szCs w:val="24"/>
        </w:rPr>
        <w:br/>
        <w:t xml:space="preserve">w ramach KFS, urząd pracy może potem wystąpić do beneficjenta tego funduszu z ofertą współpracy w zakresie pozyskiwania personelu. </w:t>
      </w:r>
    </w:p>
    <w:bookmarkEnd w:id="176"/>
    <w:p w14:paraId="21BADCF5" w14:textId="77777777" w:rsidR="00386F42" w:rsidRDefault="00386F42" w:rsidP="00386F42">
      <w:pPr>
        <w:spacing w:line="360" w:lineRule="auto"/>
        <w:jc w:val="both"/>
        <w:rPr>
          <w:rFonts w:asciiTheme="minorHAnsi" w:eastAsia="Calibri" w:hAnsiTheme="minorHAnsi" w:cstheme="minorHAnsi"/>
          <w:sz w:val="24"/>
          <w:szCs w:val="24"/>
        </w:rPr>
      </w:pPr>
      <w:r w:rsidRPr="00E0686D">
        <w:rPr>
          <w:rFonts w:asciiTheme="minorHAnsi" w:hAnsiTheme="minorHAnsi" w:cstheme="minorHAnsi"/>
          <w:color w:val="000000"/>
          <w:sz w:val="24"/>
          <w:szCs w:val="24"/>
        </w:rPr>
        <w:t xml:space="preserve">Opisane powyżej podejście było dotychczas obecne w działaniach PUP, jednak zmiany społeczne, takie jak przekształcenia na rynku pracy, długotrwała pandemia, wojna </w:t>
      </w:r>
      <w:r w:rsidRPr="00E0686D">
        <w:rPr>
          <w:rFonts w:asciiTheme="minorHAnsi" w:hAnsiTheme="minorHAnsi" w:cstheme="minorHAnsi"/>
          <w:color w:val="000000"/>
          <w:sz w:val="24"/>
          <w:szCs w:val="24"/>
        </w:rPr>
        <w:br/>
        <w:t>w Ukrainie, kryzys energetyczny, wpływ sztucznej inteligencji (AI) wymuszają refleksję nad nową formułą nawiązywania i utrzymywania dobrych relacji z pracodawcami,</w:t>
      </w:r>
      <w:r w:rsidRPr="00E0686D">
        <w:rPr>
          <w:rFonts w:asciiTheme="minorHAnsi" w:hAnsiTheme="minorHAnsi" w:cstheme="minorHAnsi"/>
          <w:sz w:val="24"/>
          <w:szCs w:val="24"/>
        </w:rPr>
        <w:t xml:space="preserve"> jako podmiotami generującymi miejsca pracy</w:t>
      </w:r>
      <w:r w:rsidRPr="00E0686D">
        <w:rPr>
          <w:rFonts w:asciiTheme="minorHAnsi" w:eastAsia="Calibri" w:hAnsiTheme="minorHAnsi" w:cstheme="minorHAnsi"/>
          <w:sz w:val="24"/>
          <w:szCs w:val="24"/>
        </w:rPr>
        <w:t>.</w:t>
      </w:r>
    </w:p>
    <w:p w14:paraId="18BB76B4" w14:textId="77777777" w:rsidR="00386F42" w:rsidRPr="00E0686D" w:rsidRDefault="00386F42" w:rsidP="00386F42">
      <w:pPr>
        <w:spacing w:line="360" w:lineRule="auto"/>
        <w:jc w:val="both"/>
        <w:rPr>
          <w:rFonts w:asciiTheme="minorHAnsi" w:eastAsia="Calibri" w:hAnsiTheme="minorHAnsi" w:cstheme="minorHAnsi"/>
          <w:sz w:val="24"/>
          <w:szCs w:val="24"/>
        </w:rPr>
      </w:pPr>
    </w:p>
    <w:p w14:paraId="6AC586BE" w14:textId="77777777" w:rsidR="00386F42" w:rsidRPr="00E72EC2" w:rsidRDefault="00386F42" w:rsidP="00386F42">
      <w:pPr>
        <w:spacing w:line="360" w:lineRule="auto"/>
        <w:ind w:firstLine="0"/>
        <w:jc w:val="both"/>
        <w:rPr>
          <w:rFonts w:asciiTheme="minorHAnsi" w:eastAsia="Calibri" w:hAnsiTheme="minorHAnsi" w:cstheme="minorHAnsi"/>
          <w:b/>
          <w:i/>
          <w:iCs/>
          <w:sz w:val="24"/>
          <w:szCs w:val="24"/>
        </w:rPr>
      </w:pPr>
      <w:r w:rsidRPr="00E72EC2">
        <w:rPr>
          <w:rFonts w:asciiTheme="minorHAnsi" w:eastAsia="Calibri" w:hAnsiTheme="minorHAnsi" w:cstheme="minorHAnsi"/>
          <w:b/>
          <w:i/>
          <w:iCs/>
          <w:sz w:val="24"/>
          <w:szCs w:val="24"/>
        </w:rPr>
        <w:t xml:space="preserve">IV.5.C. Współpraca instytucjonalna, w tym z innymi urzędami pracy, w zakresie utrzymywania i pozyskania relacji z przedsiębiorstwami. </w:t>
      </w:r>
    </w:p>
    <w:p w14:paraId="36CF1F6F"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42F5BB44"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u w:val="single"/>
        </w:rPr>
      </w:pPr>
      <w:r w:rsidRPr="00E0686D">
        <w:rPr>
          <w:rFonts w:asciiTheme="minorHAnsi" w:hAnsiTheme="minorHAnsi" w:cstheme="minorHAnsi"/>
          <w:color w:val="000000"/>
          <w:sz w:val="24"/>
          <w:szCs w:val="24"/>
        </w:rPr>
        <w:t xml:space="preserve">Jak wspomniano powyżej, PUP utrzymuje kontakt z pracodawcami, jako jedną z dwóch głównych grup klientów (drugą grupę stanowią osoby bezrobotne). W znacznej mierze relacje z pracodawcami są nawiązywane samodzielnie przez PUP, np. w sytuacjach przyjmowania zgłoszeń o wolnych miejscach pracy czy aplikowania o wspomniane powyżej środki finansowe. Jednak, jak już podkreślano, z szeregu badań znane jest zjawisko tzw. ukrytego rynku pracy, co objawia się m.in. poszukiwaniem przez pracodawców kandydatów do zatrudnienia bez pośrednictwa urzędu pracy. W celu rozszerzenia kontaktów </w:t>
      </w:r>
      <w:r w:rsidRPr="00E0686D">
        <w:rPr>
          <w:rFonts w:asciiTheme="minorHAnsi" w:hAnsiTheme="minorHAnsi" w:cstheme="minorHAnsi"/>
          <w:color w:val="000000"/>
          <w:sz w:val="24"/>
          <w:szCs w:val="24"/>
        </w:rPr>
        <w:br/>
        <w:t xml:space="preserve">z pracodawcami wprowadzono w PUP utrzymywanie ścisłych relacji z instytucjami, które </w:t>
      </w:r>
      <w:r w:rsidRPr="00E0686D">
        <w:rPr>
          <w:rFonts w:asciiTheme="minorHAnsi" w:hAnsiTheme="minorHAnsi" w:cstheme="minorHAnsi"/>
          <w:color w:val="000000"/>
          <w:sz w:val="24"/>
          <w:szCs w:val="24"/>
        </w:rPr>
        <w:lastRenderedPageBreak/>
        <w:t xml:space="preserve">mogą wesprzeć urząd w pozyskiwaniu ofert pracy. Instytucje te zostały wymienione powyżej, przy opisie strategicznego celu kreowania współpracy instytucjonalnej. W tym </w:t>
      </w:r>
      <w:r w:rsidRPr="00E0686D">
        <w:rPr>
          <w:rFonts w:asciiTheme="minorHAnsi" w:hAnsiTheme="minorHAnsi" w:cstheme="minorHAnsi"/>
          <w:sz w:val="24"/>
          <w:szCs w:val="24"/>
        </w:rPr>
        <w:t xml:space="preserve">działaniu należy także uwzględnić współpracę z innymi powiatowymi urzędami pracy. </w:t>
      </w:r>
      <w:r w:rsidRPr="00E0686D">
        <w:rPr>
          <w:rFonts w:asciiTheme="minorHAnsi" w:hAnsiTheme="minorHAnsi" w:cstheme="minorHAnsi"/>
          <w:sz w:val="24"/>
          <w:szCs w:val="24"/>
        </w:rPr>
        <w:br/>
        <w:t>Pracodawca może wskazać inny urząd jako dodatkowo odpowiedzialny za realizację oferty pracy. Taka współpraca będzie kontynuowana i na bieżąco monitorowana. Opcjonalnie</w:t>
      </w:r>
      <w:r w:rsidRPr="00E0686D">
        <w:rPr>
          <w:rFonts w:asciiTheme="minorHAnsi" w:hAnsiTheme="minorHAnsi" w:cstheme="minorHAnsi"/>
          <w:color w:val="000000"/>
          <w:sz w:val="24"/>
          <w:szCs w:val="24"/>
        </w:rPr>
        <w:t xml:space="preserve"> stosowane będą wspólne projekty, które powinny podnieść skuteczność oddziaływania partnerskich urzędów pracy</w:t>
      </w:r>
      <w:r w:rsidRPr="00E0686D">
        <w:rPr>
          <w:rFonts w:asciiTheme="minorHAnsi" w:eastAsia="Calibri" w:hAnsiTheme="minorHAnsi" w:cstheme="minorHAnsi"/>
          <w:sz w:val="24"/>
          <w:szCs w:val="24"/>
        </w:rPr>
        <w:t xml:space="preserve">.   </w:t>
      </w:r>
    </w:p>
    <w:p w14:paraId="681E06A7" w14:textId="77777777" w:rsidR="00386F42" w:rsidRPr="00E72EC2" w:rsidRDefault="00386F42" w:rsidP="00386F42">
      <w:pPr>
        <w:spacing w:line="360" w:lineRule="auto"/>
        <w:ind w:left="34" w:firstLine="357"/>
        <w:jc w:val="both"/>
        <w:rPr>
          <w:rFonts w:asciiTheme="minorHAnsi" w:eastAsia="Calibri" w:hAnsiTheme="minorHAnsi" w:cstheme="minorHAnsi"/>
          <w:sz w:val="24"/>
          <w:szCs w:val="24"/>
        </w:rPr>
      </w:pPr>
      <w:r w:rsidRPr="00132E72">
        <w:rPr>
          <w:rFonts w:asciiTheme="minorHAnsi" w:eastAsia="Calibri" w:hAnsiTheme="minorHAnsi" w:cstheme="minorHAnsi"/>
          <w:sz w:val="24"/>
          <w:szCs w:val="24"/>
        </w:rPr>
        <w:t xml:space="preserve">  </w:t>
      </w:r>
    </w:p>
    <w:p w14:paraId="62F22489" w14:textId="77777777" w:rsidR="00386F42" w:rsidRPr="00E72EC2" w:rsidRDefault="00386F42" w:rsidP="00386F42">
      <w:pPr>
        <w:spacing w:line="360" w:lineRule="auto"/>
        <w:ind w:firstLine="0"/>
        <w:jc w:val="both"/>
        <w:rPr>
          <w:rFonts w:asciiTheme="minorHAnsi" w:eastAsia="Calibri" w:hAnsiTheme="minorHAnsi" w:cstheme="minorHAnsi"/>
          <w:b/>
          <w:i/>
          <w:iCs/>
          <w:sz w:val="24"/>
          <w:szCs w:val="24"/>
        </w:rPr>
      </w:pPr>
      <w:r w:rsidRPr="00E72EC2">
        <w:rPr>
          <w:rFonts w:asciiTheme="minorHAnsi" w:eastAsia="Calibri" w:hAnsiTheme="minorHAnsi" w:cstheme="minorHAnsi"/>
          <w:b/>
          <w:i/>
          <w:iCs/>
          <w:sz w:val="24"/>
          <w:szCs w:val="24"/>
        </w:rPr>
        <w:t>IV.5.D. Pozyskiwanie ofert pracy za granicą oraz ich dystrybucja; wykorzystanie sieci Eures.</w:t>
      </w:r>
    </w:p>
    <w:p w14:paraId="7E707CE0"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3C7386CD" w14:textId="77777777" w:rsidR="00386F42" w:rsidRPr="00E0686D" w:rsidRDefault="00386F42" w:rsidP="00386F42">
      <w:pPr>
        <w:autoSpaceDE w:val="0"/>
        <w:autoSpaceDN w:val="0"/>
        <w:adjustRightInd w:val="0"/>
        <w:spacing w:line="360" w:lineRule="auto"/>
        <w:jc w:val="both"/>
        <w:rPr>
          <w:rFonts w:asciiTheme="minorHAnsi" w:hAnsiTheme="minorHAnsi" w:cstheme="minorHAnsi"/>
          <w:sz w:val="24"/>
          <w:szCs w:val="24"/>
          <w:lang w:eastAsia="pl-PL"/>
        </w:rPr>
      </w:pPr>
      <w:bookmarkStart w:id="177" w:name="_Hlk188008609"/>
      <w:r w:rsidRPr="00E0686D">
        <w:rPr>
          <w:rFonts w:asciiTheme="minorHAnsi" w:hAnsiTheme="minorHAnsi" w:cstheme="minorHAnsi"/>
          <w:sz w:val="24"/>
          <w:szCs w:val="24"/>
          <w:lang w:eastAsia="pl-PL"/>
        </w:rPr>
        <w:t>Zgodnie z zasadą swobodnego przepływu pracowników w krajach UE, do PUP trafiają oferty pracy od pracodawców z krajów UE/EOG. Pośrednictwo pracy w tej dziedzinie jest realizowane głównie przez sieć EURES (Europejskie Służby Zatrudnienia), wykonującą zadania we współpracy ze związkami zawodowymi i organizacjami pracodawców w zakresie mobilności na rynku pracy. Pozyskiwanie przez PUP ofert pracy za granicą odbywa się głównie za pośrednictwem Wojewódzkiego Urzędu Pracy w Toruniu (Doradcy i Asystenci EURES).</w:t>
      </w:r>
    </w:p>
    <w:p w14:paraId="37072FD4" w14:textId="77777777" w:rsidR="00386F42" w:rsidRPr="00E0686D" w:rsidRDefault="00386F42" w:rsidP="00386F42">
      <w:pPr>
        <w:autoSpaceDE w:val="0"/>
        <w:autoSpaceDN w:val="0"/>
        <w:adjustRightInd w:val="0"/>
        <w:spacing w:line="360" w:lineRule="auto"/>
        <w:jc w:val="both"/>
        <w:rPr>
          <w:rFonts w:asciiTheme="minorHAnsi" w:hAnsiTheme="minorHAnsi" w:cstheme="minorHAnsi"/>
          <w:b/>
          <w:sz w:val="24"/>
          <w:szCs w:val="24"/>
        </w:rPr>
      </w:pPr>
      <w:r w:rsidRPr="00E0686D">
        <w:rPr>
          <w:rFonts w:asciiTheme="minorHAnsi" w:hAnsiTheme="minorHAnsi" w:cstheme="minorHAnsi"/>
          <w:sz w:val="24"/>
          <w:szCs w:val="24"/>
          <w:lang w:eastAsia="pl-PL"/>
        </w:rPr>
        <w:t xml:space="preserve">Z uwagi na znaczącą liczbę Polaków pracujących poza granicami kraju oraz stałe zainteresowanie ofertami pracy w państwach UE, planowane jest rozwijanie pośrednictwa pracy w tym zakresie. Niemniej jednak główny nacisk nadal jest położony na lokalny rynek pracy i pośredniczenie pomiędzy pracodawcami polskimi (działającymi w naszym regionie), </w:t>
      </w:r>
      <w:r w:rsidRPr="00E0686D">
        <w:rPr>
          <w:rFonts w:asciiTheme="minorHAnsi" w:hAnsiTheme="minorHAnsi" w:cstheme="minorHAnsi"/>
          <w:sz w:val="24"/>
          <w:szCs w:val="24"/>
          <w:lang w:eastAsia="pl-PL"/>
        </w:rPr>
        <w:br/>
        <w:t xml:space="preserve">a bezrobotnymi figurującymi w ewidencji PUP i osobami nie będącymi w rejestrach urzędów pracy szczególnie zainteresowanymi ofertami pracy lokalnego rynku pracy. Wynika to </w:t>
      </w:r>
      <w:r w:rsidRPr="00E0686D">
        <w:rPr>
          <w:rFonts w:asciiTheme="minorHAnsi" w:hAnsiTheme="minorHAnsi" w:cstheme="minorHAnsi"/>
          <w:sz w:val="24"/>
          <w:szCs w:val="24"/>
          <w:lang w:eastAsia="pl-PL"/>
        </w:rPr>
        <w:br/>
        <w:t>z dużego znaczenia emigracji zarobkowej i jej oddziaływania na polski (zwłaszcza lokalny) rynek pracy. Misją powiatowych urzędów pracy jest kojarzenie bezrobotnych z lokalnymi firmami, a nie zachęcanie ich do ucieczki w pogoni za zarobkiem dającym utrzymanie i spokój zarówno indywidualny jak i całych rodzin. Zadanie to realizowane jest poprzez wspieranie lokalnego rynku pracy w dążeniu do uatrakcyjniania oraz mobilizowania poszukujących pracy do korzystania z propozycji jakie oferują lokalni przedsiębiorcy potencjalnym kandydatom.</w:t>
      </w:r>
    </w:p>
    <w:p w14:paraId="29C2AB30" w14:textId="77777777" w:rsidR="00386F42" w:rsidRPr="00E0686D" w:rsidRDefault="00386F42" w:rsidP="00386F42">
      <w:pPr>
        <w:tabs>
          <w:tab w:val="decimal" w:pos="720"/>
          <w:tab w:val="left" w:pos="900"/>
        </w:tabs>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W okresie od stycznia do grudnia 2025 roku Powiatowy Urząd Pracy we Włocławku kontynuował działania mające na celu promocję usług sieci EURES przez informowanie firm </w:t>
      </w:r>
      <w:r w:rsidRPr="00E0686D">
        <w:rPr>
          <w:rFonts w:asciiTheme="minorHAnsi" w:hAnsiTheme="minorHAnsi" w:cstheme="minorHAnsi"/>
          <w:sz w:val="24"/>
          <w:szCs w:val="24"/>
        </w:rPr>
        <w:br/>
        <w:t xml:space="preserve">o możliwościach propagowania wolnych miejsc na terenie UE/EOG jak i osób </w:t>
      </w:r>
      <w:r w:rsidRPr="00E0686D">
        <w:rPr>
          <w:rFonts w:asciiTheme="minorHAnsi" w:hAnsiTheme="minorHAnsi" w:cstheme="minorHAnsi"/>
          <w:sz w:val="24"/>
          <w:szCs w:val="24"/>
        </w:rPr>
        <w:lastRenderedPageBreak/>
        <w:t xml:space="preserve">zainteresowanych podjęciem pracy o aktualnych ofertach pracy, warunkach życia i pracy </w:t>
      </w:r>
      <w:r w:rsidRPr="00E0686D">
        <w:rPr>
          <w:rFonts w:asciiTheme="minorHAnsi" w:hAnsiTheme="minorHAnsi" w:cstheme="minorHAnsi"/>
          <w:sz w:val="24"/>
          <w:szCs w:val="24"/>
        </w:rPr>
        <w:br/>
        <w:t xml:space="preserve">w krajach Europejskiego Obszaru Gospodarczego (EOG) oraz o doradcach EURES. W 2025 roku </w:t>
      </w:r>
      <w:bookmarkEnd w:id="177"/>
      <w:r w:rsidRPr="00E0686D">
        <w:rPr>
          <w:rFonts w:asciiTheme="minorHAnsi" w:hAnsiTheme="minorHAnsi" w:cstheme="minorHAnsi"/>
          <w:sz w:val="24"/>
          <w:szCs w:val="24"/>
        </w:rPr>
        <w:t xml:space="preserve">w sprawie pracy poza granicami naszego kraju kontaktowały się </w:t>
      </w:r>
      <w:r w:rsidRPr="00E0686D">
        <w:rPr>
          <w:rFonts w:asciiTheme="minorHAnsi" w:hAnsiTheme="minorHAnsi" w:cstheme="minorHAnsi"/>
          <w:bCs/>
          <w:sz w:val="24"/>
          <w:szCs w:val="24"/>
        </w:rPr>
        <w:t xml:space="preserve">łącznie 733 osoby </w:t>
      </w:r>
      <w:r w:rsidRPr="00E0686D">
        <w:rPr>
          <w:rFonts w:asciiTheme="minorHAnsi" w:hAnsiTheme="minorHAnsi" w:cstheme="minorHAnsi"/>
          <w:bCs/>
          <w:sz w:val="24"/>
          <w:szCs w:val="24"/>
        </w:rPr>
        <w:br/>
        <w:t>w tym ok. 170 obywateli Ukrainy.</w:t>
      </w:r>
      <w:r w:rsidRPr="00E0686D">
        <w:rPr>
          <w:rFonts w:asciiTheme="minorHAnsi" w:hAnsiTheme="minorHAnsi" w:cstheme="minorHAnsi"/>
          <w:sz w:val="24"/>
          <w:szCs w:val="24"/>
        </w:rPr>
        <w:t xml:space="preserve"> W trakcie bezpośrednich kontaktów każdy zainteresowany otrzymywał materiały informacyjne nt.: bezpiecznego poszukiwania pracy w krajach EOG, instrukcji wprowadzenia CV on-line do sieci EURES, tworzenia CV europejskiego Europass, kontaktu z Doradcami EURES czy bezpiecznego korzystania z usług agencji zatrudnienia </w:t>
      </w:r>
      <w:r w:rsidRPr="00E0686D">
        <w:rPr>
          <w:rFonts w:asciiTheme="minorHAnsi" w:hAnsiTheme="minorHAnsi" w:cstheme="minorHAnsi"/>
          <w:sz w:val="24"/>
          <w:szCs w:val="24"/>
        </w:rPr>
        <w:br/>
        <w:t>w Polsce i na terenie UE/EOG.</w:t>
      </w:r>
    </w:p>
    <w:p w14:paraId="2C2E1BBE" w14:textId="77777777" w:rsidR="00386F42" w:rsidRPr="00E0686D" w:rsidRDefault="00386F42" w:rsidP="00386F42">
      <w:pPr>
        <w:tabs>
          <w:tab w:val="decimal" w:pos="720"/>
          <w:tab w:val="left" w:pos="900"/>
        </w:tabs>
        <w:spacing w:line="360" w:lineRule="auto"/>
        <w:ind w:firstLine="426"/>
        <w:jc w:val="both"/>
        <w:rPr>
          <w:rFonts w:asciiTheme="minorHAnsi" w:hAnsiTheme="minorHAnsi" w:cstheme="minorHAnsi"/>
          <w:sz w:val="24"/>
          <w:szCs w:val="24"/>
        </w:rPr>
      </w:pPr>
      <w:r w:rsidRPr="00E0686D">
        <w:rPr>
          <w:rFonts w:asciiTheme="minorHAnsi" w:hAnsiTheme="minorHAnsi" w:cstheme="minorHAnsi"/>
          <w:sz w:val="24"/>
          <w:szCs w:val="24"/>
        </w:rPr>
        <w:t>W 2025 roku za pośrednictwem WUP w Toruniu do PUP we Włocławku wpłynęło łącznie 30 ofert pracy z krajów EOG, w ramach których przedstawiano zainteresowanym ponad 100 wolny</w:t>
      </w:r>
      <w:r>
        <w:rPr>
          <w:rFonts w:asciiTheme="minorHAnsi" w:hAnsiTheme="minorHAnsi" w:cstheme="minorHAnsi"/>
          <w:sz w:val="24"/>
          <w:szCs w:val="24"/>
        </w:rPr>
        <w:t>ch</w:t>
      </w:r>
      <w:r w:rsidRPr="00E0686D">
        <w:rPr>
          <w:rFonts w:asciiTheme="minorHAnsi" w:hAnsiTheme="minorHAnsi" w:cstheme="minorHAnsi"/>
          <w:sz w:val="24"/>
          <w:szCs w:val="24"/>
        </w:rPr>
        <w:t xml:space="preserve"> miejsc pracy. Najwięcej wolnych miejsc pracy wpłynęło z następujących krajów: Irlandia (35), Holandia (26), Niemcy (15), Francja (10), Norwegia (8), Finlandia (6), </w:t>
      </w:r>
      <w:r w:rsidRPr="00E0686D">
        <w:rPr>
          <w:rFonts w:asciiTheme="minorHAnsi" w:hAnsiTheme="minorHAnsi" w:cstheme="minorHAnsi"/>
          <w:sz w:val="24"/>
          <w:szCs w:val="24"/>
        </w:rPr>
        <w:br/>
        <w:t>czy Słowenia (3). Najwięcej ofert pracy przeznaczonych było dla osób zainteresowanych pracą w rolnictwie, przemyśle, usługach hotelowych, gastronomii, różnych usługach oraz mechanicznej. W podanych branżach pracodawcy potrzebowali głównie: pracowników produkcji, pracowników sezonowych w rolnictwie, sadownictwie i hodowli kwiatów, spawaczy, ślusarzy, personelu obsługi okrętów, fryzjerów zwierzęcych, mechaników samochodowych i pokrewnych. Pozostałe państwa UE/EOG nie zgłaszały potrzeb kadrowych.</w:t>
      </w:r>
    </w:p>
    <w:p w14:paraId="7FEB108D" w14:textId="77777777"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hAnsiTheme="minorHAnsi" w:cstheme="minorHAnsi"/>
          <w:sz w:val="24"/>
          <w:szCs w:val="24"/>
        </w:rPr>
        <w:t xml:space="preserve">Wszystkie oferty pracy w ramach sieci EURES przeznaczone były do samorealizacji, </w:t>
      </w:r>
      <w:r w:rsidRPr="00E0686D">
        <w:rPr>
          <w:rFonts w:asciiTheme="minorHAnsi" w:hAnsiTheme="minorHAnsi" w:cstheme="minorHAnsi"/>
          <w:sz w:val="24"/>
          <w:szCs w:val="24"/>
        </w:rPr>
        <w:br/>
        <w:t xml:space="preserve">co oznacza, że każda osoba zainteresowana była instruowana, w jaki sposób należy składać aplikację, zgodnie z wytycznymi zawartymi w treści ofert pracy. Oferty pracy sieci EURES zamieszczane były na tablicy ogłoszeń PUP, dostępnej dla wszystkich zainteresowanych, </w:t>
      </w:r>
      <w:r w:rsidRPr="00E0686D">
        <w:rPr>
          <w:rFonts w:asciiTheme="minorHAnsi" w:hAnsiTheme="minorHAnsi" w:cstheme="minorHAnsi"/>
          <w:sz w:val="24"/>
          <w:szCs w:val="24"/>
        </w:rPr>
        <w:br/>
        <w:t>a także przekazywane do wiadomości publicznej, poprzez media współpracujące z PUP. Ponadto każdy zainteresowany informowany był o stronach internetowych sieci EURES, WUP w Toruniu i PUP we Włocławku, na których oferty były eksponowane wraz z załączonymi wzorami dokumentów aplikacyjnych, wymaganymi przez pracodawców</w:t>
      </w:r>
      <w:r w:rsidRPr="00E0686D">
        <w:rPr>
          <w:rFonts w:asciiTheme="minorHAnsi" w:eastAsia="Calibri" w:hAnsiTheme="minorHAnsi" w:cstheme="minorHAnsi"/>
          <w:sz w:val="24"/>
          <w:szCs w:val="24"/>
        </w:rPr>
        <w:t>.</w:t>
      </w:r>
    </w:p>
    <w:p w14:paraId="356DD52E" w14:textId="77777777" w:rsidR="00386F42" w:rsidRPr="00E72EC2" w:rsidRDefault="00386F42" w:rsidP="00386F42">
      <w:pPr>
        <w:spacing w:line="360" w:lineRule="auto"/>
        <w:ind w:firstLine="0"/>
        <w:jc w:val="both"/>
        <w:rPr>
          <w:rFonts w:asciiTheme="minorHAnsi" w:eastAsia="Calibri" w:hAnsiTheme="minorHAnsi" w:cstheme="minorHAnsi"/>
          <w:sz w:val="24"/>
          <w:szCs w:val="24"/>
        </w:rPr>
      </w:pPr>
    </w:p>
    <w:p w14:paraId="519814C2"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 xml:space="preserve">IV.5.E. Realizacja zadań ustawowych z zakresu przyjmowania oświadczeń o powierzeniu wykonywania pracy cudzoziemcom oraz wniosków o zezwolenie na pracę sezonową. </w:t>
      </w:r>
    </w:p>
    <w:p w14:paraId="52614884" w14:textId="77777777" w:rsidR="00386F42" w:rsidRDefault="00386F42" w:rsidP="00386F42">
      <w:pPr>
        <w:spacing w:line="360" w:lineRule="auto"/>
        <w:ind w:left="601" w:hanging="567"/>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7927DB52"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Powiatowy Urząd Pracy we Włocławku od kilku lat realizuje zadania dotyczące kwestii zatrudniania cudzoziemców. Kolejne nowelizacje przepisów, zwłaszcza ustawy z 20 kwietnia </w:t>
      </w:r>
      <w:r w:rsidRPr="00E0686D">
        <w:rPr>
          <w:rFonts w:asciiTheme="minorHAnsi" w:hAnsiTheme="minorHAnsi" w:cstheme="minorHAnsi"/>
          <w:sz w:val="24"/>
          <w:szCs w:val="24"/>
        </w:rPr>
        <w:lastRenderedPageBreak/>
        <w:t xml:space="preserve">2004r. o promocji zatrudnienia i instytucjach rynku pracy, rozszerzały zakres kompetencji </w:t>
      </w:r>
      <w:r w:rsidRPr="00E0686D">
        <w:rPr>
          <w:rFonts w:asciiTheme="minorHAnsi" w:hAnsiTheme="minorHAnsi" w:cstheme="minorHAnsi"/>
          <w:sz w:val="24"/>
          <w:szCs w:val="24"/>
        </w:rPr>
        <w:br/>
        <w:t>w tej sprawie, przypisując powiatowym urzędom pracy prowadzenie wybranych typów postępowań w sprawach zatrudnienia obcokrajowców. Zadania w tej dziedzinie skupiają się aktualnie na trzech aspektach:</w:t>
      </w:r>
    </w:p>
    <w:p w14:paraId="0915E429" w14:textId="77777777" w:rsidR="00386F42" w:rsidRPr="00E0686D" w:rsidRDefault="00386F42" w:rsidP="00386F42">
      <w:pPr>
        <w:pStyle w:val="Akapitzlist"/>
        <w:numPr>
          <w:ilvl w:val="0"/>
          <w:numId w:val="22"/>
        </w:num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rejestracji oświadczeń o zamiarze powierzenia wykonywania pracy cudzoziemcom,</w:t>
      </w:r>
    </w:p>
    <w:p w14:paraId="27DEA6AD" w14:textId="77777777" w:rsidR="00386F42" w:rsidRPr="00E0686D" w:rsidRDefault="00386F42" w:rsidP="00386F42">
      <w:pPr>
        <w:pStyle w:val="Akapitzlist"/>
        <w:numPr>
          <w:ilvl w:val="0"/>
          <w:numId w:val="22"/>
        </w:num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wydawaniu zezwoleń na pracę sezonową cudzoziemców,</w:t>
      </w:r>
    </w:p>
    <w:p w14:paraId="23AD1404" w14:textId="77777777" w:rsidR="00386F42" w:rsidRPr="00E0686D" w:rsidRDefault="00386F42" w:rsidP="00386F42">
      <w:pPr>
        <w:pStyle w:val="Akapitzlist"/>
        <w:numPr>
          <w:ilvl w:val="0"/>
          <w:numId w:val="22"/>
        </w:numPr>
        <w:spacing w:line="360" w:lineRule="auto"/>
        <w:jc w:val="both"/>
        <w:rPr>
          <w:rFonts w:asciiTheme="minorHAnsi" w:eastAsia="Calibri" w:hAnsiTheme="minorHAnsi" w:cstheme="minorHAnsi"/>
          <w:sz w:val="24"/>
          <w:szCs w:val="24"/>
        </w:rPr>
      </w:pPr>
      <w:r w:rsidRPr="00E0686D">
        <w:rPr>
          <w:rFonts w:asciiTheme="minorHAnsi" w:hAnsiTheme="minorHAnsi" w:cstheme="minorHAnsi"/>
          <w:sz w:val="24"/>
          <w:szCs w:val="24"/>
        </w:rPr>
        <w:t xml:space="preserve">opracowaniu informacji o możliwości zaspokojenia potrzeb kadrowych w oparciu </w:t>
      </w:r>
      <w:r w:rsidRPr="00E0686D">
        <w:rPr>
          <w:rFonts w:asciiTheme="minorHAnsi" w:hAnsiTheme="minorHAnsi" w:cstheme="minorHAnsi"/>
          <w:sz w:val="24"/>
          <w:szCs w:val="24"/>
        </w:rPr>
        <w:br/>
        <w:t xml:space="preserve">o rejestr osób bezrobotnych (dotyczy pracodawców, którzy chcą ubiegać się </w:t>
      </w:r>
      <w:r w:rsidRPr="00E0686D">
        <w:rPr>
          <w:rFonts w:asciiTheme="minorHAnsi" w:hAnsiTheme="minorHAnsi" w:cstheme="minorHAnsi"/>
          <w:sz w:val="24"/>
          <w:szCs w:val="24"/>
        </w:rPr>
        <w:br/>
        <w:t>u wojewody o zezwolenie na pracę cudzoziemca)</w:t>
      </w:r>
      <w:r w:rsidRPr="00E0686D">
        <w:rPr>
          <w:rFonts w:asciiTheme="minorHAnsi" w:eastAsia="Calibri" w:hAnsiTheme="minorHAnsi" w:cstheme="minorHAnsi"/>
          <w:b/>
          <w:bCs/>
          <w:sz w:val="24"/>
          <w:szCs w:val="24"/>
          <w:u w:val="single"/>
        </w:rPr>
        <w:t xml:space="preserve"> obowiązywał do dnia 31.05.2025r.</w:t>
      </w:r>
    </w:p>
    <w:p w14:paraId="41E596C6" w14:textId="77777777" w:rsidR="00386F42" w:rsidRPr="00E0686D" w:rsidRDefault="00386F42" w:rsidP="00386F42">
      <w:pPr>
        <w:pStyle w:val="Akapitzlist"/>
        <w:spacing w:line="360" w:lineRule="auto"/>
        <w:ind w:left="360" w:firstLine="0"/>
        <w:jc w:val="both"/>
        <w:rPr>
          <w:rFonts w:asciiTheme="minorHAnsi" w:hAnsiTheme="minorHAnsi" w:cstheme="minorHAnsi"/>
          <w:sz w:val="24"/>
          <w:szCs w:val="24"/>
        </w:rPr>
      </w:pPr>
      <w:r w:rsidRPr="00E0686D">
        <w:rPr>
          <w:rFonts w:asciiTheme="minorHAnsi" w:hAnsiTheme="minorHAnsi" w:cstheme="minorHAnsi"/>
          <w:sz w:val="24"/>
          <w:szCs w:val="24"/>
        </w:rPr>
        <w:t>Przy czym wejście w życie dnia 01.06.20</w:t>
      </w:r>
      <w:r>
        <w:rPr>
          <w:rFonts w:asciiTheme="minorHAnsi" w:hAnsiTheme="minorHAnsi" w:cstheme="minorHAnsi"/>
          <w:sz w:val="24"/>
          <w:szCs w:val="24"/>
        </w:rPr>
        <w:t>2</w:t>
      </w:r>
      <w:r w:rsidRPr="00E0686D">
        <w:rPr>
          <w:rFonts w:asciiTheme="minorHAnsi" w:hAnsiTheme="minorHAnsi" w:cstheme="minorHAnsi"/>
          <w:sz w:val="24"/>
          <w:szCs w:val="24"/>
        </w:rPr>
        <w:t>5r. nowej ustawy z dnia 20.03.2025r. o warunkach dopuszczalności powierzania pracy cudzoziemcom na terytorium Rzeczpospolitej Polskiej wprowadziło pewne zmiany dotychczasowo obowiązującego stanu prawnego.</w:t>
      </w:r>
    </w:p>
    <w:p w14:paraId="1FD6020C"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Powyższe działania umożliwiły PUP współpracę nie tylko z pracodawcami bezpośrednio zatrudniającymi cudzoziemców, ale także z agencjami pośrednictwa pracy. Ponadto </w:t>
      </w:r>
      <w:r w:rsidRPr="00E0686D">
        <w:rPr>
          <w:rFonts w:asciiTheme="minorHAnsi" w:hAnsiTheme="minorHAnsi" w:cstheme="minorHAnsi"/>
          <w:sz w:val="24"/>
          <w:szCs w:val="24"/>
        </w:rPr>
        <w:br/>
        <w:t xml:space="preserve">w ramach omawianych funkcji urząd nawiązał bardziej ścisłe relacje z takimi instytucjami jak Państwowa Inspekcja Pracy czy Straż Graniczna. Można zatem powiedzieć, że dzięki rozszerzonym zadaniom z zakresu problematyki zatrudnienia cudzoziemców, PUP zyskał szerszą przestrzeń kompetencyjną i funkcjonalną, a co za tym idzie zdolność tworzenia relacji międzyinstytucjonalnych.  </w:t>
      </w:r>
    </w:p>
    <w:p w14:paraId="70195136"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Zgodnie z przepisami znowelizowanej w 2025r ww. ustawy. PUP realizuje zatem kilka, wymienionych powyżej ścieżek proceduralnych w zakresie regulowania zatrudnienia cudzoziemców. </w:t>
      </w:r>
    </w:p>
    <w:p w14:paraId="164D7011"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Pierwsza z nich, tj. </w:t>
      </w:r>
      <w:r w:rsidRPr="00E0686D">
        <w:rPr>
          <w:rFonts w:asciiTheme="minorHAnsi" w:hAnsiTheme="minorHAnsi" w:cstheme="minorHAnsi"/>
          <w:b/>
          <w:bCs/>
          <w:sz w:val="24"/>
          <w:szCs w:val="24"/>
        </w:rPr>
        <w:t>rejestracja</w:t>
      </w:r>
      <w:r w:rsidRPr="00E0686D">
        <w:rPr>
          <w:rFonts w:asciiTheme="minorHAnsi" w:hAnsiTheme="minorHAnsi" w:cstheme="minorHAnsi"/>
          <w:sz w:val="24"/>
          <w:szCs w:val="24"/>
        </w:rPr>
        <w:t xml:space="preserve"> </w:t>
      </w:r>
      <w:r w:rsidRPr="00E0686D">
        <w:rPr>
          <w:rFonts w:asciiTheme="minorHAnsi" w:hAnsiTheme="minorHAnsi" w:cstheme="minorHAnsi"/>
          <w:b/>
          <w:bCs/>
          <w:sz w:val="24"/>
          <w:szCs w:val="24"/>
        </w:rPr>
        <w:t>oświadczeń</w:t>
      </w:r>
      <w:r w:rsidRPr="00E0686D">
        <w:rPr>
          <w:rFonts w:asciiTheme="minorHAnsi" w:hAnsiTheme="minorHAnsi" w:cstheme="minorHAnsi"/>
          <w:sz w:val="24"/>
          <w:szCs w:val="24"/>
        </w:rPr>
        <w:t xml:space="preserve"> o powierzeniu wykonywania pracy cudzoziemcom, pozwala na podjęcie pracy przez cudzoziemca przez </w:t>
      </w:r>
      <w:r w:rsidRPr="00E0686D">
        <w:rPr>
          <w:rFonts w:asciiTheme="minorHAnsi" w:hAnsiTheme="minorHAnsi" w:cstheme="minorHAnsi"/>
          <w:b/>
          <w:sz w:val="24"/>
          <w:szCs w:val="24"/>
        </w:rPr>
        <w:t>okres nie dłuższy niż 24 miesiące</w:t>
      </w:r>
      <w:r w:rsidRPr="00E0686D">
        <w:rPr>
          <w:rFonts w:asciiTheme="minorHAnsi" w:hAnsiTheme="minorHAnsi" w:cstheme="minorHAnsi"/>
          <w:sz w:val="24"/>
          <w:szCs w:val="24"/>
        </w:rPr>
        <w:t xml:space="preserve">. Należy dodać, że przepis, który reguluje tę kwestię dotyczy obywateli konkretnych państw: Ukrainy, Białorusi, Federacji Rosyjskiej, Armenii, Gruzji, Mołdawii. Z tym że na podstawie wydanego rozporządzenia od dnia 28.10.2022r. rejestracja oświadczeń dla obywateli Rosji została wstrzymana. Natomiast rozporządzenie z dnia 21.11.2025r. usunęło z ww. listy obywateli Gruzji. W okresie od 01.01.2025 do 31.12.2025 r.  w PUP we Włocławku złożono </w:t>
      </w:r>
      <w:r w:rsidRPr="00E0686D">
        <w:rPr>
          <w:rFonts w:asciiTheme="minorHAnsi" w:hAnsiTheme="minorHAnsi" w:cstheme="minorHAnsi"/>
          <w:b/>
          <w:sz w:val="24"/>
          <w:szCs w:val="24"/>
        </w:rPr>
        <w:t xml:space="preserve">782 </w:t>
      </w:r>
      <w:r w:rsidRPr="00E0686D">
        <w:rPr>
          <w:rFonts w:asciiTheme="minorHAnsi" w:hAnsiTheme="minorHAnsi" w:cstheme="minorHAnsi"/>
          <w:sz w:val="24"/>
          <w:szCs w:val="24"/>
        </w:rPr>
        <w:t xml:space="preserve">oświadczenia, a do ewidencji wpisano </w:t>
      </w:r>
      <w:r w:rsidRPr="00E0686D">
        <w:rPr>
          <w:rFonts w:asciiTheme="minorHAnsi" w:hAnsiTheme="minorHAnsi" w:cstheme="minorHAnsi"/>
          <w:b/>
          <w:bCs/>
          <w:sz w:val="24"/>
          <w:szCs w:val="24"/>
        </w:rPr>
        <w:t>701.</w:t>
      </w:r>
      <w:r w:rsidRPr="00E0686D">
        <w:rPr>
          <w:rFonts w:asciiTheme="minorHAnsi" w:hAnsiTheme="minorHAnsi" w:cstheme="minorHAnsi"/>
          <w:sz w:val="24"/>
          <w:szCs w:val="24"/>
        </w:rPr>
        <w:t xml:space="preserve"> Powierzana praca dotyczy</w:t>
      </w:r>
      <w:r>
        <w:rPr>
          <w:rFonts w:asciiTheme="minorHAnsi" w:hAnsiTheme="minorHAnsi" w:cstheme="minorHAnsi"/>
          <w:sz w:val="24"/>
          <w:szCs w:val="24"/>
        </w:rPr>
        <w:t>ła</w:t>
      </w:r>
      <w:r w:rsidRPr="00E0686D">
        <w:rPr>
          <w:rFonts w:asciiTheme="minorHAnsi" w:hAnsiTheme="minorHAnsi" w:cstheme="minorHAnsi"/>
          <w:sz w:val="24"/>
          <w:szCs w:val="24"/>
        </w:rPr>
        <w:t xml:space="preserve"> głównie sektora budowlanego oraz prac wspomagających produkcję i usługi. Ponadto w następstwie </w:t>
      </w:r>
      <w:r w:rsidRPr="00E0686D">
        <w:rPr>
          <w:rFonts w:asciiTheme="minorHAnsi" w:hAnsiTheme="minorHAnsi" w:cstheme="minorHAnsi"/>
          <w:sz w:val="24"/>
          <w:szCs w:val="24"/>
        </w:rPr>
        <w:lastRenderedPageBreak/>
        <w:t xml:space="preserve">wejścia w życie przepisów o pomocy obywatelom Ukrainy, możliwe jest ich zatrudnianie również na podstawie powiadomienia o powierzeniu wykonywania pracy przesłanego drogą elektroniczną do PUP. Należy je złożyć w ciągu 7 dniu od dnia podjęcia pracy przez cudzoziemca. W analizowanym powyżej okresie do tut. urzędu wpłynęło </w:t>
      </w:r>
      <w:r w:rsidRPr="00E0686D">
        <w:rPr>
          <w:rFonts w:asciiTheme="minorHAnsi" w:hAnsiTheme="minorHAnsi" w:cstheme="minorHAnsi"/>
          <w:b/>
          <w:bCs/>
          <w:sz w:val="24"/>
          <w:szCs w:val="24"/>
        </w:rPr>
        <w:t>1899</w:t>
      </w:r>
      <w:r w:rsidRPr="00E0686D">
        <w:rPr>
          <w:rFonts w:asciiTheme="minorHAnsi" w:hAnsiTheme="minorHAnsi" w:cstheme="minorHAnsi"/>
          <w:sz w:val="24"/>
          <w:szCs w:val="24"/>
        </w:rPr>
        <w:t xml:space="preserve"> powiadomień dla obywateli Ukrainy.</w:t>
      </w:r>
    </w:p>
    <w:p w14:paraId="33D101EF" w14:textId="77777777" w:rsidR="00386F42" w:rsidRPr="00E0686D" w:rsidRDefault="00386F42" w:rsidP="00386F42">
      <w:pPr>
        <w:spacing w:line="360" w:lineRule="auto"/>
        <w:jc w:val="both"/>
        <w:rPr>
          <w:rFonts w:asciiTheme="minorHAnsi" w:hAnsiTheme="minorHAnsi" w:cstheme="minorHAnsi"/>
          <w:sz w:val="24"/>
          <w:szCs w:val="24"/>
        </w:rPr>
      </w:pPr>
      <w:r w:rsidRPr="00E0686D">
        <w:rPr>
          <w:rFonts w:asciiTheme="minorHAnsi" w:hAnsiTheme="minorHAnsi" w:cstheme="minorHAnsi"/>
          <w:sz w:val="24"/>
          <w:szCs w:val="24"/>
        </w:rPr>
        <w:t xml:space="preserve">Druga forma, czyli </w:t>
      </w:r>
      <w:r w:rsidRPr="00E0686D">
        <w:rPr>
          <w:rFonts w:asciiTheme="minorHAnsi" w:hAnsiTheme="minorHAnsi" w:cstheme="minorHAnsi"/>
          <w:b/>
          <w:bCs/>
          <w:sz w:val="24"/>
          <w:szCs w:val="24"/>
        </w:rPr>
        <w:t>wydawanie zezwoleń na pracę sezonową,</w:t>
      </w:r>
      <w:r w:rsidRPr="00E0686D">
        <w:rPr>
          <w:rFonts w:asciiTheme="minorHAnsi" w:hAnsiTheme="minorHAnsi" w:cstheme="minorHAnsi"/>
          <w:sz w:val="24"/>
          <w:szCs w:val="24"/>
        </w:rPr>
        <w:t xml:space="preserve"> umożliwia pracodawcom (głównie w rolnictwie, gastronomii i hotelarstwie) zatrudnianie cudzoziemców przez 9</w:t>
      </w:r>
      <w:r>
        <w:rPr>
          <w:rFonts w:asciiTheme="minorHAnsi" w:hAnsiTheme="minorHAnsi" w:cstheme="minorHAnsi"/>
          <w:sz w:val="24"/>
          <w:szCs w:val="24"/>
        </w:rPr>
        <w:t> </w:t>
      </w:r>
      <w:r w:rsidRPr="00E0686D">
        <w:rPr>
          <w:rFonts w:asciiTheme="minorHAnsi" w:hAnsiTheme="minorHAnsi" w:cstheme="minorHAnsi"/>
          <w:sz w:val="24"/>
          <w:szCs w:val="24"/>
        </w:rPr>
        <w:t xml:space="preserve">miesięcy w skali roku. W ww. przedziale czasowym PUP przyjął </w:t>
      </w:r>
      <w:r w:rsidRPr="00E0686D">
        <w:rPr>
          <w:rFonts w:asciiTheme="minorHAnsi" w:hAnsiTheme="minorHAnsi" w:cstheme="minorHAnsi"/>
          <w:b/>
          <w:sz w:val="24"/>
          <w:szCs w:val="24"/>
        </w:rPr>
        <w:t>40</w:t>
      </w:r>
      <w:r w:rsidRPr="00E0686D">
        <w:rPr>
          <w:rFonts w:asciiTheme="minorHAnsi" w:hAnsiTheme="minorHAnsi" w:cstheme="minorHAnsi"/>
          <w:sz w:val="24"/>
          <w:szCs w:val="24"/>
        </w:rPr>
        <w:t xml:space="preserve"> wniosków o wydanie zezwolenia na pracę sezonową, natomiast </w:t>
      </w:r>
      <w:r w:rsidRPr="00E0686D">
        <w:rPr>
          <w:rFonts w:asciiTheme="minorHAnsi" w:hAnsiTheme="minorHAnsi" w:cstheme="minorHAnsi"/>
          <w:b/>
          <w:bCs/>
          <w:sz w:val="24"/>
          <w:szCs w:val="24"/>
        </w:rPr>
        <w:t>zezwolenia</w:t>
      </w:r>
      <w:r w:rsidRPr="00E0686D">
        <w:rPr>
          <w:rFonts w:asciiTheme="minorHAnsi" w:hAnsiTheme="minorHAnsi" w:cstheme="minorHAnsi"/>
          <w:sz w:val="24"/>
          <w:szCs w:val="24"/>
        </w:rPr>
        <w:t xml:space="preserve"> Typu-S wydano w liczbie </w:t>
      </w:r>
      <w:r w:rsidRPr="00E0686D">
        <w:rPr>
          <w:rFonts w:asciiTheme="minorHAnsi" w:hAnsiTheme="minorHAnsi" w:cstheme="minorHAnsi"/>
          <w:b/>
          <w:sz w:val="24"/>
          <w:szCs w:val="24"/>
        </w:rPr>
        <w:t>18</w:t>
      </w:r>
      <w:r w:rsidRPr="00E0686D">
        <w:rPr>
          <w:rFonts w:asciiTheme="minorHAnsi" w:hAnsiTheme="minorHAnsi" w:cstheme="minorHAnsi"/>
          <w:sz w:val="24"/>
          <w:szCs w:val="24"/>
        </w:rPr>
        <w:t>.</w:t>
      </w:r>
    </w:p>
    <w:p w14:paraId="74440BC8" w14:textId="1576B756" w:rsidR="00386F42" w:rsidRPr="00E0686D" w:rsidRDefault="00386F42" w:rsidP="00386F42">
      <w:pPr>
        <w:spacing w:line="360" w:lineRule="auto"/>
        <w:ind w:firstLine="357"/>
        <w:jc w:val="both"/>
        <w:rPr>
          <w:rFonts w:asciiTheme="minorHAnsi" w:eastAsia="Calibri" w:hAnsiTheme="minorHAnsi" w:cstheme="minorHAnsi"/>
          <w:sz w:val="24"/>
          <w:szCs w:val="24"/>
        </w:rPr>
      </w:pPr>
      <w:r w:rsidRPr="00E0686D">
        <w:rPr>
          <w:rFonts w:asciiTheme="minorHAnsi" w:hAnsiTheme="minorHAnsi" w:cstheme="minorHAnsi"/>
          <w:sz w:val="24"/>
          <w:szCs w:val="24"/>
        </w:rPr>
        <w:t xml:space="preserve">Trzeci, wspomniany powyżej rodzaj działania PUP - wydawanie </w:t>
      </w:r>
      <w:r w:rsidRPr="00E0686D">
        <w:rPr>
          <w:rFonts w:asciiTheme="minorHAnsi" w:hAnsiTheme="minorHAnsi" w:cstheme="minorHAnsi"/>
          <w:b/>
          <w:bCs/>
          <w:sz w:val="24"/>
          <w:szCs w:val="24"/>
        </w:rPr>
        <w:t xml:space="preserve">pracodawcom informacji o możliwości zaspokojenia potrzeb kadrowych, </w:t>
      </w:r>
      <w:r w:rsidR="00561253">
        <w:rPr>
          <w:rFonts w:asciiTheme="minorHAnsi" w:hAnsiTheme="minorHAnsi" w:cstheme="minorHAnsi"/>
          <w:b/>
          <w:bCs/>
          <w:sz w:val="24"/>
          <w:szCs w:val="24"/>
        </w:rPr>
        <w:t xml:space="preserve">który obowiązywał do 31 maja 2025 roku i </w:t>
      </w:r>
      <w:r w:rsidRPr="00E0686D">
        <w:rPr>
          <w:rFonts w:asciiTheme="minorHAnsi" w:hAnsiTheme="minorHAnsi" w:cstheme="minorHAnsi"/>
          <w:sz w:val="24"/>
          <w:szCs w:val="24"/>
        </w:rPr>
        <w:t>służy</w:t>
      </w:r>
      <w:r>
        <w:rPr>
          <w:rFonts w:asciiTheme="minorHAnsi" w:hAnsiTheme="minorHAnsi" w:cstheme="minorHAnsi"/>
          <w:sz w:val="24"/>
          <w:szCs w:val="24"/>
        </w:rPr>
        <w:t>ł</w:t>
      </w:r>
      <w:r w:rsidRPr="00E0686D">
        <w:rPr>
          <w:rFonts w:asciiTheme="minorHAnsi" w:hAnsiTheme="minorHAnsi" w:cstheme="minorHAnsi"/>
          <w:sz w:val="24"/>
          <w:szCs w:val="24"/>
        </w:rPr>
        <w:t xml:space="preserve"> pracodawcom w sytuacji ubiegania się u wojewody o zezwolenie na zatrudnienie cudzoziemca. PUP analiz</w:t>
      </w:r>
      <w:r>
        <w:rPr>
          <w:rFonts w:asciiTheme="minorHAnsi" w:hAnsiTheme="minorHAnsi" w:cstheme="minorHAnsi"/>
          <w:sz w:val="24"/>
          <w:szCs w:val="24"/>
        </w:rPr>
        <w:t>ował</w:t>
      </w:r>
      <w:r w:rsidRPr="00E0686D">
        <w:rPr>
          <w:rFonts w:asciiTheme="minorHAnsi" w:hAnsiTheme="minorHAnsi" w:cstheme="minorHAnsi"/>
          <w:sz w:val="24"/>
          <w:szCs w:val="24"/>
        </w:rPr>
        <w:t xml:space="preserve"> w tym przypadku, czy </w:t>
      </w:r>
      <w:r w:rsidR="00561253">
        <w:rPr>
          <w:rFonts w:asciiTheme="minorHAnsi" w:hAnsiTheme="minorHAnsi" w:cstheme="minorHAnsi"/>
          <w:sz w:val="24"/>
          <w:szCs w:val="24"/>
        </w:rPr>
        <w:t>istniała</w:t>
      </w:r>
      <w:r w:rsidRPr="00E0686D">
        <w:rPr>
          <w:rFonts w:asciiTheme="minorHAnsi" w:hAnsiTheme="minorHAnsi" w:cstheme="minorHAnsi"/>
          <w:sz w:val="24"/>
          <w:szCs w:val="24"/>
        </w:rPr>
        <w:t xml:space="preserve"> możliwość skierowania do pracy zarejestrowanych osób bezrobotnych, na stanowiska wskazane przez wnioskodawcę. Taki obowiązek wynika</w:t>
      </w:r>
      <w:r w:rsidR="00561253">
        <w:rPr>
          <w:rFonts w:asciiTheme="minorHAnsi" w:hAnsiTheme="minorHAnsi" w:cstheme="minorHAnsi"/>
          <w:sz w:val="24"/>
          <w:szCs w:val="24"/>
        </w:rPr>
        <w:t>ł</w:t>
      </w:r>
      <w:r w:rsidRPr="00E0686D">
        <w:rPr>
          <w:rFonts w:asciiTheme="minorHAnsi" w:hAnsiTheme="minorHAnsi" w:cstheme="minorHAnsi"/>
          <w:sz w:val="24"/>
          <w:szCs w:val="24"/>
        </w:rPr>
        <w:t xml:space="preserve"> z faktu, że zgodnie</w:t>
      </w:r>
      <w:r w:rsidR="00561253">
        <w:rPr>
          <w:rFonts w:asciiTheme="minorHAnsi" w:hAnsiTheme="minorHAnsi" w:cstheme="minorHAnsi"/>
          <w:sz w:val="24"/>
          <w:szCs w:val="24"/>
        </w:rPr>
        <w:t xml:space="preserve"> </w:t>
      </w:r>
      <w:r w:rsidRPr="00E0686D">
        <w:rPr>
          <w:rFonts w:asciiTheme="minorHAnsi" w:hAnsiTheme="minorHAnsi" w:cstheme="minorHAnsi"/>
          <w:sz w:val="24"/>
          <w:szCs w:val="24"/>
        </w:rPr>
        <w:t xml:space="preserve">z obowiązującymi </w:t>
      </w:r>
      <w:r w:rsidR="00561253">
        <w:rPr>
          <w:rFonts w:asciiTheme="minorHAnsi" w:hAnsiTheme="minorHAnsi" w:cstheme="minorHAnsi"/>
          <w:sz w:val="24"/>
          <w:szCs w:val="24"/>
        </w:rPr>
        <w:t xml:space="preserve">wówczas </w:t>
      </w:r>
      <w:r w:rsidRPr="00E0686D">
        <w:rPr>
          <w:rFonts w:asciiTheme="minorHAnsi" w:hAnsiTheme="minorHAnsi" w:cstheme="minorHAnsi"/>
          <w:sz w:val="24"/>
          <w:szCs w:val="24"/>
        </w:rPr>
        <w:t xml:space="preserve">przepisami pierwszeństwo w zatrudnieniu </w:t>
      </w:r>
      <w:r w:rsidR="00561253">
        <w:rPr>
          <w:rFonts w:asciiTheme="minorHAnsi" w:hAnsiTheme="minorHAnsi" w:cstheme="minorHAnsi"/>
          <w:sz w:val="24"/>
          <w:szCs w:val="24"/>
        </w:rPr>
        <w:t xml:space="preserve">mieli </w:t>
      </w:r>
      <w:r w:rsidRPr="00E0686D">
        <w:rPr>
          <w:rFonts w:asciiTheme="minorHAnsi" w:hAnsiTheme="minorHAnsi" w:cstheme="minorHAnsi"/>
          <w:sz w:val="24"/>
          <w:szCs w:val="24"/>
        </w:rPr>
        <w:t>obywatele polscy.</w:t>
      </w:r>
      <w:r w:rsidR="00561253">
        <w:rPr>
          <w:rFonts w:asciiTheme="minorHAnsi" w:hAnsiTheme="minorHAnsi" w:cstheme="minorHAnsi"/>
          <w:sz w:val="24"/>
          <w:szCs w:val="24"/>
        </w:rPr>
        <w:t xml:space="preserve"> </w:t>
      </w:r>
      <w:r w:rsidRPr="00E0686D">
        <w:rPr>
          <w:rFonts w:asciiTheme="minorHAnsi" w:hAnsiTheme="minorHAnsi" w:cstheme="minorHAnsi"/>
          <w:sz w:val="24"/>
          <w:szCs w:val="24"/>
        </w:rPr>
        <w:t xml:space="preserve">W okresie od 01.01.2025r. do 31.05.2025r. wpłynęło </w:t>
      </w:r>
      <w:r w:rsidRPr="00E0686D">
        <w:rPr>
          <w:rFonts w:asciiTheme="minorHAnsi" w:hAnsiTheme="minorHAnsi" w:cstheme="minorHAnsi"/>
          <w:b/>
          <w:bCs/>
          <w:sz w:val="24"/>
          <w:szCs w:val="24"/>
        </w:rPr>
        <w:t xml:space="preserve">26 </w:t>
      </w:r>
      <w:r w:rsidRPr="00E0686D">
        <w:rPr>
          <w:rFonts w:asciiTheme="minorHAnsi" w:hAnsiTheme="minorHAnsi" w:cstheme="minorHAnsi"/>
          <w:sz w:val="24"/>
          <w:szCs w:val="24"/>
        </w:rPr>
        <w:t xml:space="preserve">wniosków o wydanie informacji starosty o możliwości zaspokojenia potrzeb kadrowych, na łączną liczbę wolnych miejsc pracy </w:t>
      </w:r>
      <w:r w:rsidRPr="00E0686D">
        <w:rPr>
          <w:rFonts w:asciiTheme="minorHAnsi" w:hAnsiTheme="minorHAnsi" w:cstheme="minorHAnsi"/>
          <w:b/>
          <w:sz w:val="24"/>
          <w:szCs w:val="24"/>
        </w:rPr>
        <w:t>194</w:t>
      </w:r>
      <w:r w:rsidRPr="00E0686D">
        <w:rPr>
          <w:rFonts w:asciiTheme="minorHAnsi" w:hAnsiTheme="minorHAnsi" w:cstheme="minorHAnsi"/>
          <w:sz w:val="24"/>
          <w:szCs w:val="24"/>
        </w:rPr>
        <w:t>.</w:t>
      </w:r>
    </w:p>
    <w:p w14:paraId="3B6657EB" w14:textId="77777777" w:rsidR="00386F42" w:rsidRDefault="00386F42" w:rsidP="00386F42">
      <w:pPr>
        <w:spacing w:line="360" w:lineRule="auto"/>
        <w:ind w:left="601" w:hanging="567"/>
        <w:jc w:val="both"/>
        <w:rPr>
          <w:rFonts w:asciiTheme="minorHAnsi" w:eastAsia="Calibri" w:hAnsiTheme="minorHAnsi" w:cstheme="minorHAnsi"/>
          <w:sz w:val="24"/>
          <w:szCs w:val="24"/>
        </w:rPr>
      </w:pPr>
    </w:p>
    <w:p w14:paraId="60479308" w14:textId="77777777" w:rsidR="00386F42" w:rsidRPr="00E72EC2" w:rsidRDefault="00386F42" w:rsidP="00386F42">
      <w:pPr>
        <w:spacing w:line="360" w:lineRule="auto"/>
        <w:ind w:firstLine="0"/>
        <w:jc w:val="both"/>
        <w:rPr>
          <w:rFonts w:asciiTheme="minorHAnsi" w:eastAsia="Calibri" w:hAnsiTheme="minorHAnsi" w:cstheme="minorHAnsi"/>
          <w:b/>
          <w:sz w:val="24"/>
          <w:szCs w:val="24"/>
          <w:u w:val="single"/>
        </w:rPr>
      </w:pPr>
      <w:r w:rsidRPr="00E72EC2">
        <w:rPr>
          <w:rFonts w:asciiTheme="minorHAnsi" w:eastAsia="Calibri" w:hAnsiTheme="minorHAnsi" w:cstheme="minorHAnsi"/>
          <w:b/>
          <w:sz w:val="24"/>
          <w:szCs w:val="24"/>
          <w:u w:val="single"/>
        </w:rPr>
        <w:t>Cel operacyjny:</w:t>
      </w:r>
    </w:p>
    <w:p w14:paraId="34E090BE" w14:textId="77777777" w:rsidR="00386F42" w:rsidRPr="00E72EC2" w:rsidRDefault="00386F42" w:rsidP="00386F42">
      <w:pPr>
        <w:pStyle w:val="Nagwek3"/>
        <w:ind w:firstLine="0"/>
        <w:rPr>
          <w:rFonts w:asciiTheme="minorHAnsi" w:eastAsia="Calibri" w:hAnsiTheme="minorHAnsi" w:cstheme="minorHAnsi"/>
          <w:b/>
          <w:color w:val="auto"/>
        </w:rPr>
      </w:pPr>
      <w:bookmarkStart w:id="178" w:name="_Toc67170325"/>
      <w:bookmarkStart w:id="179" w:name="_Toc67170784"/>
      <w:bookmarkStart w:id="180" w:name="_Toc67171378"/>
      <w:bookmarkStart w:id="181" w:name="_Toc67171459"/>
      <w:bookmarkStart w:id="182" w:name="_Toc67171545"/>
      <w:bookmarkStart w:id="183" w:name="_Toc67172862"/>
      <w:bookmarkStart w:id="184" w:name="_Toc67173228"/>
      <w:bookmarkStart w:id="185" w:name="_Toc67519114"/>
      <w:bookmarkStart w:id="186" w:name="_Toc222123462"/>
      <w:bookmarkStart w:id="187" w:name="_Toc231369871"/>
      <w:r w:rsidRPr="00E72EC2">
        <w:rPr>
          <w:rFonts w:asciiTheme="minorHAnsi" w:hAnsiTheme="minorHAnsi" w:cstheme="minorHAnsi"/>
          <w:b/>
          <w:color w:val="auto"/>
        </w:rPr>
        <w:t>IV.6. Zwiększanie potencjału oddziaływania na lokalny rynek – wdrażanie projektów</w:t>
      </w:r>
      <w:bookmarkEnd w:id="178"/>
      <w:bookmarkEnd w:id="179"/>
      <w:bookmarkEnd w:id="180"/>
      <w:bookmarkEnd w:id="181"/>
      <w:bookmarkEnd w:id="182"/>
      <w:bookmarkEnd w:id="183"/>
      <w:bookmarkEnd w:id="184"/>
      <w:bookmarkEnd w:id="185"/>
      <w:bookmarkEnd w:id="186"/>
      <w:bookmarkEnd w:id="187"/>
    </w:p>
    <w:p w14:paraId="261DA603"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p>
    <w:p w14:paraId="5A768486"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IV.6.A. Projekty aktywizacyjne i programy specjalne</w:t>
      </w:r>
      <w:bookmarkStart w:id="188" w:name="_Toc384118700"/>
      <w:r w:rsidRPr="00E72EC2">
        <w:rPr>
          <w:rFonts w:asciiTheme="minorHAnsi" w:eastAsia="Calibri" w:hAnsiTheme="minorHAnsi" w:cstheme="minorHAnsi"/>
          <w:b/>
          <w:i/>
          <w:sz w:val="24"/>
          <w:szCs w:val="24"/>
        </w:rPr>
        <w:t xml:space="preserve">; wykorzystanie badań i analiz do opracowania skutecznych działań aktywizacyjnych (m.in. określenie grup odbiorców, </w:t>
      </w:r>
      <w:r w:rsidRPr="00E72EC2">
        <w:rPr>
          <w:rFonts w:asciiTheme="minorHAnsi" w:eastAsia="Calibri" w:hAnsiTheme="minorHAnsi" w:cstheme="minorHAnsi"/>
          <w:b/>
          <w:i/>
          <w:sz w:val="24"/>
          <w:szCs w:val="24"/>
        </w:rPr>
        <w:br/>
        <w:t>w tym pod względem posiadanych kwalifikacji i miejsca zamieszkania).</w:t>
      </w:r>
    </w:p>
    <w:p w14:paraId="0FC6F4CE" w14:textId="77777777" w:rsidR="00386F42" w:rsidRPr="00E72EC2" w:rsidRDefault="00386F42" w:rsidP="00386F42">
      <w:pPr>
        <w:spacing w:line="360" w:lineRule="auto"/>
        <w:ind w:left="601" w:hanging="567"/>
        <w:jc w:val="both"/>
        <w:rPr>
          <w:rFonts w:asciiTheme="minorHAnsi" w:eastAsia="Calibri" w:hAnsiTheme="minorHAnsi" w:cstheme="minorHAnsi"/>
          <w:sz w:val="24"/>
          <w:szCs w:val="24"/>
        </w:rPr>
      </w:pPr>
      <w:r w:rsidRPr="00E72EC2">
        <w:rPr>
          <w:rFonts w:asciiTheme="minorHAnsi" w:eastAsia="Calibri" w:hAnsiTheme="minorHAnsi" w:cstheme="minorHAnsi"/>
          <w:sz w:val="24"/>
          <w:szCs w:val="24"/>
          <w:u w:val="single"/>
        </w:rPr>
        <w:t>Opis zadania:</w:t>
      </w:r>
    </w:p>
    <w:p w14:paraId="5EAA3A6E"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PUP we Włocławku realizuje swoje zadania dzięki środkom otrzymywanym z Funduszu Pracy oraz w oparciu o projekty współfinansowane z Europejskiego Funduszu Społecznego+. Są to rozwiązania systemowe, obejmujące wszystkie urzędy pracy. W celu rozszerzenia skali pomocy osobom bezrobotnym, planowane jest tworzenie poza systemowych projektów aktywizacyjnych i programów specjalnych, dostosowanych do specyfiki lokalnego rynku pracy i adresowanych do konkretnych grup beneficjentów. Zadanie to stanowi kontynuację </w:t>
      </w:r>
      <w:r w:rsidRPr="00E0686D">
        <w:rPr>
          <w:rFonts w:asciiTheme="minorHAnsi" w:eastAsia="Calibri" w:hAnsiTheme="minorHAnsi" w:cstheme="minorHAnsi"/>
          <w:sz w:val="24"/>
          <w:szCs w:val="24"/>
        </w:rPr>
        <w:lastRenderedPageBreak/>
        <w:t xml:space="preserve">działań podejmowanych przez PUP w poprzednich latach, kiedy urząd był projektodawcą różnych inicjatyw lub kooperował w projektach organizowanych przez inne instytucje, </w:t>
      </w:r>
      <w:r w:rsidRPr="00E0686D">
        <w:rPr>
          <w:rFonts w:asciiTheme="minorHAnsi" w:eastAsia="Calibri" w:hAnsiTheme="minorHAnsi" w:cstheme="minorHAnsi"/>
          <w:sz w:val="24"/>
          <w:szCs w:val="24"/>
        </w:rPr>
        <w:br/>
        <w:t xml:space="preserve">w ramach realizacji programów unijnych. Planowanie i tworzenie projektów skierowanych do konkretnych grup (wyselekcjonowanych np. według kryterium wieku, wykształcenia, statusu czy miejsca zamieszkania) powinno stanowić ważny element niniejszego programu promocji zatrudnienia i aktywizacji lokalnego rynku pracy. Szczególnie istotne będą projekty realizowane we współpracy z kluczowymi instytucjami partnerskimi, takimi jak OPS-y czy instytucje rynku pracy. Myślenie projektowe, tzn. dostrzeganie w kompetencjach urzędu pracy możliwości kreacyjnych, inicjatywnych, jest jedną z kluczowych cech oraz założeń niniejszego programu. Stanowi składnik funkcji kreatywno-kooperacyjnej urzędu pracy. </w:t>
      </w:r>
    </w:p>
    <w:p w14:paraId="4390859F"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Swoistym atutem PUP, z punktu widzenia realizatora projektów, jest baza potencjalnych beneficjentów. Wykorzystując rejestr osób bezrobotnych, można określić wielkość grup, które w szczególności potrzebują pomocy. Analiza tych danych, uwzględniająca również miejsce zamieszkania kandydatów, rodzi możliwość określenia (przy założeniu współpracy z gminnymi ośrodkami pomocy społecznej), jakie programy (i przy użyciu jakich „narzędzi”) mogą przynieść oczekiwane efekty aktywizacyjne. Podstawowy cel wszelkich projektów </w:t>
      </w:r>
      <w:r w:rsidRPr="00E0686D">
        <w:rPr>
          <w:rFonts w:asciiTheme="minorHAnsi" w:eastAsia="Calibri" w:hAnsiTheme="minorHAnsi" w:cstheme="minorHAnsi"/>
          <w:sz w:val="24"/>
          <w:szCs w:val="24"/>
        </w:rPr>
        <w:br/>
        <w:t>i programów specjalnych: „wyciągnąć ludzi ze stagnacji” – można bardzo łatwo ująć w kilku słowach, lecz trudno go przełożyć na szereg konkretnych czynów. Miarą efektywnych działań urzędu będzie dotarcie do jak największej liczby osób bezrobotnych, dla których, z racji różnego rodzaju ograniczeń, do tej pory istniał tylko stosunkowo niewielki katalog możliwości. Taki cel jest realny – dzięki współpracy instytucjonalnej oraz inicjatywie projektowej.</w:t>
      </w:r>
    </w:p>
    <w:p w14:paraId="1A6301AD" w14:textId="77777777" w:rsidR="00386F42" w:rsidRPr="00E0686D" w:rsidRDefault="00386F42" w:rsidP="00386F42">
      <w:pPr>
        <w:spacing w:line="360" w:lineRule="auto"/>
        <w:ind w:firstLine="708"/>
        <w:jc w:val="both"/>
        <w:rPr>
          <w:rFonts w:asciiTheme="minorHAnsi" w:hAnsiTheme="minorHAnsi" w:cstheme="minorHAnsi"/>
          <w:sz w:val="24"/>
          <w:szCs w:val="24"/>
        </w:rPr>
      </w:pPr>
      <w:r w:rsidRPr="00E0686D">
        <w:rPr>
          <w:rFonts w:asciiTheme="minorHAnsi" w:hAnsiTheme="minorHAnsi" w:cstheme="minorHAnsi"/>
          <w:b/>
          <w:bCs/>
          <w:sz w:val="24"/>
          <w:szCs w:val="24"/>
        </w:rPr>
        <w:t>Projekt  „Podniesienie aktywności zawodowej klientów publicznych służb zatrudnienia – PUP we Włocławku (II)"</w:t>
      </w:r>
      <w:r w:rsidRPr="00E0686D">
        <w:rPr>
          <w:rFonts w:asciiTheme="minorHAnsi" w:hAnsiTheme="minorHAnsi" w:cstheme="minorHAnsi"/>
          <w:sz w:val="24"/>
          <w:szCs w:val="24"/>
        </w:rPr>
        <w:t xml:space="preserve"> realizowany był od 01.01.2025 r. do 31.12.2025 r. na podstawie umowy z dnia 20 grudnia 2024 r. zawartej pomiędzy Wojewódzkim Urzędem Pracy w Toruniu, a Miastem Włocławkiem, Powiatem Włocławskim/Powiatowym Urzędem Pracy we Włocławku w ramach Funduszy Europejskich dla Kujaw i Pomorza 2021-2027 finansowanego z Europejskiego Funduszu Społecznego Plus - Priorytetu 8 Fundusze europejskie na wsparcie w obszarze rynku pracy, edukacji i włączenia społecznego, Działania 8.1 Podniesienie aktywności zawodowej klientów publicznych służb zatrudnienia, Celu szczegółowego 4.A Poprawa dostępu do zatrudnienia i działań aktywizujących dla wszystkich osób poszukujących pracy, w szczególności osób młodych, zwłaszcza poprzez wdrażanie </w:t>
      </w:r>
      <w:r w:rsidRPr="00E0686D">
        <w:rPr>
          <w:rFonts w:asciiTheme="minorHAnsi" w:hAnsiTheme="minorHAnsi" w:cstheme="minorHAnsi"/>
          <w:sz w:val="24"/>
          <w:szCs w:val="24"/>
        </w:rPr>
        <w:lastRenderedPageBreak/>
        <w:t xml:space="preserve">gwarancji dla młodzieży, długotrwale bezrobotnych oraz grup znajdujących się w niekorzystnej sytuacji na rynku pracy, jak również dla osób biernych zawodowo, a także poprzez promowanie samozatrudnienia i ekonomii społecznej. </w:t>
      </w:r>
    </w:p>
    <w:p w14:paraId="63440650" w14:textId="77777777" w:rsidR="00386F42" w:rsidRPr="00E0686D" w:rsidRDefault="00386F42" w:rsidP="00386F42">
      <w:pPr>
        <w:spacing w:line="360" w:lineRule="auto"/>
        <w:ind w:firstLine="708"/>
        <w:jc w:val="both"/>
        <w:rPr>
          <w:rFonts w:asciiTheme="minorHAnsi" w:hAnsiTheme="minorHAnsi" w:cstheme="minorHAnsi"/>
          <w:sz w:val="24"/>
          <w:szCs w:val="24"/>
        </w:rPr>
      </w:pPr>
      <w:r w:rsidRPr="00E0686D">
        <w:rPr>
          <w:rFonts w:asciiTheme="minorHAnsi" w:hAnsiTheme="minorHAnsi" w:cstheme="minorHAnsi"/>
          <w:sz w:val="24"/>
          <w:szCs w:val="24"/>
        </w:rPr>
        <w:t>Głównym celem projektu było zwiększenie zatrudnienia klientów PUP we Włocławku znajdujących się w trudnej sytuacji na rynku pracy, w tym kobiet, osób młodych w wieku 18-29 lat, osób z niepełnosprawnościami, osób w wieku powyżej 50 roku życia, osób długotrwale bezrobotnych oraz osób o niskich kwalifikacjach i/lub kompetencjach a głównym rezultatem było podjęcie pracy przez uczestników projektu po zakończeniu udziału na minimalnym poziomie 65%.</w:t>
      </w:r>
    </w:p>
    <w:p w14:paraId="43B31B4E" w14:textId="0F643C02" w:rsidR="00386F42" w:rsidRPr="00E0686D" w:rsidRDefault="00386F42" w:rsidP="00386F42">
      <w:pPr>
        <w:spacing w:line="360" w:lineRule="auto"/>
        <w:ind w:firstLine="708"/>
        <w:jc w:val="both"/>
        <w:rPr>
          <w:rFonts w:asciiTheme="minorHAnsi" w:hAnsiTheme="minorHAnsi" w:cstheme="minorHAnsi"/>
          <w:sz w:val="24"/>
          <w:szCs w:val="24"/>
        </w:rPr>
      </w:pPr>
      <w:r w:rsidRPr="00E0686D">
        <w:rPr>
          <w:rFonts w:asciiTheme="minorHAnsi" w:hAnsiTheme="minorHAnsi" w:cstheme="minorHAnsi"/>
          <w:sz w:val="24"/>
          <w:szCs w:val="24"/>
        </w:rPr>
        <w:t xml:space="preserve">W okresie I-XII 2025 roku wsparciem objęto </w:t>
      </w:r>
      <w:r w:rsidR="008977CF">
        <w:rPr>
          <w:rFonts w:asciiTheme="minorHAnsi" w:hAnsiTheme="minorHAnsi" w:cstheme="minorHAnsi"/>
          <w:b/>
          <w:bCs/>
          <w:sz w:val="24"/>
          <w:szCs w:val="24"/>
        </w:rPr>
        <w:t>366</w:t>
      </w:r>
      <w:r w:rsidRPr="009F798D">
        <w:rPr>
          <w:rFonts w:asciiTheme="minorHAnsi" w:hAnsiTheme="minorHAnsi" w:cstheme="minorHAnsi"/>
          <w:b/>
          <w:bCs/>
          <w:sz w:val="24"/>
          <w:szCs w:val="24"/>
        </w:rPr>
        <w:t xml:space="preserve"> osób z terenu powiatu </w:t>
      </w:r>
      <w:r w:rsidR="008977CF">
        <w:rPr>
          <w:rFonts w:asciiTheme="minorHAnsi" w:hAnsiTheme="minorHAnsi" w:cstheme="minorHAnsi"/>
          <w:b/>
          <w:bCs/>
          <w:sz w:val="24"/>
          <w:szCs w:val="24"/>
        </w:rPr>
        <w:t>grodzkiego</w:t>
      </w:r>
      <w:r w:rsidRPr="00E0686D">
        <w:rPr>
          <w:rFonts w:asciiTheme="minorHAnsi" w:hAnsiTheme="minorHAnsi" w:cstheme="minorHAnsi"/>
          <w:sz w:val="24"/>
          <w:szCs w:val="24"/>
        </w:rPr>
        <w:t xml:space="preserve">, spośród których: </w:t>
      </w:r>
      <w:r w:rsidR="008977CF">
        <w:rPr>
          <w:rFonts w:asciiTheme="minorHAnsi" w:hAnsiTheme="minorHAnsi" w:cstheme="minorHAnsi"/>
          <w:sz w:val="24"/>
          <w:szCs w:val="24"/>
        </w:rPr>
        <w:t>131</w:t>
      </w:r>
      <w:r w:rsidRPr="00E0686D">
        <w:rPr>
          <w:rFonts w:asciiTheme="minorHAnsi" w:hAnsiTheme="minorHAnsi" w:cstheme="minorHAnsi"/>
          <w:sz w:val="24"/>
          <w:szCs w:val="24"/>
        </w:rPr>
        <w:t xml:space="preserve"> os</w:t>
      </w:r>
      <w:r w:rsidR="008977CF">
        <w:rPr>
          <w:rFonts w:asciiTheme="minorHAnsi" w:hAnsiTheme="minorHAnsi" w:cstheme="minorHAnsi"/>
          <w:sz w:val="24"/>
          <w:szCs w:val="24"/>
        </w:rPr>
        <w:t>ó</w:t>
      </w:r>
      <w:r>
        <w:rPr>
          <w:rFonts w:asciiTheme="minorHAnsi" w:hAnsiTheme="minorHAnsi" w:cstheme="minorHAnsi"/>
          <w:sz w:val="24"/>
          <w:szCs w:val="24"/>
        </w:rPr>
        <w:t>b</w:t>
      </w:r>
      <w:r w:rsidRPr="00E0686D">
        <w:rPr>
          <w:rFonts w:asciiTheme="minorHAnsi" w:hAnsiTheme="minorHAnsi" w:cstheme="minorHAnsi"/>
          <w:sz w:val="24"/>
          <w:szCs w:val="24"/>
        </w:rPr>
        <w:t xml:space="preserve"> skierowano na staże, </w:t>
      </w:r>
      <w:r w:rsidR="008977CF">
        <w:rPr>
          <w:rFonts w:asciiTheme="minorHAnsi" w:hAnsiTheme="minorHAnsi" w:cstheme="minorHAnsi"/>
          <w:sz w:val="24"/>
          <w:szCs w:val="24"/>
        </w:rPr>
        <w:t>127</w:t>
      </w:r>
      <w:r w:rsidRPr="00E0686D">
        <w:rPr>
          <w:rFonts w:asciiTheme="minorHAnsi" w:hAnsiTheme="minorHAnsi" w:cstheme="minorHAnsi"/>
          <w:sz w:val="24"/>
          <w:szCs w:val="24"/>
        </w:rPr>
        <w:t xml:space="preserve"> os</w:t>
      </w:r>
      <w:r w:rsidR="008977CF">
        <w:rPr>
          <w:rFonts w:asciiTheme="minorHAnsi" w:hAnsiTheme="minorHAnsi" w:cstheme="minorHAnsi"/>
          <w:sz w:val="24"/>
          <w:szCs w:val="24"/>
        </w:rPr>
        <w:t>ó</w:t>
      </w:r>
      <w:r>
        <w:rPr>
          <w:rFonts w:asciiTheme="minorHAnsi" w:hAnsiTheme="minorHAnsi" w:cstheme="minorHAnsi"/>
          <w:sz w:val="24"/>
          <w:szCs w:val="24"/>
        </w:rPr>
        <w:t>b</w:t>
      </w:r>
      <w:r w:rsidRPr="00E0686D">
        <w:rPr>
          <w:rFonts w:asciiTheme="minorHAnsi" w:hAnsiTheme="minorHAnsi" w:cstheme="minorHAnsi"/>
          <w:sz w:val="24"/>
          <w:szCs w:val="24"/>
        </w:rPr>
        <w:t xml:space="preserve"> skierowano na szkolenia, </w:t>
      </w:r>
      <w:r w:rsidR="008977CF">
        <w:rPr>
          <w:rFonts w:asciiTheme="minorHAnsi" w:hAnsiTheme="minorHAnsi" w:cstheme="minorHAnsi"/>
          <w:sz w:val="24"/>
          <w:szCs w:val="24"/>
        </w:rPr>
        <w:t>37</w:t>
      </w:r>
      <w:r w:rsidRPr="00E0686D">
        <w:rPr>
          <w:rFonts w:asciiTheme="minorHAnsi" w:hAnsiTheme="minorHAnsi" w:cstheme="minorHAnsi"/>
          <w:sz w:val="24"/>
          <w:szCs w:val="24"/>
        </w:rPr>
        <w:t xml:space="preserve"> os</w:t>
      </w:r>
      <w:r w:rsidR="008977CF">
        <w:rPr>
          <w:rFonts w:asciiTheme="minorHAnsi" w:hAnsiTheme="minorHAnsi" w:cstheme="minorHAnsi"/>
          <w:sz w:val="24"/>
          <w:szCs w:val="24"/>
        </w:rPr>
        <w:t>ó</w:t>
      </w:r>
      <w:r>
        <w:rPr>
          <w:rFonts w:asciiTheme="minorHAnsi" w:hAnsiTheme="minorHAnsi" w:cstheme="minorHAnsi"/>
          <w:sz w:val="24"/>
          <w:szCs w:val="24"/>
        </w:rPr>
        <w:t>b</w:t>
      </w:r>
      <w:r w:rsidRPr="00E0686D">
        <w:rPr>
          <w:rFonts w:asciiTheme="minorHAnsi" w:hAnsiTheme="minorHAnsi" w:cstheme="minorHAnsi"/>
          <w:sz w:val="24"/>
          <w:szCs w:val="24"/>
        </w:rPr>
        <w:t xml:space="preserve"> otrzymał</w:t>
      </w:r>
      <w:r w:rsidR="008977CF">
        <w:rPr>
          <w:rFonts w:asciiTheme="minorHAnsi" w:hAnsiTheme="minorHAnsi" w:cstheme="minorHAnsi"/>
          <w:sz w:val="24"/>
          <w:szCs w:val="24"/>
        </w:rPr>
        <w:t>o</w:t>
      </w:r>
      <w:r w:rsidRPr="00E0686D">
        <w:rPr>
          <w:rFonts w:asciiTheme="minorHAnsi" w:hAnsiTheme="minorHAnsi" w:cstheme="minorHAnsi"/>
          <w:sz w:val="24"/>
          <w:szCs w:val="24"/>
        </w:rPr>
        <w:t xml:space="preserve"> bon na zasiedlenie, </w:t>
      </w:r>
      <w:r w:rsidR="008977CF">
        <w:rPr>
          <w:rFonts w:asciiTheme="minorHAnsi" w:hAnsiTheme="minorHAnsi" w:cstheme="minorHAnsi"/>
          <w:sz w:val="24"/>
          <w:szCs w:val="24"/>
        </w:rPr>
        <w:t>28</w:t>
      </w:r>
      <w:r w:rsidRPr="00E0686D">
        <w:rPr>
          <w:rFonts w:asciiTheme="minorHAnsi" w:hAnsiTheme="minorHAnsi" w:cstheme="minorHAnsi"/>
          <w:sz w:val="24"/>
          <w:szCs w:val="24"/>
        </w:rPr>
        <w:t xml:space="preserve"> os</w:t>
      </w:r>
      <w:r>
        <w:rPr>
          <w:rFonts w:asciiTheme="minorHAnsi" w:hAnsiTheme="minorHAnsi" w:cstheme="minorHAnsi"/>
          <w:sz w:val="24"/>
          <w:szCs w:val="24"/>
        </w:rPr>
        <w:t>ób</w:t>
      </w:r>
      <w:r w:rsidRPr="00E0686D">
        <w:rPr>
          <w:rFonts w:asciiTheme="minorHAnsi" w:hAnsiTheme="minorHAnsi" w:cstheme="minorHAnsi"/>
          <w:sz w:val="24"/>
          <w:szCs w:val="24"/>
        </w:rPr>
        <w:t xml:space="preserve"> otrzymało jednorazowe środki na podjęcie działalności gospodarczej, 27 os</w:t>
      </w:r>
      <w:r>
        <w:rPr>
          <w:rFonts w:asciiTheme="minorHAnsi" w:hAnsiTheme="minorHAnsi" w:cstheme="minorHAnsi"/>
          <w:sz w:val="24"/>
          <w:szCs w:val="24"/>
        </w:rPr>
        <w:t>ób</w:t>
      </w:r>
      <w:r w:rsidRPr="00E0686D">
        <w:rPr>
          <w:rFonts w:asciiTheme="minorHAnsi" w:hAnsiTheme="minorHAnsi" w:cstheme="minorHAnsi"/>
          <w:sz w:val="24"/>
          <w:szCs w:val="24"/>
        </w:rPr>
        <w:t xml:space="preserve"> skierowano do pracy na wyposażonych lub doposażonych stanowiskach pracy a 16 os</w:t>
      </w:r>
      <w:r>
        <w:rPr>
          <w:rFonts w:asciiTheme="minorHAnsi" w:hAnsiTheme="minorHAnsi" w:cstheme="minorHAnsi"/>
          <w:sz w:val="24"/>
          <w:szCs w:val="24"/>
        </w:rPr>
        <w:t>ób</w:t>
      </w:r>
      <w:r w:rsidRPr="00E0686D">
        <w:rPr>
          <w:rFonts w:asciiTheme="minorHAnsi" w:hAnsiTheme="minorHAnsi" w:cstheme="minorHAnsi"/>
          <w:sz w:val="24"/>
          <w:szCs w:val="24"/>
        </w:rPr>
        <w:t xml:space="preserve"> skierowano do pracy w ramach prac interwencyjnych. W 2025 r. w ramach projektu </w:t>
      </w:r>
      <w:r w:rsidR="008977CF">
        <w:rPr>
          <w:rFonts w:asciiTheme="minorHAnsi" w:hAnsiTheme="minorHAnsi" w:cstheme="minorHAnsi"/>
          <w:b/>
          <w:bCs/>
          <w:sz w:val="24"/>
          <w:szCs w:val="24"/>
        </w:rPr>
        <w:t>174</w:t>
      </w:r>
      <w:r w:rsidRPr="009F798D">
        <w:rPr>
          <w:rFonts w:asciiTheme="minorHAnsi" w:hAnsiTheme="minorHAnsi" w:cstheme="minorHAnsi"/>
          <w:b/>
          <w:bCs/>
          <w:sz w:val="24"/>
          <w:szCs w:val="24"/>
        </w:rPr>
        <w:t xml:space="preserve"> os</w:t>
      </w:r>
      <w:r w:rsidR="008977CF">
        <w:rPr>
          <w:rFonts w:asciiTheme="minorHAnsi" w:hAnsiTheme="minorHAnsi" w:cstheme="minorHAnsi"/>
          <w:b/>
          <w:bCs/>
          <w:sz w:val="24"/>
          <w:szCs w:val="24"/>
        </w:rPr>
        <w:t>o</w:t>
      </w:r>
      <w:r w:rsidRPr="009F798D">
        <w:rPr>
          <w:rFonts w:asciiTheme="minorHAnsi" w:hAnsiTheme="minorHAnsi" w:cstheme="minorHAnsi"/>
          <w:b/>
          <w:bCs/>
          <w:sz w:val="24"/>
          <w:szCs w:val="24"/>
        </w:rPr>
        <w:t>b</w:t>
      </w:r>
      <w:r w:rsidR="008977CF">
        <w:rPr>
          <w:rFonts w:asciiTheme="minorHAnsi" w:hAnsiTheme="minorHAnsi" w:cstheme="minorHAnsi"/>
          <w:b/>
          <w:bCs/>
          <w:sz w:val="24"/>
          <w:szCs w:val="24"/>
        </w:rPr>
        <w:t>y</w:t>
      </w:r>
      <w:r w:rsidRPr="009F798D">
        <w:rPr>
          <w:rFonts w:asciiTheme="minorHAnsi" w:hAnsiTheme="minorHAnsi" w:cstheme="minorHAnsi"/>
          <w:b/>
          <w:bCs/>
          <w:sz w:val="24"/>
          <w:szCs w:val="24"/>
        </w:rPr>
        <w:t xml:space="preserve"> z terenu powiatu </w:t>
      </w:r>
      <w:r w:rsidR="008977CF">
        <w:rPr>
          <w:rFonts w:asciiTheme="minorHAnsi" w:hAnsiTheme="minorHAnsi" w:cstheme="minorHAnsi"/>
          <w:b/>
          <w:bCs/>
          <w:sz w:val="24"/>
          <w:szCs w:val="24"/>
        </w:rPr>
        <w:t>grodzkiego</w:t>
      </w:r>
      <w:r w:rsidRPr="00E0686D">
        <w:rPr>
          <w:rFonts w:asciiTheme="minorHAnsi" w:hAnsiTheme="minorHAnsi" w:cstheme="minorHAnsi"/>
          <w:sz w:val="24"/>
          <w:szCs w:val="24"/>
        </w:rPr>
        <w:t xml:space="preserve"> objęto pośrednictwem pracy a </w:t>
      </w:r>
      <w:r w:rsidR="002210EB">
        <w:rPr>
          <w:rFonts w:asciiTheme="minorHAnsi" w:hAnsiTheme="minorHAnsi" w:cstheme="minorHAnsi"/>
          <w:b/>
          <w:bCs/>
          <w:sz w:val="24"/>
          <w:szCs w:val="24"/>
        </w:rPr>
        <w:t>192</w:t>
      </w:r>
      <w:r w:rsidRPr="009F798D">
        <w:rPr>
          <w:rFonts w:asciiTheme="minorHAnsi" w:hAnsiTheme="minorHAnsi" w:cstheme="minorHAnsi"/>
          <w:b/>
          <w:bCs/>
          <w:sz w:val="24"/>
          <w:szCs w:val="24"/>
        </w:rPr>
        <w:t xml:space="preserve"> os</w:t>
      </w:r>
      <w:r w:rsidR="002210EB">
        <w:rPr>
          <w:rFonts w:asciiTheme="minorHAnsi" w:hAnsiTheme="minorHAnsi" w:cstheme="minorHAnsi"/>
          <w:b/>
          <w:bCs/>
          <w:sz w:val="24"/>
          <w:szCs w:val="24"/>
        </w:rPr>
        <w:t>o</w:t>
      </w:r>
      <w:r w:rsidRPr="009F798D">
        <w:rPr>
          <w:rFonts w:asciiTheme="minorHAnsi" w:hAnsiTheme="minorHAnsi" w:cstheme="minorHAnsi"/>
          <w:b/>
          <w:bCs/>
          <w:sz w:val="24"/>
          <w:szCs w:val="24"/>
        </w:rPr>
        <w:t>b</w:t>
      </w:r>
      <w:r w:rsidR="002210EB">
        <w:rPr>
          <w:rFonts w:asciiTheme="minorHAnsi" w:hAnsiTheme="minorHAnsi" w:cstheme="minorHAnsi"/>
          <w:b/>
          <w:bCs/>
          <w:sz w:val="24"/>
          <w:szCs w:val="24"/>
        </w:rPr>
        <w:t>y</w:t>
      </w:r>
      <w:r w:rsidRPr="00E0686D">
        <w:rPr>
          <w:rFonts w:asciiTheme="minorHAnsi" w:hAnsiTheme="minorHAnsi" w:cstheme="minorHAnsi"/>
          <w:sz w:val="24"/>
          <w:szCs w:val="24"/>
        </w:rPr>
        <w:t xml:space="preserve"> poradnictwem zawodowym. Na realizację całego projektu wydano łącznie 8 488 082,32 zł.</w:t>
      </w:r>
    </w:p>
    <w:p w14:paraId="492B5CEC" w14:textId="77777777" w:rsidR="00386F42" w:rsidRPr="00E72EC2" w:rsidRDefault="00386F42" w:rsidP="00386F42">
      <w:pPr>
        <w:spacing w:line="360" w:lineRule="auto"/>
        <w:ind w:left="34" w:firstLine="0"/>
        <w:jc w:val="both"/>
        <w:rPr>
          <w:rFonts w:asciiTheme="minorHAnsi" w:eastAsia="Calibri" w:hAnsiTheme="minorHAnsi" w:cstheme="minorHAnsi"/>
          <w:sz w:val="24"/>
          <w:szCs w:val="24"/>
        </w:rPr>
      </w:pPr>
    </w:p>
    <w:p w14:paraId="1F989E8E" w14:textId="77777777" w:rsidR="00386F42" w:rsidRPr="00E72EC2" w:rsidRDefault="00386F42" w:rsidP="00386F42">
      <w:pPr>
        <w:spacing w:line="360" w:lineRule="auto"/>
        <w:ind w:firstLine="0"/>
        <w:jc w:val="both"/>
        <w:rPr>
          <w:rFonts w:asciiTheme="minorHAnsi" w:eastAsia="Calibri" w:hAnsiTheme="minorHAnsi" w:cstheme="minorHAnsi"/>
          <w:b/>
          <w:i/>
          <w:sz w:val="24"/>
          <w:szCs w:val="24"/>
        </w:rPr>
      </w:pPr>
      <w:r w:rsidRPr="00E72EC2">
        <w:rPr>
          <w:rFonts w:asciiTheme="minorHAnsi" w:eastAsia="Calibri" w:hAnsiTheme="minorHAnsi" w:cstheme="minorHAnsi"/>
          <w:b/>
          <w:i/>
          <w:sz w:val="24"/>
          <w:szCs w:val="24"/>
        </w:rPr>
        <w:t xml:space="preserve">IV.6.B. Programy specjalne dla powiatu włocławskiego; nawiązywanie współpracy </w:t>
      </w:r>
      <w:r w:rsidRPr="00E72EC2">
        <w:rPr>
          <w:rFonts w:asciiTheme="minorHAnsi" w:eastAsia="Calibri" w:hAnsiTheme="minorHAnsi" w:cstheme="minorHAnsi"/>
          <w:b/>
          <w:i/>
          <w:sz w:val="24"/>
          <w:szCs w:val="24"/>
        </w:rPr>
        <w:br/>
        <w:t xml:space="preserve">z lokalnymi gminami (zwłaszcza o wysokim współczynniku bezrobocia), poprzez przedstawienie, prezentację gminom koncepcji tworzenia programów specjalnych; wykorzystanie unikatowych walorów danej gminy, w szczególności kulturowych, historycznych, rekreacyjnych, turystycznych etc.  </w:t>
      </w:r>
    </w:p>
    <w:p w14:paraId="3D0778BD" w14:textId="77777777" w:rsidR="00386F42" w:rsidRDefault="00386F42" w:rsidP="00386F42">
      <w:pPr>
        <w:spacing w:line="360" w:lineRule="auto"/>
        <w:ind w:left="601" w:hanging="567"/>
        <w:jc w:val="both"/>
        <w:rPr>
          <w:rFonts w:asciiTheme="minorHAnsi" w:eastAsia="Calibri" w:hAnsiTheme="minorHAnsi" w:cstheme="minorHAnsi"/>
          <w:sz w:val="24"/>
          <w:szCs w:val="24"/>
          <w:u w:val="single"/>
        </w:rPr>
      </w:pPr>
      <w:r w:rsidRPr="00E72EC2">
        <w:rPr>
          <w:rFonts w:asciiTheme="minorHAnsi" w:eastAsia="Calibri" w:hAnsiTheme="minorHAnsi" w:cstheme="minorHAnsi"/>
          <w:sz w:val="24"/>
          <w:szCs w:val="24"/>
          <w:u w:val="single"/>
        </w:rPr>
        <w:t>Opis zadania:</w:t>
      </w:r>
    </w:p>
    <w:p w14:paraId="62AFCB9E" w14:textId="77777777" w:rsidR="00386F42" w:rsidRPr="00E0686D" w:rsidRDefault="00386F42" w:rsidP="00386F42">
      <w:pPr>
        <w:spacing w:line="360" w:lineRule="auto"/>
        <w:ind w:left="34" w:firstLine="357"/>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Wszystkie strategie jednostek samorządu terytorialnego mają podobny cel – poprawę jakości życia mieszkańców. W tym zakresie mieści się ograniczenie bezrobocia, objęcie opieką najsłabszych (tych, którzy z różnych przyczyn nie radzą sobie w życiu), poprawa stanu środowiska, w którym żyją mieszkańcy, rozbudowa infrastruktury, rozwój przedsiębiorczości, rozwój turystyki, sportu i rekreacji. Realizowanie tych zamierzeń daje jeden, ale jakże ważny skutek – gmina, miasto, powiat stają się atrakcyjne dla mieszkańców. Dzięki temu unikamy migracji do innych części kraju czy innych państw UE, zaś z drugiej strony przyciągamy turystów i potencjalnych inwestorów. W efekcie na naszym terenie mogą pojawić się nowe </w:t>
      </w:r>
      <w:r w:rsidRPr="00E0686D">
        <w:rPr>
          <w:rFonts w:asciiTheme="minorHAnsi" w:eastAsia="Calibri" w:hAnsiTheme="minorHAnsi" w:cstheme="minorHAnsi"/>
          <w:sz w:val="24"/>
          <w:szCs w:val="24"/>
        </w:rPr>
        <w:lastRenderedPageBreak/>
        <w:t xml:space="preserve">firmy, ale również nowi mieszkańcy, którzy zechcą osiedlić się w danym miejscu na stałe. Rolą urzędu pracy jest wspieranie i proponowanie inicjatyw, które wpisywałyby się w miejscowe strategie rozwoju. Temu celowi służą programy specjalne, tworzone przez PUP w ścisłej współpracy z jednostkami samorządu terytorialnego. Takie programy powinny być każdorazowo poprzedzone spotkaniami z samorządowcami oraz innymi podmiotami, które mogą być zainteresowane współpracą. Urząd daje zasoby ludzkie z terenu danej gminy, aktywizując je przez umożliwienie uzyskania kolejnych umiejętności oraz wspiera zatrudnienie w pierwszym etapie programu. Programy specjalne mogą być realizowane dla jednej gminy, ale także mogą być tworzone dla kilku gmin, zwłaszcza gdy udaje się określić jeden wspólny cel. Obszary, w których można współpracować są właściwie nieograniczone. Przykładowo, są jednostki samorządu terytorialnego, które w ramach projektów zewnętrznych utworzyły dzienne domy pobytu oraz centra usług środowiskowych (pomysł jak najbardziej trafiony, gdyż średnia wieku w społeczeństwie rośnie i zwiększa się liczba osób wymagających opieki). Pojawia się w tej sferze realna możliwość pomocy ze strony urzędu – np. przeszkolenia opiekunek osób starszych, a także animatorów zajęć kulturalnych czy sportowych, rehabilitantów (w kontekście późniejszego ich zatrudnienia w takich domach dziennej opieki). Taki program to współpraca na linii urząd pracy, gmina, gminny ośrodek pomocy społecznej. Można również rozważać projekty szersze, z zakresu ochrony środowiska i turystyki, wymagające uczestnictwa w nich kilku gmin, spółek wodnych czy organizacji pozarządowych, jak choćby </w:t>
      </w:r>
      <w:r w:rsidRPr="00E0686D">
        <w:rPr>
          <w:rFonts w:asciiTheme="minorHAnsi" w:hAnsiTheme="minorHAnsi" w:cstheme="minorHAnsi"/>
          <w:sz w:val="24"/>
          <w:szCs w:val="24"/>
        </w:rPr>
        <w:t>Stowarzyszenie Lokalna Grupa Działania Dorzecza Zgłowiączki</w:t>
      </w:r>
      <w:r w:rsidRPr="00E0686D">
        <w:rPr>
          <w:rFonts w:asciiTheme="minorHAnsi" w:eastAsia="Calibri" w:hAnsiTheme="minorHAnsi" w:cstheme="minorHAnsi"/>
          <w:sz w:val="24"/>
          <w:szCs w:val="24"/>
        </w:rPr>
        <w:t>. Przykładem jest idea regulacji i połączenia sieci rzek i jezior na terenie naszego powiatu. Tego typu inicjatywa zwiększyłaby walory turystyczno-rekreacyjne i przyniosłaby wiele miejsc pracy.</w:t>
      </w:r>
    </w:p>
    <w:p w14:paraId="0D2347E4" w14:textId="77777777" w:rsidR="00386F42" w:rsidRPr="00E0686D" w:rsidRDefault="00386F42" w:rsidP="00386F42">
      <w:pPr>
        <w:spacing w:line="360" w:lineRule="auto"/>
        <w:ind w:firstLine="0"/>
        <w:jc w:val="both"/>
        <w:rPr>
          <w:rFonts w:asciiTheme="minorHAnsi" w:eastAsia="Calibri" w:hAnsiTheme="minorHAnsi" w:cstheme="minorHAnsi"/>
          <w:b/>
          <w:bCs/>
          <w:sz w:val="24"/>
          <w:szCs w:val="24"/>
        </w:rPr>
      </w:pPr>
      <w:r w:rsidRPr="00E0686D">
        <w:rPr>
          <w:rFonts w:asciiTheme="minorHAnsi" w:eastAsia="Calibri" w:hAnsiTheme="minorHAnsi" w:cstheme="minorHAnsi"/>
          <w:b/>
          <w:bCs/>
          <w:sz w:val="24"/>
          <w:szCs w:val="24"/>
        </w:rPr>
        <w:t xml:space="preserve">Wszystkie pomysły w zakresie programów specjalnych mają szanse realizacji, pod warunkiem znalezienia płaszczyzny, na której będzie możliwa współpraca instytucjonalna podmiotów tworzących te programy. </w:t>
      </w:r>
    </w:p>
    <w:p w14:paraId="1D89A0FD" w14:textId="77777777" w:rsidR="00386F42" w:rsidRPr="00E0686D" w:rsidRDefault="00386F42" w:rsidP="00386F42">
      <w:pPr>
        <w:spacing w:line="360" w:lineRule="auto"/>
        <w:jc w:val="both"/>
        <w:rPr>
          <w:rFonts w:asciiTheme="minorHAnsi" w:eastAsia="Calibri" w:hAnsiTheme="minorHAnsi" w:cstheme="minorHAnsi"/>
          <w:sz w:val="24"/>
          <w:szCs w:val="24"/>
        </w:rPr>
      </w:pPr>
      <w:r w:rsidRPr="00E0686D">
        <w:rPr>
          <w:rFonts w:asciiTheme="minorHAnsi" w:eastAsia="Calibri" w:hAnsiTheme="minorHAnsi" w:cstheme="minorHAnsi"/>
          <w:sz w:val="24"/>
          <w:szCs w:val="24"/>
        </w:rPr>
        <w:t xml:space="preserve">Już w 2021 r. PUP podjął pierwsze działania zmierzające do wypracowania systemowej formuły programów specjalnych opracowywanych dla poszczególnych gmin. Nawiązano relację z lokalnymi ośrodkami pomocy tworząc fundament pod rozwiązania zgodne z ideami opisanymi powyżej. Ten element będzie rozwijany w kolejnych latach realizacji omawianego „Programu promocji zatrudnienia i aktywizacji lokalnego rynku pracy 2021-2027”. </w:t>
      </w:r>
    </w:p>
    <w:p w14:paraId="05324557" w14:textId="77777777" w:rsidR="00D62640" w:rsidRDefault="00D62640" w:rsidP="00386F42">
      <w:pPr>
        <w:spacing w:line="360" w:lineRule="auto"/>
        <w:ind w:firstLine="0"/>
        <w:jc w:val="both"/>
        <w:rPr>
          <w:rFonts w:asciiTheme="minorHAnsi" w:hAnsiTheme="minorHAnsi" w:cstheme="minorHAnsi"/>
          <w:b/>
          <w:bCs/>
          <w:sz w:val="24"/>
          <w:szCs w:val="24"/>
        </w:rPr>
      </w:pPr>
    </w:p>
    <w:p w14:paraId="43F1D55D" w14:textId="10ED9322" w:rsidR="00386F42" w:rsidRPr="00E0686D" w:rsidRDefault="00386F42" w:rsidP="00386F42">
      <w:pPr>
        <w:spacing w:line="360" w:lineRule="auto"/>
        <w:ind w:firstLine="0"/>
        <w:jc w:val="both"/>
        <w:rPr>
          <w:rFonts w:asciiTheme="minorHAnsi" w:eastAsia="Calibri" w:hAnsiTheme="minorHAnsi" w:cstheme="minorHAnsi"/>
          <w:sz w:val="24"/>
          <w:szCs w:val="24"/>
        </w:rPr>
      </w:pPr>
      <w:r w:rsidRPr="00E0686D">
        <w:rPr>
          <w:rFonts w:asciiTheme="minorHAnsi" w:hAnsiTheme="minorHAnsi" w:cstheme="minorHAnsi"/>
          <w:b/>
          <w:bCs/>
          <w:sz w:val="24"/>
          <w:szCs w:val="24"/>
        </w:rPr>
        <w:lastRenderedPageBreak/>
        <w:t>Program specjalny „Młoda moc pracy"</w:t>
      </w:r>
    </w:p>
    <w:p w14:paraId="2F932741" w14:textId="67E00046" w:rsidR="00386F42" w:rsidRPr="00E0686D" w:rsidRDefault="00386F42" w:rsidP="00386F42">
      <w:pPr>
        <w:spacing w:before="100" w:beforeAutospacing="1" w:after="100" w:afterAutospacing="1" w:line="360" w:lineRule="auto"/>
        <w:ind w:firstLine="709"/>
        <w:contextualSpacing/>
        <w:jc w:val="both"/>
        <w:rPr>
          <w:rFonts w:asciiTheme="minorHAnsi" w:hAnsiTheme="minorHAnsi" w:cstheme="minorHAnsi"/>
          <w:sz w:val="24"/>
          <w:szCs w:val="24"/>
          <w:lang w:eastAsia="pl-PL"/>
        </w:rPr>
      </w:pPr>
      <w:r w:rsidRPr="00E0686D">
        <w:rPr>
          <w:rFonts w:asciiTheme="minorHAnsi" w:hAnsiTheme="minorHAnsi" w:cstheme="minorHAnsi"/>
          <w:sz w:val="24"/>
          <w:szCs w:val="24"/>
          <w:lang w:eastAsia="pl-PL"/>
        </w:rPr>
        <w:t xml:space="preserve">Program specjalny „Młoda moc pracy” był realizowany w okresie od 01.04.2024 r. </w:t>
      </w:r>
      <w:r w:rsidRPr="00E0686D">
        <w:rPr>
          <w:rFonts w:asciiTheme="minorHAnsi" w:hAnsiTheme="minorHAnsi" w:cstheme="minorHAnsi"/>
          <w:sz w:val="24"/>
          <w:szCs w:val="24"/>
          <w:lang w:eastAsia="pl-PL"/>
        </w:rPr>
        <w:br/>
        <w:t xml:space="preserve">do 30.11.2025 r. i skierowany do osób bezrobotnych do 30. roku życia zamieszkujących powiat włocławski grodzki i ziemski. Celem programu była aktywizacja społeczno-zawodowa uczestników oraz doprowadzenie do podjęcia zatrudnienia przez co najmniej 80% uczestników. Do udziału w programie zakwalifikowano 10 osób, w tym </w:t>
      </w:r>
      <w:r w:rsidR="00C55485">
        <w:rPr>
          <w:rFonts w:asciiTheme="minorHAnsi" w:hAnsiTheme="minorHAnsi" w:cstheme="minorHAnsi"/>
          <w:b/>
          <w:bCs/>
          <w:sz w:val="24"/>
          <w:szCs w:val="24"/>
          <w:lang w:eastAsia="pl-PL"/>
        </w:rPr>
        <w:t>8</w:t>
      </w:r>
      <w:r w:rsidRPr="009F798D">
        <w:rPr>
          <w:rFonts w:asciiTheme="minorHAnsi" w:hAnsiTheme="minorHAnsi" w:cstheme="minorHAnsi"/>
          <w:b/>
          <w:bCs/>
          <w:sz w:val="24"/>
          <w:szCs w:val="24"/>
          <w:lang w:eastAsia="pl-PL"/>
        </w:rPr>
        <w:t xml:space="preserve"> os</w:t>
      </w:r>
      <w:r w:rsidR="00C55485">
        <w:rPr>
          <w:rFonts w:asciiTheme="minorHAnsi" w:hAnsiTheme="minorHAnsi" w:cstheme="minorHAnsi"/>
          <w:b/>
          <w:bCs/>
          <w:sz w:val="24"/>
          <w:szCs w:val="24"/>
          <w:lang w:eastAsia="pl-PL"/>
        </w:rPr>
        <w:t>ó</w:t>
      </w:r>
      <w:r w:rsidRPr="009F798D">
        <w:rPr>
          <w:rFonts w:asciiTheme="minorHAnsi" w:hAnsiTheme="minorHAnsi" w:cstheme="minorHAnsi"/>
          <w:b/>
          <w:bCs/>
          <w:sz w:val="24"/>
          <w:szCs w:val="24"/>
          <w:lang w:eastAsia="pl-PL"/>
        </w:rPr>
        <w:t xml:space="preserve">b z powiatu </w:t>
      </w:r>
      <w:r w:rsidR="00C55485">
        <w:rPr>
          <w:rFonts w:asciiTheme="minorHAnsi" w:hAnsiTheme="minorHAnsi" w:cstheme="minorHAnsi"/>
          <w:b/>
          <w:bCs/>
          <w:sz w:val="24"/>
          <w:szCs w:val="24"/>
          <w:lang w:eastAsia="pl-PL"/>
        </w:rPr>
        <w:t>grodzkiego</w:t>
      </w:r>
      <w:r w:rsidRPr="00E0686D">
        <w:rPr>
          <w:rFonts w:asciiTheme="minorHAnsi" w:hAnsiTheme="minorHAnsi" w:cstheme="minorHAnsi"/>
          <w:sz w:val="24"/>
          <w:szCs w:val="24"/>
          <w:lang w:eastAsia="pl-PL"/>
        </w:rPr>
        <w:t xml:space="preserve">. </w:t>
      </w:r>
      <w:r w:rsidRPr="00E0686D">
        <w:rPr>
          <w:rFonts w:asciiTheme="minorHAnsi" w:hAnsiTheme="minorHAnsi" w:cstheme="minorHAnsi"/>
          <w:sz w:val="24"/>
          <w:szCs w:val="24"/>
          <w:lang w:eastAsia="pl-PL"/>
        </w:rPr>
        <w:tab/>
        <w:t>W ramach realizacji programu, na wstępnym etapie uczestnicy skierowani zostali na warsztaty z doradcą zawodowym oraz psychologiem. W dalszym etapie, grupa</w:t>
      </w:r>
      <w:r w:rsidRPr="00E0686D">
        <w:rPr>
          <w:rFonts w:asciiTheme="minorHAnsi" w:hAnsiTheme="minorHAnsi" w:cstheme="minorHAnsi"/>
          <w:sz w:val="24"/>
          <w:szCs w:val="24"/>
          <w:lang w:eastAsia="pl-PL"/>
        </w:rPr>
        <w:br/>
        <w:t xml:space="preserve"> 9 uczestników, w tym </w:t>
      </w:r>
      <w:r w:rsidR="00C55485">
        <w:rPr>
          <w:rFonts w:asciiTheme="minorHAnsi" w:hAnsiTheme="minorHAnsi" w:cstheme="minorHAnsi"/>
          <w:b/>
          <w:bCs/>
          <w:sz w:val="24"/>
          <w:szCs w:val="24"/>
          <w:lang w:eastAsia="pl-PL"/>
        </w:rPr>
        <w:t>7</w:t>
      </w:r>
      <w:r w:rsidRPr="009F798D">
        <w:rPr>
          <w:rFonts w:asciiTheme="minorHAnsi" w:hAnsiTheme="minorHAnsi" w:cstheme="minorHAnsi"/>
          <w:b/>
          <w:bCs/>
          <w:sz w:val="24"/>
          <w:szCs w:val="24"/>
          <w:lang w:eastAsia="pl-PL"/>
        </w:rPr>
        <w:t xml:space="preserve"> os</w:t>
      </w:r>
      <w:r w:rsidR="00C55485">
        <w:rPr>
          <w:rFonts w:asciiTheme="minorHAnsi" w:hAnsiTheme="minorHAnsi" w:cstheme="minorHAnsi"/>
          <w:b/>
          <w:bCs/>
          <w:sz w:val="24"/>
          <w:szCs w:val="24"/>
          <w:lang w:eastAsia="pl-PL"/>
        </w:rPr>
        <w:t>ó</w:t>
      </w:r>
      <w:r w:rsidRPr="009F798D">
        <w:rPr>
          <w:rFonts w:asciiTheme="minorHAnsi" w:hAnsiTheme="minorHAnsi" w:cstheme="minorHAnsi"/>
          <w:b/>
          <w:bCs/>
          <w:sz w:val="24"/>
          <w:szCs w:val="24"/>
          <w:lang w:eastAsia="pl-PL"/>
        </w:rPr>
        <w:t xml:space="preserve">b z powiatu </w:t>
      </w:r>
      <w:r w:rsidR="00C55485">
        <w:rPr>
          <w:rFonts w:asciiTheme="minorHAnsi" w:hAnsiTheme="minorHAnsi" w:cstheme="minorHAnsi"/>
          <w:b/>
          <w:bCs/>
          <w:sz w:val="24"/>
          <w:szCs w:val="24"/>
          <w:lang w:eastAsia="pl-PL"/>
        </w:rPr>
        <w:t>grodzkiego</w:t>
      </w:r>
      <w:r w:rsidRPr="00E0686D">
        <w:rPr>
          <w:rFonts w:asciiTheme="minorHAnsi" w:hAnsiTheme="minorHAnsi" w:cstheme="minorHAnsi"/>
          <w:sz w:val="24"/>
          <w:szCs w:val="24"/>
          <w:lang w:eastAsia="pl-PL"/>
        </w:rPr>
        <w:t>, skierowana została na 3-miesięczne staże u pracodawców wybranych przez pośredników pracy. Po odbytym stażu, w kolejnym etapie programu, uczestnicy zostali skierowani do podjęcia zatrudnienia w ramach prac interwencyjnych. W trakcie realizacji programu jedna osoba zrezygnowała z dalszego udziału.</w:t>
      </w:r>
      <w:r w:rsidRPr="00E0686D">
        <w:rPr>
          <w:rFonts w:asciiTheme="minorHAnsi" w:hAnsiTheme="minorHAnsi" w:cstheme="minorHAnsi"/>
          <w:sz w:val="24"/>
          <w:szCs w:val="24"/>
          <w:lang w:eastAsia="pl-PL"/>
        </w:rPr>
        <w:br/>
        <w:t xml:space="preserve"> Na realizację programu do końca 2025 r. wydatkowano środki w wysokości</w:t>
      </w:r>
      <w:r w:rsidRPr="00E0686D">
        <w:rPr>
          <w:rFonts w:asciiTheme="minorHAnsi" w:hAnsiTheme="minorHAnsi" w:cstheme="minorHAnsi"/>
          <w:sz w:val="24"/>
          <w:szCs w:val="24"/>
          <w:lang w:eastAsia="pl-PL"/>
        </w:rPr>
        <w:br/>
        <w:t xml:space="preserve"> 73 137,36 zł.</w:t>
      </w:r>
    </w:p>
    <w:p w14:paraId="3B55B39E" w14:textId="0882BBCB" w:rsidR="00386F42" w:rsidRPr="00E0686D" w:rsidRDefault="00386F42" w:rsidP="00386F42">
      <w:pPr>
        <w:spacing w:line="360" w:lineRule="auto"/>
        <w:ind w:firstLine="0"/>
        <w:contextualSpacing/>
        <w:jc w:val="both"/>
        <w:rPr>
          <w:rFonts w:asciiTheme="minorHAnsi" w:hAnsiTheme="minorHAnsi" w:cstheme="minorHAnsi"/>
          <w:b/>
          <w:bCs/>
          <w:sz w:val="24"/>
          <w:szCs w:val="24"/>
        </w:rPr>
      </w:pPr>
      <w:r w:rsidRPr="00E0686D">
        <w:rPr>
          <w:rFonts w:asciiTheme="minorHAnsi" w:hAnsiTheme="minorHAnsi" w:cstheme="minorHAnsi"/>
          <w:b/>
          <w:bCs/>
          <w:sz w:val="24"/>
          <w:szCs w:val="24"/>
        </w:rPr>
        <w:t>Program specjalny „Zawodowe rewolucje 50-latków”</w:t>
      </w:r>
    </w:p>
    <w:p w14:paraId="61D8876B" w14:textId="417437A8" w:rsidR="00386F42" w:rsidRPr="00E0686D" w:rsidRDefault="00386F42" w:rsidP="00386F42">
      <w:pPr>
        <w:pStyle w:val="Styl1"/>
        <w:spacing w:before="0" w:beforeAutospacing="0" w:after="0" w:afterAutospacing="0"/>
        <w:rPr>
          <w:color w:val="auto"/>
        </w:rPr>
      </w:pPr>
      <w:r w:rsidRPr="00E0686D">
        <w:rPr>
          <w:color w:val="auto"/>
        </w:rPr>
        <w:t>Program specjalny „Zawodowe rewolucje 50-latków” był realizowany w okresie</w:t>
      </w:r>
      <w:r w:rsidRPr="00E0686D">
        <w:rPr>
          <w:color w:val="auto"/>
        </w:rPr>
        <w:br/>
        <w:t xml:space="preserve"> od 01.05.2024 r. do 30.11.2025 r. i skierowany do osób bezrobotnych powyżej 50. roku życia zamieszkujących powiat włocławski grodzki i ziemski. Celem programu było doprowadzenie do podjęcia zatrudnienia przez co najmniej 70% uczestników. Do programu zakwalifikowano 10 osób, w tym </w:t>
      </w:r>
      <w:r w:rsidR="00513146">
        <w:rPr>
          <w:color w:val="auto"/>
        </w:rPr>
        <w:t>4</w:t>
      </w:r>
      <w:r w:rsidRPr="00E0686D">
        <w:rPr>
          <w:color w:val="auto"/>
        </w:rPr>
        <w:t xml:space="preserve"> os</w:t>
      </w:r>
      <w:r w:rsidR="00513146">
        <w:rPr>
          <w:color w:val="auto"/>
        </w:rPr>
        <w:t>o</w:t>
      </w:r>
      <w:r w:rsidRPr="00E0686D">
        <w:rPr>
          <w:color w:val="auto"/>
        </w:rPr>
        <w:t>b</w:t>
      </w:r>
      <w:r w:rsidR="00513146">
        <w:rPr>
          <w:color w:val="auto"/>
        </w:rPr>
        <w:t>y</w:t>
      </w:r>
      <w:r w:rsidRPr="00E0686D">
        <w:rPr>
          <w:color w:val="auto"/>
        </w:rPr>
        <w:t xml:space="preserve"> z powiatu </w:t>
      </w:r>
      <w:r w:rsidR="00513146">
        <w:rPr>
          <w:color w:val="auto"/>
        </w:rPr>
        <w:t>grodzkiego</w:t>
      </w:r>
      <w:r w:rsidRPr="00E0686D">
        <w:rPr>
          <w:color w:val="auto"/>
        </w:rPr>
        <w:t xml:space="preserve">. W ramach realizacji programu, na wstępnym etapie uczestnicy zostali skierowani na indywidualne oraz grupowe warsztaty z doradcą zawodowym. W dalszym etapie, uczestnicy skierowani zostali do podjęcia zatrudnienia u wybranych pracodawców. W ramach dofinansowania wynagrodzenia za zatrudnienie bezrobotnego, który ukończył 50. rok życia zatrudnienie podjęło 10 uczestników, w tym </w:t>
      </w:r>
      <w:r w:rsidR="00513146">
        <w:rPr>
          <w:b/>
          <w:bCs/>
          <w:color w:val="auto"/>
        </w:rPr>
        <w:t>4</w:t>
      </w:r>
      <w:r w:rsidRPr="009F798D">
        <w:rPr>
          <w:b/>
          <w:bCs/>
          <w:color w:val="auto"/>
        </w:rPr>
        <w:t xml:space="preserve"> os</w:t>
      </w:r>
      <w:r w:rsidR="00513146">
        <w:rPr>
          <w:b/>
          <w:bCs/>
          <w:color w:val="auto"/>
        </w:rPr>
        <w:t>o</w:t>
      </w:r>
      <w:r w:rsidRPr="009F798D">
        <w:rPr>
          <w:b/>
          <w:bCs/>
          <w:color w:val="auto"/>
        </w:rPr>
        <w:t>b</w:t>
      </w:r>
      <w:r w:rsidR="00513146">
        <w:rPr>
          <w:b/>
          <w:bCs/>
          <w:color w:val="auto"/>
        </w:rPr>
        <w:t>y</w:t>
      </w:r>
      <w:r w:rsidRPr="009F798D">
        <w:rPr>
          <w:b/>
          <w:bCs/>
          <w:color w:val="auto"/>
        </w:rPr>
        <w:t xml:space="preserve"> z powiatu </w:t>
      </w:r>
      <w:r w:rsidR="00513146">
        <w:rPr>
          <w:b/>
          <w:bCs/>
          <w:color w:val="auto"/>
        </w:rPr>
        <w:t>grodzkiego</w:t>
      </w:r>
      <w:r w:rsidRPr="00E0686D">
        <w:rPr>
          <w:color w:val="auto"/>
        </w:rPr>
        <w:t>. W trakcie realizacji programu, 1 osoba przerwała udział w programie i zakończyła pracę wcześniej niż to zostało zaplanowane. Na realizację programu do końca 2025 r. wydatkowano środki w wysokości 97 226,64 zł.</w:t>
      </w:r>
    </w:p>
    <w:p w14:paraId="4ACFF79A" w14:textId="77777777" w:rsidR="00386F42" w:rsidRPr="00E0686D" w:rsidRDefault="00386F42" w:rsidP="00386F42">
      <w:pPr>
        <w:pStyle w:val="Styl1"/>
        <w:ind w:firstLine="0"/>
        <w:rPr>
          <w:b/>
          <w:bCs/>
          <w:color w:val="auto"/>
        </w:rPr>
      </w:pPr>
      <w:r w:rsidRPr="00E0686D">
        <w:rPr>
          <w:b/>
          <w:bCs/>
          <w:color w:val="auto"/>
        </w:rPr>
        <w:t>Program specjalny „Pomocna Dłoń II”</w:t>
      </w:r>
    </w:p>
    <w:p w14:paraId="275A9FB8" w14:textId="6CFB4910" w:rsidR="00386F42" w:rsidRPr="00E0686D" w:rsidRDefault="00386F42" w:rsidP="00386F42">
      <w:pPr>
        <w:pStyle w:val="Styl1"/>
        <w:rPr>
          <w:color w:val="auto"/>
        </w:rPr>
      </w:pPr>
      <w:r w:rsidRPr="00E0686D">
        <w:rPr>
          <w:color w:val="auto"/>
        </w:rPr>
        <w:t>Program specjalny „Pomocna Dłoń II” jest realizowany w okresie od 02.06.2025 r.</w:t>
      </w:r>
      <w:r w:rsidRPr="00E0686D">
        <w:rPr>
          <w:color w:val="auto"/>
        </w:rPr>
        <w:br/>
        <w:t xml:space="preserve"> do 28.02.2026 r. i skierowany do bezrobotnych kobiet z terenu powiatu włocławskiego,</w:t>
      </w:r>
      <w:r w:rsidRPr="00E0686D">
        <w:rPr>
          <w:color w:val="auto"/>
        </w:rPr>
        <w:br/>
        <w:t xml:space="preserve"> ze szczególnym uwzględnieniem gmin Baruchowo, Lubień Kujawski, Choceń oraz miasta</w:t>
      </w:r>
      <w:r w:rsidRPr="00E0686D">
        <w:rPr>
          <w:color w:val="auto"/>
        </w:rPr>
        <w:br/>
        <w:t xml:space="preserve"> i gminy Kowal. Celem programu jest aktywizacja zawodowa uczestniczek oraz </w:t>
      </w:r>
      <w:r w:rsidRPr="00E0686D">
        <w:rPr>
          <w:color w:val="auto"/>
        </w:rPr>
        <w:lastRenderedPageBreak/>
        <w:t xml:space="preserve">przygotowanie ich do podjęcia zatrudnienia w sektorze usług opiekuńczych. Do udziału w programie zakwalifikowano 11 uczestniczek, w tym </w:t>
      </w:r>
      <w:r w:rsidR="00550322">
        <w:rPr>
          <w:b/>
          <w:bCs/>
          <w:color w:val="auto"/>
        </w:rPr>
        <w:t>1</w:t>
      </w:r>
      <w:r w:rsidRPr="009F798D">
        <w:rPr>
          <w:b/>
          <w:bCs/>
          <w:color w:val="auto"/>
        </w:rPr>
        <w:t xml:space="preserve"> os</w:t>
      </w:r>
      <w:r w:rsidR="00550322">
        <w:rPr>
          <w:b/>
          <w:bCs/>
          <w:color w:val="auto"/>
        </w:rPr>
        <w:t>o</w:t>
      </w:r>
      <w:r w:rsidRPr="009F798D">
        <w:rPr>
          <w:b/>
          <w:bCs/>
          <w:color w:val="auto"/>
        </w:rPr>
        <w:t>b</w:t>
      </w:r>
      <w:r w:rsidR="00550322">
        <w:rPr>
          <w:b/>
          <w:bCs/>
          <w:color w:val="auto"/>
        </w:rPr>
        <w:t>a</w:t>
      </w:r>
      <w:r w:rsidRPr="009F798D">
        <w:rPr>
          <w:b/>
          <w:bCs/>
          <w:color w:val="auto"/>
        </w:rPr>
        <w:t xml:space="preserve"> z powiatu </w:t>
      </w:r>
      <w:r w:rsidR="00550322">
        <w:rPr>
          <w:b/>
          <w:bCs/>
          <w:color w:val="auto"/>
        </w:rPr>
        <w:t>grodzkiego</w:t>
      </w:r>
      <w:r w:rsidRPr="00E0686D">
        <w:rPr>
          <w:color w:val="auto"/>
        </w:rPr>
        <w:t xml:space="preserve">. Uczestniczki zostały skierowane na szkolenie „Opiekun osób starszych i/lub niepełnosprawnych”, realizowane w okresie od 17.06.2025 r. do 29.07.2025 r. </w:t>
      </w:r>
      <w:bookmarkStart w:id="189" w:name="_Hlk219797685"/>
      <w:r w:rsidRPr="00E0686D">
        <w:rPr>
          <w:color w:val="auto"/>
        </w:rPr>
        <w:t>Szkolenie zostało ukończone przez wszystkie uczestniczki programu.</w:t>
      </w:r>
      <w:bookmarkEnd w:id="189"/>
      <w:r w:rsidRPr="00E0686D">
        <w:rPr>
          <w:color w:val="auto"/>
        </w:rPr>
        <w:t xml:space="preserve"> Od dnia 01.08.2025 r., zgodnie z założeniami programu, 10 uczestniczek, w tym </w:t>
      </w:r>
      <w:r w:rsidR="00550322">
        <w:rPr>
          <w:b/>
          <w:bCs/>
          <w:color w:val="auto"/>
        </w:rPr>
        <w:t>1</w:t>
      </w:r>
      <w:r w:rsidRPr="009F798D">
        <w:rPr>
          <w:b/>
          <w:bCs/>
          <w:color w:val="auto"/>
        </w:rPr>
        <w:t xml:space="preserve"> os</w:t>
      </w:r>
      <w:r w:rsidR="00550322">
        <w:rPr>
          <w:b/>
          <w:bCs/>
          <w:color w:val="auto"/>
        </w:rPr>
        <w:t>o</w:t>
      </w:r>
      <w:r w:rsidRPr="009F798D">
        <w:rPr>
          <w:b/>
          <w:bCs/>
          <w:color w:val="auto"/>
        </w:rPr>
        <w:t>b</w:t>
      </w:r>
      <w:r w:rsidR="00550322">
        <w:rPr>
          <w:b/>
          <w:bCs/>
          <w:color w:val="auto"/>
        </w:rPr>
        <w:t>a</w:t>
      </w:r>
      <w:r w:rsidRPr="009F798D">
        <w:rPr>
          <w:b/>
          <w:bCs/>
          <w:color w:val="auto"/>
        </w:rPr>
        <w:t xml:space="preserve"> z powiatu </w:t>
      </w:r>
      <w:r w:rsidR="00550322">
        <w:rPr>
          <w:b/>
          <w:bCs/>
          <w:color w:val="auto"/>
        </w:rPr>
        <w:t>grodzkiego</w:t>
      </w:r>
      <w:r w:rsidRPr="00E0686D">
        <w:rPr>
          <w:color w:val="auto"/>
        </w:rPr>
        <w:t>, realizuje staże zawodowe u wybranych pracodawców. Zakończenie staży zaplanowano na koniec stycznia 2026 r. Program zakłada podjęcie zatrudnienia przez co najmniej 70% uczestniczek po zakończeniu udziału w programie. Na realizację programu do końca 2025 r. wydatkowano środki w wysokości 269 103,32 zł.</w:t>
      </w:r>
    </w:p>
    <w:p w14:paraId="5AAE2857" w14:textId="0EC09365" w:rsidR="00386F42" w:rsidRPr="00E0686D" w:rsidRDefault="00386F42" w:rsidP="00386F42">
      <w:pPr>
        <w:pStyle w:val="Styl1"/>
        <w:ind w:firstLine="0"/>
        <w:rPr>
          <w:b/>
          <w:bCs/>
          <w:color w:val="auto"/>
        </w:rPr>
      </w:pPr>
      <w:r w:rsidRPr="00E0686D">
        <w:rPr>
          <w:b/>
          <w:bCs/>
          <w:color w:val="auto"/>
        </w:rPr>
        <w:t>Program specjalny „Wiek to atut”</w:t>
      </w:r>
    </w:p>
    <w:p w14:paraId="664E6AEB" w14:textId="77777777" w:rsidR="00386F42" w:rsidRPr="00E0686D" w:rsidRDefault="00386F42" w:rsidP="00386F42">
      <w:pPr>
        <w:pStyle w:val="Styl1"/>
        <w:ind w:firstLine="708"/>
        <w:rPr>
          <w:color w:val="auto"/>
        </w:rPr>
      </w:pPr>
      <w:r w:rsidRPr="00E0686D">
        <w:rPr>
          <w:color w:val="auto"/>
          <w:bdr w:val="none" w:sz="0" w:space="0" w:color="auto" w:frame="1"/>
        </w:rPr>
        <w:t>Program specjalny, którego celem jest aktywizacja bezrobotnych kobiet po 40 roku życia z terenu powiatu włocławskiego grodzkiego i ziemskiego. Ukierunkowany jest na aktywizację społeczno-zawodową kobiet powracających na rynek pracy.</w:t>
      </w:r>
      <w:r w:rsidRPr="00E0686D">
        <w:rPr>
          <w:color w:val="auto"/>
        </w:rPr>
        <w:t xml:space="preserve"> </w:t>
      </w:r>
      <w:r w:rsidRPr="00E0686D">
        <w:rPr>
          <w:color w:val="auto"/>
          <w:bdr w:val="none" w:sz="0" w:space="0" w:color="auto" w:frame="1"/>
        </w:rPr>
        <w:t>Okres realizacji III 2025 r. - I 2026 r., w</w:t>
      </w:r>
      <w:r w:rsidRPr="00E0686D">
        <w:rPr>
          <w:color w:val="auto"/>
        </w:rPr>
        <w:t xml:space="preserve"> ramach programu zaplanowano:</w:t>
      </w:r>
    </w:p>
    <w:p w14:paraId="6968A6FD" w14:textId="77777777" w:rsidR="00386F42" w:rsidRPr="00E0686D" w:rsidRDefault="00386F42" w:rsidP="00386F42">
      <w:pPr>
        <w:pStyle w:val="Styl1"/>
        <w:numPr>
          <w:ilvl w:val="0"/>
          <w:numId w:val="43"/>
        </w:numPr>
        <w:ind w:left="426" w:hanging="426"/>
        <w:rPr>
          <w:color w:val="auto"/>
        </w:rPr>
      </w:pPr>
      <w:r w:rsidRPr="00E0686D">
        <w:rPr>
          <w:color w:val="auto"/>
          <w:bdr w:val="none" w:sz="0" w:space="0" w:color="auto" w:frame="1"/>
        </w:rPr>
        <w:t>pośrednictwo pracy – pozyskanie ofert pracy dla uczestniczek programu;</w:t>
      </w:r>
    </w:p>
    <w:p w14:paraId="6EDB2E25" w14:textId="77777777" w:rsidR="00386F42" w:rsidRPr="00E0686D" w:rsidRDefault="00386F42" w:rsidP="00386F42">
      <w:pPr>
        <w:pStyle w:val="Styl1"/>
        <w:numPr>
          <w:ilvl w:val="0"/>
          <w:numId w:val="43"/>
        </w:numPr>
        <w:ind w:left="426" w:hanging="426"/>
        <w:rPr>
          <w:color w:val="auto"/>
        </w:rPr>
      </w:pPr>
      <w:r w:rsidRPr="00E0686D">
        <w:rPr>
          <w:color w:val="auto"/>
          <w:bdr w:val="none" w:sz="0" w:space="0" w:color="auto" w:frame="1"/>
        </w:rPr>
        <w:t>doradztwo zawodowe – opracowanie Indywidualnego Planu Działania;</w:t>
      </w:r>
    </w:p>
    <w:p w14:paraId="69863368" w14:textId="77777777" w:rsidR="00386F42" w:rsidRPr="00E0686D" w:rsidRDefault="00386F42" w:rsidP="00386F42">
      <w:pPr>
        <w:pStyle w:val="Styl1"/>
        <w:numPr>
          <w:ilvl w:val="0"/>
          <w:numId w:val="43"/>
        </w:numPr>
        <w:ind w:left="426" w:hanging="426"/>
        <w:rPr>
          <w:color w:val="auto"/>
        </w:rPr>
      </w:pPr>
      <w:r w:rsidRPr="00E0686D">
        <w:rPr>
          <w:color w:val="auto"/>
          <w:bdr w:val="none" w:sz="0" w:space="0" w:color="auto" w:frame="1"/>
        </w:rPr>
        <w:t>szkolenia z kompetencji cyfrowych i miękkich – 80 godzin zajęć dla zwiększenia kwalifikacji zawodowych;</w:t>
      </w:r>
    </w:p>
    <w:p w14:paraId="5C6F0142" w14:textId="77777777" w:rsidR="00386F42" w:rsidRPr="00E0686D" w:rsidRDefault="00386F42" w:rsidP="00386F42">
      <w:pPr>
        <w:pStyle w:val="Styl1"/>
        <w:numPr>
          <w:ilvl w:val="0"/>
          <w:numId w:val="43"/>
        </w:numPr>
        <w:ind w:left="426" w:hanging="426"/>
        <w:rPr>
          <w:color w:val="auto"/>
        </w:rPr>
      </w:pPr>
      <w:r w:rsidRPr="00E0686D">
        <w:rPr>
          <w:color w:val="auto"/>
          <w:bdr w:val="none" w:sz="0" w:space="0" w:color="auto" w:frame="1"/>
        </w:rPr>
        <w:t>prace interwencyjne – zatrudnienie współfinansowane przez PUP;</w:t>
      </w:r>
    </w:p>
    <w:p w14:paraId="29903112" w14:textId="77777777" w:rsidR="00386F42" w:rsidRPr="00E0686D" w:rsidRDefault="00386F42" w:rsidP="00386F42">
      <w:pPr>
        <w:pStyle w:val="Styl1"/>
        <w:numPr>
          <w:ilvl w:val="0"/>
          <w:numId w:val="43"/>
        </w:numPr>
        <w:ind w:left="426" w:hanging="426"/>
        <w:rPr>
          <w:color w:val="auto"/>
        </w:rPr>
      </w:pPr>
      <w:r w:rsidRPr="00E0686D">
        <w:rPr>
          <w:color w:val="auto"/>
        </w:rPr>
        <w:t>specyficzne elementy wspierające zatrudnienie - bon mentoringowy dla pracodawców i bon adaptacji wizerunkowej dla uczestniczek.</w:t>
      </w:r>
    </w:p>
    <w:p w14:paraId="1BB74F31" w14:textId="0B3A66EC" w:rsidR="00386F42" w:rsidRPr="00E0686D" w:rsidRDefault="00386F42" w:rsidP="00386F42">
      <w:pPr>
        <w:pStyle w:val="Styl1"/>
        <w:rPr>
          <w:color w:val="auto"/>
        </w:rPr>
      </w:pPr>
      <w:r w:rsidRPr="00E0686D">
        <w:rPr>
          <w:color w:val="auto"/>
        </w:rPr>
        <w:t xml:space="preserve">W 2025 r. 9 uczestniczek programu, w tym </w:t>
      </w:r>
      <w:r w:rsidR="0036422F">
        <w:rPr>
          <w:b/>
          <w:bCs/>
          <w:color w:val="auto"/>
        </w:rPr>
        <w:t>6</w:t>
      </w:r>
      <w:r w:rsidRPr="009F798D">
        <w:rPr>
          <w:b/>
          <w:bCs/>
          <w:color w:val="auto"/>
        </w:rPr>
        <w:t xml:space="preserve"> z terenu powiatu </w:t>
      </w:r>
      <w:r w:rsidR="0036422F">
        <w:rPr>
          <w:b/>
          <w:bCs/>
          <w:color w:val="auto"/>
        </w:rPr>
        <w:t>grodzkiego</w:t>
      </w:r>
      <w:r w:rsidRPr="00E0686D">
        <w:rPr>
          <w:color w:val="auto"/>
        </w:rPr>
        <w:t xml:space="preserve"> ukończyło szkolenie a następnie 7 spośród nich, w tym </w:t>
      </w:r>
      <w:r w:rsidR="0036422F">
        <w:rPr>
          <w:b/>
          <w:bCs/>
          <w:color w:val="auto"/>
        </w:rPr>
        <w:t>4</w:t>
      </w:r>
      <w:r w:rsidRPr="009F798D">
        <w:rPr>
          <w:b/>
          <w:bCs/>
          <w:color w:val="auto"/>
        </w:rPr>
        <w:t xml:space="preserve"> z terenu powiatu </w:t>
      </w:r>
      <w:r w:rsidR="0036422F">
        <w:rPr>
          <w:b/>
          <w:bCs/>
          <w:color w:val="auto"/>
        </w:rPr>
        <w:t>grodzkiego</w:t>
      </w:r>
      <w:r w:rsidRPr="00E0686D">
        <w:rPr>
          <w:color w:val="auto"/>
        </w:rPr>
        <w:t xml:space="preserve"> podjęł</w:t>
      </w:r>
      <w:r w:rsidR="0036422F">
        <w:rPr>
          <w:color w:val="auto"/>
        </w:rPr>
        <w:t>y</w:t>
      </w:r>
      <w:r w:rsidRPr="00E0686D">
        <w:rPr>
          <w:color w:val="auto"/>
        </w:rPr>
        <w:t xml:space="preserve"> zatrudnienie w ramach prac interwencyjnych.</w:t>
      </w:r>
      <w:r w:rsidRPr="00E0686D">
        <w:rPr>
          <w:color w:val="auto"/>
          <w:bdr w:val="none" w:sz="0" w:space="0" w:color="auto" w:frame="1"/>
        </w:rPr>
        <w:t xml:space="preserve"> </w:t>
      </w:r>
      <w:r w:rsidRPr="00E0686D">
        <w:rPr>
          <w:color w:val="auto"/>
        </w:rPr>
        <w:t xml:space="preserve">Na realizację całego programu </w:t>
      </w:r>
      <w:r w:rsidRPr="00E0686D">
        <w:rPr>
          <w:color w:val="auto"/>
        </w:rPr>
        <w:br/>
        <w:t>w 2025 r. wydano łącznie 125 281,77 zł.</w:t>
      </w:r>
    </w:p>
    <w:p w14:paraId="6265C17F" w14:textId="77777777" w:rsidR="00386F42" w:rsidRPr="00E0686D" w:rsidRDefault="00386F42" w:rsidP="00386F42">
      <w:pPr>
        <w:pStyle w:val="Styl1"/>
        <w:ind w:firstLine="0"/>
        <w:rPr>
          <w:b/>
          <w:bCs/>
          <w:color w:val="auto"/>
        </w:rPr>
      </w:pPr>
      <w:r w:rsidRPr="00E0686D">
        <w:rPr>
          <w:b/>
          <w:bCs/>
          <w:color w:val="auto"/>
        </w:rPr>
        <w:t xml:space="preserve">Program specjalny </w:t>
      </w:r>
      <w:r>
        <w:rPr>
          <w:b/>
          <w:bCs/>
          <w:color w:val="auto"/>
        </w:rPr>
        <w:t>„</w:t>
      </w:r>
      <w:r w:rsidRPr="00E0686D">
        <w:rPr>
          <w:b/>
          <w:bCs/>
          <w:color w:val="auto"/>
        </w:rPr>
        <w:t>Zbieramy doświadczenie"</w:t>
      </w:r>
    </w:p>
    <w:p w14:paraId="74BD15E7" w14:textId="77777777" w:rsidR="00386F42" w:rsidRPr="00E0686D" w:rsidRDefault="00386F42" w:rsidP="00386F42">
      <w:pPr>
        <w:pStyle w:val="Styl1"/>
        <w:rPr>
          <w:color w:val="auto"/>
        </w:rPr>
      </w:pPr>
      <w:r w:rsidRPr="00E0686D">
        <w:rPr>
          <w:color w:val="auto"/>
        </w:rPr>
        <w:t xml:space="preserve"> „Zbieramy doświadczenie” – to program specjalny aktywizacji osób bezrobotnych do 30 roku życia bez doświadczenia zawodowego z terenu powiatu włocławskiego, ukierunkowany na kompleksowe wsparcie młodych osób, eliminację barier w zatrudnieniu oraz poprawę sytuacji na rynku pracy w powiecie włocławskim. </w:t>
      </w:r>
    </w:p>
    <w:p w14:paraId="14FE26EC" w14:textId="77777777" w:rsidR="00386F42" w:rsidRPr="00E0686D" w:rsidRDefault="00386F42" w:rsidP="00386F42">
      <w:pPr>
        <w:pStyle w:val="Styl1"/>
        <w:rPr>
          <w:color w:val="auto"/>
        </w:rPr>
      </w:pPr>
      <w:r w:rsidRPr="00E0686D">
        <w:rPr>
          <w:color w:val="auto"/>
        </w:rPr>
        <w:lastRenderedPageBreak/>
        <w:t>Program rozpoczął się 3 marca 2025 r. i potrwa do 30 kwietnia 2026 r. Grupę docelową stanowią osoby bezrobotne do 30 roku życia, bez doświadczenia zawodowego, zamieszkujące powiat włocławski.</w:t>
      </w:r>
    </w:p>
    <w:p w14:paraId="7527E3B4" w14:textId="77777777" w:rsidR="00386F42" w:rsidRPr="00E0686D" w:rsidRDefault="00386F42" w:rsidP="00386F42">
      <w:pPr>
        <w:pStyle w:val="Styl1"/>
        <w:rPr>
          <w:color w:val="auto"/>
        </w:rPr>
      </w:pPr>
      <w:r w:rsidRPr="00E0686D">
        <w:rPr>
          <w:color w:val="auto"/>
        </w:rPr>
        <w:t>W ramach programu zaplanowano:</w:t>
      </w:r>
    </w:p>
    <w:p w14:paraId="16576488" w14:textId="77777777" w:rsidR="00386F42" w:rsidRPr="00E0686D" w:rsidRDefault="00386F42" w:rsidP="00386F42">
      <w:pPr>
        <w:pStyle w:val="Styl1"/>
        <w:numPr>
          <w:ilvl w:val="0"/>
          <w:numId w:val="44"/>
        </w:numPr>
        <w:ind w:left="426" w:hanging="426"/>
        <w:rPr>
          <w:color w:val="auto"/>
        </w:rPr>
      </w:pPr>
      <w:r w:rsidRPr="00E0686D">
        <w:rPr>
          <w:color w:val="auto"/>
        </w:rPr>
        <w:t>Pośrednictwo pracy – pozyskanie ofert pracy dla uczestników programu.</w:t>
      </w:r>
    </w:p>
    <w:p w14:paraId="31B87DDD" w14:textId="77777777" w:rsidR="00386F42" w:rsidRPr="00E0686D" w:rsidRDefault="00386F42" w:rsidP="00386F42">
      <w:pPr>
        <w:pStyle w:val="Styl1"/>
        <w:numPr>
          <w:ilvl w:val="0"/>
          <w:numId w:val="44"/>
        </w:numPr>
        <w:ind w:left="426" w:hanging="426"/>
        <w:rPr>
          <w:color w:val="auto"/>
        </w:rPr>
      </w:pPr>
      <w:r w:rsidRPr="00E0686D">
        <w:rPr>
          <w:color w:val="auto"/>
        </w:rPr>
        <w:t>Doradztwo zawodowe – opracowanie Indywidualnego Planu Działania.</w:t>
      </w:r>
    </w:p>
    <w:p w14:paraId="0DC15391" w14:textId="77777777" w:rsidR="00386F42" w:rsidRPr="00E0686D" w:rsidRDefault="00386F42" w:rsidP="00386F42">
      <w:pPr>
        <w:pStyle w:val="Styl1"/>
        <w:numPr>
          <w:ilvl w:val="0"/>
          <w:numId w:val="44"/>
        </w:numPr>
        <w:ind w:left="426" w:hanging="426"/>
        <w:rPr>
          <w:color w:val="auto"/>
        </w:rPr>
      </w:pPr>
      <w:r w:rsidRPr="00E0686D">
        <w:rPr>
          <w:color w:val="auto"/>
        </w:rPr>
        <w:t>Szkolenie z kompetencji cyfrowych i miękkich – 80 godzin zajęć dla zwiększenia kwalifikacji zawodowych.</w:t>
      </w:r>
    </w:p>
    <w:p w14:paraId="4CAF91B4" w14:textId="77777777" w:rsidR="00386F42" w:rsidRPr="00E0686D" w:rsidRDefault="00386F42" w:rsidP="00386F42">
      <w:pPr>
        <w:pStyle w:val="Styl1"/>
        <w:numPr>
          <w:ilvl w:val="0"/>
          <w:numId w:val="44"/>
        </w:numPr>
        <w:ind w:left="426" w:hanging="426"/>
        <w:rPr>
          <w:color w:val="auto"/>
        </w:rPr>
      </w:pPr>
      <w:r w:rsidRPr="00E0686D">
        <w:rPr>
          <w:color w:val="auto"/>
        </w:rPr>
        <w:t>Staże zawodowe – trzymiesięczne praktyki u pracodawców, które pozwolą uczestnikom zdobyć pierwsze doświadczenie zawodowe.</w:t>
      </w:r>
    </w:p>
    <w:p w14:paraId="067590CB" w14:textId="77777777" w:rsidR="00386F42" w:rsidRPr="00E0686D" w:rsidRDefault="00386F42" w:rsidP="00386F42">
      <w:pPr>
        <w:pStyle w:val="Styl1"/>
        <w:numPr>
          <w:ilvl w:val="0"/>
          <w:numId w:val="44"/>
        </w:numPr>
        <w:ind w:left="426" w:hanging="426"/>
        <w:rPr>
          <w:color w:val="auto"/>
        </w:rPr>
      </w:pPr>
      <w:r w:rsidRPr="00E0686D">
        <w:rPr>
          <w:color w:val="auto"/>
        </w:rPr>
        <w:t>Prace interwencyjne – dziewięciomiesięczne zatrudnienie po stażu, współfinansowane przez PUP.</w:t>
      </w:r>
    </w:p>
    <w:p w14:paraId="67406C86" w14:textId="77777777" w:rsidR="00386F42" w:rsidRPr="00E0686D" w:rsidRDefault="00386F42" w:rsidP="00386F42">
      <w:pPr>
        <w:pStyle w:val="Styl1"/>
        <w:numPr>
          <w:ilvl w:val="0"/>
          <w:numId w:val="44"/>
        </w:numPr>
        <w:ind w:left="426" w:hanging="426"/>
        <w:rPr>
          <w:color w:val="auto"/>
        </w:rPr>
      </w:pPr>
      <w:r w:rsidRPr="00E0686D">
        <w:rPr>
          <w:color w:val="auto"/>
        </w:rPr>
        <w:t>Specyficzne elementy wspierające zatrudnienie – bon mentoringowy dla pracodawców i bon adaptacji wizerunkowej dla uczestników.</w:t>
      </w:r>
    </w:p>
    <w:p w14:paraId="2D903409" w14:textId="77777777" w:rsidR="00386F42" w:rsidRPr="00E0686D" w:rsidRDefault="00386F42" w:rsidP="00386F42">
      <w:pPr>
        <w:pStyle w:val="Styl1"/>
        <w:ind w:firstLine="0"/>
        <w:rPr>
          <w:color w:val="auto"/>
        </w:rPr>
      </w:pPr>
      <w:r w:rsidRPr="00E0686D">
        <w:rPr>
          <w:color w:val="auto"/>
        </w:rPr>
        <w:t>Program rozpoczęło 8 osób. W marcu 2025 r. uczestnicy programu uczestniczyli w szkoleniu z kompetencji cyfrowych i miękkich, natomiast w kwietniu 2025 r. zostali skierowani do odbycia stażu u pracodawców. Od lipca 2025 r. 7 osób podjęło zatrudnienie w ramach prac interwencyjnych. Jedna osoba przerwała udział w programie, podejmując zatrudnienie. Do końca roku na realizację programu wydatkowano kwotę 177 691,92 zł.</w:t>
      </w:r>
    </w:p>
    <w:p w14:paraId="10291191" w14:textId="77777777" w:rsidR="00386F42" w:rsidRPr="00E0686D" w:rsidRDefault="00386F42" w:rsidP="00386F42">
      <w:pPr>
        <w:pStyle w:val="Styl1"/>
        <w:ind w:firstLine="0"/>
        <w:rPr>
          <w:b/>
          <w:bCs/>
          <w:color w:val="auto"/>
          <w:u w:val="single"/>
        </w:rPr>
      </w:pPr>
      <w:r w:rsidRPr="00E0686D">
        <w:rPr>
          <w:b/>
          <w:bCs/>
          <w:color w:val="auto"/>
          <w:u w:val="single"/>
        </w:rPr>
        <w:t>Programy Aktywizacji zawodowej bezrobotnych w regonach wysokiego bezrobocia.</w:t>
      </w:r>
    </w:p>
    <w:p w14:paraId="1293A86B" w14:textId="77777777" w:rsidR="00386F42" w:rsidRPr="00E0686D" w:rsidRDefault="00386F42" w:rsidP="00386F42">
      <w:pPr>
        <w:pStyle w:val="Styl1"/>
        <w:ind w:firstLine="0"/>
        <w:rPr>
          <w:color w:val="auto"/>
        </w:rPr>
      </w:pPr>
      <w:r w:rsidRPr="00E0686D">
        <w:rPr>
          <w:color w:val="auto"/>
        </w:rPr>
        <w:t xml:space="preserve">W 2025 r. PUP we Włocławku realizował dwa programy aktywizacji zawodowej bezrobotnych w regionach wysokiego bezrobocia, finansowane z rezerwy FP. Jeden realizowany był od 01.06.2025 r., a drugi od 01.09.2025 r. W programach zaplanowano następujące wsparcie: pośrednictwo pracy, roboty publiczne, staże, dotacje na rozpoczęcie działalności gospodarczej, oraz wyposażenie/doposażenie stanowisk pracy. </w:t>
      </w:r>
    </w:p>
    <w:p w14:paraId="18148EFB" w14:textId="7E760EFD" w:rsidR="00A452AB" w:rsidRDefault="00386F42" w:rsidP="00D62640">
      <w:pPr>
        <w:pStyle w:val="Styl1"/>
        <w:ind w:firstLine="0"/>
      </w:pPr>
      <w:r w:rsidRPr="00E0686D">
        <w:rPr>
          <w:color w:val="auto"/>
        </w:rPr>
        <w:t xml:space="preserve">W okresie sprawozdawczym wsparciem w obu programach objęto łącznie </w:t>
      </w:r>
      <w:r w:rsidR="00FD687F">
        <w:rPr>
          <w:color w:val="auto"/>
        </w:rPr>
        <w:t>77</w:t>
      </w:r>
      <w:r w:rsidRPr="00E0686D">
        <w:rPr>
          <w:color w:val="auto"/>
        </w:rPr>
        <w:t xml:space="preserve"> osób z powiatu </w:t>
      </w:r>
      <w:r w:rsidR="00FD687F">
        <w:rPr>
          <w:color w:val="auto"/>
        </w:rPr>
        <w:t>grodzkiego</w:t>
      </w:r>
      <w:r w:rsidRPr="00E0686D">
        <w:rPr>
          <w:color w:val="auto"/>
        </w:rPr>
        <w:t xml:space="preserve">, z czego na roboty publiczne skierowano </w:t>
      </w:r>
      <w:r w:rsidR="00FD687F">
        <w:rPr>
          <w:color w:val="auto"/>
        </w:rPr>
        <w:t>1</w:t>
      </w:r>
      <w:r w:rsidRPr="00E0686D">
        <w:rPr>
          <w:color w:val="auto"/>
        </w:rPr>
        <w:t xml:space="preserve"> osob</w:t>
      </w:r>
      <w:r w:rsidR="00FD687F">
        <w:rPr>
          <w:color w:val="auto"/>
        </w:rPr>
        <w:t>ę</w:t>
      </w:r>
      <w:r w:rsidRPr="00E0686D">
        <w:rPr>
          <w:color w:val="auto"/>
        </w:rPr>
        <w:t xml:space="preserve">, na staż </w:t>
      </w:r>
      <w:r w:rsidR="00FD687F">
        <w:rPr>
          <w:color w:val="auto"/>
        </w:rPr>
        <w:t>62</w:t>
      </w:r>
      <w:r w:rsidRPr="00E0686D">
        <w:rPr>
          <w:color w:val="auto"/>
        </w:rPr>
        <w:t xml:space="preserve"> os</w:t>
      </w:r>
      <w:r w:rsidR="00FD687F">
        <w:rPr>
          <w:color w:val="auto"/>
        </w:rPr>
        <w:t>o</w:t>
      </w:r>
      <w:r w:rsidRPr="00E0686D">
        <w:rPr>
          <w:color w:val="auto"/>
        </w:rPr>
        <w:t>b</w:t>
      </w:r>
      <w:r w:rsidR="00FD687F">
        <w:rPr>
          <w:color w:val="auto"/>
        </w:rPr>
        <w:t>y</w:t>
      </w:r>
      <w:r w:rsidRPr="00E0686D">
        <w:rPr>
          <w:color w:val="auto"/>
        </w:rPr>
        <w:t xml:space="preserve">, </w:t>
      </w:r>
      <w:r w:rsidR="00FD687F">
        <w:rPr>
          <w:color w:val="auto"/>
        </w:rPr>
        <w:t>8</w:t>
      </w:r>
      <w:r w:rsidRPr="00E0686D">
        <w:rPr>
          <w:color w:val="auto"/>
        </w:rPr>
        <w:t xml:space="preserve"> osób na wyposażone/doposażone stanowisko pracy, a dotacje na rozpoczęcie działalności otrzymało </w:t>
      </w:r>
      <w:r w:rsidR="00FD687F">
        <w:rPr>
          <w:color w:val="auto"/>
        </w:rPr>
        <w:t>6</w:t>
      </w:r>
      <w:r w:rsidRPr="00E0686D">
        <w:rPr>
          <w:color w:val="auto"/>
        </w:rPr>
        <w:t xml:space="preserve"> osób. Na realizację programów finansowanych z FP, w omawianym okresie, łącznie wydatkowano kwotę 3 716 726,02 zł (powiat ziemski i grodzki).</w:t>
      </w:r>
      <w:bookmarkEnd w:id="188"/>
    </w:p>
    <w:sectPr w:rsidR="00A452AB" w:rsidSect="00331175">
      <w:headerReference w:type="default" r:id="rId30"/>
      <w:footerReference w:type="default" r:id="rId31"/>
      <w:headerReference w:type="first" r:id="rId32"/>
      <w:footerReference w:type="first" r:id="rId33"/>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610EA" w14:textId="77777777" w:rsidR="00571DA9" w:rsidRDefault="00571DA9" w:rsidP="000271DF">
      <w:r>
        <w:separator/>
      </w:r>
    </w:p>
  </w:endnote>
  <w:endnote w:type="continuationSeparator" w:id="0">
    <w:p w14:paraId="27F5C978" w14:textId="77777777" w:rsidR="00571DA9" w:rsidRDefault="00571DA9" w:rsidP="00027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ACE7" w14:textId="0D31E12F" w:rsidR="00CC411B" w:rsidRDefault="0047797F">
    <w:pPr>
      <w:pStyle w:val="Stopka"/>
    </w:pPr>
    <w:r>
      <w:rPr>
        <w:noProof/>
        <w:lang w:eastAsia="zh-TW"/>
      </w:rPr>
      <mc:AlternateContent>
        <mc:Choice Requires="wps">
          <w:drawing>
            <wp:anchor distT="0" distB="0" distL="114300" distR="114300" simplePos="0" relativeHeight="251657216" behindDoc="0" locked="0" layoutInCell="1" allowOverlap="1" wp14:anchorId="56574167" wp14:editId="61080EEF">
              <wp:simplePos x="0" y="0"/>
              <wp:positionH relativeFrom="page">
                <wp:posOffset>3507740</wp:posOffset>
              </wp:positionH>
              <wp:positionV relativeFrom="page">
                <wp:posOffset>10120630</wp:posOffset>
              </wp:positionV>
              <wp:extent cx="550545" cy="238760"/>
              <wp:effectExtent l="14605" t="10160" r="15875" b="17780"/>
              <wp:wrapNone/>
              <wp:docPr id="197045328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238760"/>
                      </a:xfrm>
                      <a:prstGeom prst="bracketPair">
                        <a:avLst>
                          <a:gd name="adj" fmla="val 16667"/>
                        </a:avLst>
                      </a:prstGeom>
                      <a:solidFill>
                        <a:srgbClr val="FFFFFF"/>
                      </a:solidFill>
                      <a:ln w="19050">
                        <a:solidFill>
                          <a:srgbClr val="1F497D"/>
                        </a:solidFill>
                        <a:round/>
                        <a:headEnd/>
                        <a:tailEnd/>
                      </a:ln>
                    </wps:spPr>
                    <wps:txbx>
                      <w:txbxContent>
                        <w:p w14:paraId="05257B2F" w14:textId="77777777" w:rsidR="00CC411B" w:rsidRPr="00125C6C" w:rsidRDefault="00CC411B" w:rsidP="004566C9">
                          <w:pPr>
                            <w:ind w:firstLine="0"/>
                            <w:jc w:val="center"/>
                            <w:rPr>
                              <w:bCs/>
                              <w:color w:val="1F497D"/>
                              <w:sz w:val="20"/>
                              <w:szCs w:val="20"/>
                            </w:rPr>
                          </w:pPr>
                          <w:r w:rsidRPr="00125C6C">
                            <w:rPr>
                              <w:bCs/>
                              <w:color w:val="1F497D"/>
                              <w:sz w:val="20"/>
                              <w:szCs w:val="20"/>
                            </w:rPr>
                            <w:fldChar w:fldCharType="begin"/>
                          </w:r>
                          <w:r w:rsidRPr="00125C6C">
                            <w:rPr>
                              <w:bCs/>
                              <w:color w:val="1F497D"/>
                              <w:sz w:val="20"/>
                              <w:szCs w:val="20"/>
                            </w:rPr>
                            <w:instrText xml:space="preserve"> PAGE    \* MERGEFORMAT </w:instrText>
                          </w:r>
                          <w:r w:rsidRPr="00125C6C">
                            <w:rPr>
                              <w:bCs/>
                              <w:color w:val="1F497D"/>
                              <w:sz w:val="20"/>
                              <w:szCs w:val="20"/>
                            </w:rPr>
                            <w:fldChar w:fldCharType="separate"/>
                          </w:r>
                          <w:r w:rsidR="00251AF5">
                            <w:rPr>
                              <w:bCs/>
                              <w:noProof/>
                              <w:color w:val="1F497D"/>
                              <w:sz w:val="20"/>
                              <w:szCs w:val="20"/>
                            </w:rPr>
                            <w:t>20</w:t>
                          </w:r>
                          <w:r w:rsidRPr="00125C6C">
                            <w:rPr>
                              <w:bCs/>
                              <w:color w:val="1F497D"/>
                              <w:sz w:val="20"/>
                              <w:szCs w:val="2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65741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76.2pt;margin-top:796.9pt;width:43.35pt;height:18.8pt;z-index:251657216;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" filled="t" strokecolor="#1f497d" strokeweight="1.5pt">
              <v:textbox inset=",0,,0">
                <w:txbxContent>
                  <w:p w14:paraId="05257B2F" w14:textId="77777777" w:rsidR="00CC411B" w:rsidRPr="00125C6C" w:rsidRDefault="00CC411B" w:rsidP="004566C9">
                    <w:pPr>
                      <w:ind w:firstLine="0"/>
                      <w:jc w:val="center"/>
                      <w:rPr>
                        <w:bCs/>
                        <w:color w:val="1F497D"/>
                        <w:sz w:val="20"/>
                        <w:szCs w:val="20"/>
                      </w:rPr>
                    </w:pPr>
                    <w:r w:rsidRPr="00125C6C">
                      <w:rPr>
                        <w:bCs/>
                        <w:color w:val="1F497D"/>
                        <w:sz w:val="20"/>
                        <w:szCs w:val="20"/>
                      </w:rPr>
                      <w:fldChar w:fldCharType="begin"/>
                    </w:r>
                    <w:r w:rsidRPr="00125C6C">
                      <w:rPr>
                        <w:bCs/>
                        <w:color w:val="1F497D"/>
                        <w:sz w:val="20"/>
                        <w:szCs w:val="20"/>
                      </w:rPr>
                      <w:instrText xml:space="preserve"> PAGE    \* MERGEFORMAT </w:instrText>
                    </w:r>
                    <w:r w:rsidRPr="00125C6C">
                      <w:rPr>
                        <w:bCs/>
                        <w:color w:val="1F497D"/>
                        <w:sz w:val="20"/>
                        <w:szCs w:val="20"/>
                      </w:rPr>
                      <w:fldChar w:fldCharType="separate"/>
                    </w:r>
                    <w:r w:rsidR="00251AF5">
                      <w:rPr>
                        <w:bCs/>
                        <w:noProof/>
                        <w:color w:val="1F497D"/>
                        <w:sz w:val="20"/>
                        <w:szCs w:val="20"/>
                      </w:rPr>
                      <w:t>20</w:t>
                    </w:r>
                    <w:r w:rsidRPr="00125C6C">
                      <w:rPr>
                        <w:bCs/>
                        <w:color w:val="1F497D"/>
                        <w:sz w:val="20"/>
                        <w:szCs w:val="20"/>
                      </w:rPr>
                      <w:fldChar w:fldCharType="end"/>
                    </w:r>
                  </w:p>
                </w:txbxContent>
              </v:textbox>
              <w10:wrap anchorx="page" anchory="page"/>
            </v:shape>
          </w:pict>
        </mc:Fallback>
      </mc:AlternateContent>
    </w:r>
    <w:r>
      <w:rPr>
        <w:noProof/>
        <w:color w:val="4F81BD"/>
        <w:lang w:eastAsia="zh-TW"/>
      </w:rPr>
      <mc:AlternateContent>
        <mc:Choice Requires="wps">
          <w:drawing>
            <wp:anchor distT="0" distB="0" distL="114300" distR="114300" simplePos="0" relativeHeight="251656192" behindDoc="0" locked="0" layoutInCell="1" allowOverlap="1" wp14:anchorId="6C74EE59" wp14:editId="714FB38E">
              <wp:simplePos x="0" y="0"/>
              <wp:positionH relativeFrom="page">
                <wp:posOffset>1021080</wp:posOffset>
              </wp:positionH>
              <wp:positionV relativeFrom="page">
                <wp:posOffset>10241915</wp:posOffset>
              </wp:positionV>
              <wp:extent cx="5518150" cy="0"/>
              <wp:effectExtent l="11430" t="12065" r="13970" b="6985"/>
              <wp:wrapNone/>
              <wp:docPr id="210753949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E481BEF" id="_x0000_t32" coordsize="21600,21600" o:spt="32" o:oned="t" path="m,l21600,21600e" filled="f">
              <v:path arrowok="t" fillok="f" o:connecttype="none"/>
              <o:lock v:ext="edit" shapetype="t"/>
            </v:shapetype>
            <v:shape id="AutoShape 1" o:spid="_x0000_s1026" type="#_x0000_t32" style="position:absolute;margin-left:80.4pt;margin-top:806.45pt;width:434.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" strokecolor="#1f497d">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98961" w14:textId="375A361D" w:rsidR="00CC411B" w:rsidRDefault="0047797F">
    <w:pPr>
      <w:pStyle w:val="Stopka"/>
    </w:pPr>
    <w:r>
      <w:rPr>
        <w:noProof/>
      </w:rPr>
      <mc:AlternateContent>
        <mc:Choice Requires="wps">
          <w:drawing>
            <wp:anchor distT="0" distB="0" distL="114300" distR="114300" simplePos="0" relativeHeight="251668480" behindDoc="0" locked="0" layoutInCell="1" allowOverlap="1" wp14:anchorId="0CF6E088" wp14:editId="41FD8EC0">
              <wp:simplePos x="0" y="0"/>
              <wp:positionH relativeFrom="margin">
                <wp:align>center</wp:align>
              </wp:positionH>
              <wp:positionV relativeFrom="bottomMargin">
                <wp:align>center</wp:align>
              </wp:positionV>
              <wp:extent cx="556260" cy="238760"/>
              <wp:effectExtent l="15240" t="12065" r="9525" b="15875"/>
              <wp:wrapNone/>
              <wp:docPr id="37754236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238760"/>
                      </a:xfrm>
                      <a:prstGeom prst="bracketPair">
                        <a:avLst>
                          <a:gd name="adj" fmla="val 16667"/>
                        </a:avLst>
                      </a:prstGeom>
                      <a:solidFill>
                        <a:srgbClr val="FFFFFF"/>
                      </a:solidFill>
                      <a:ln w="19050">
                        <a:solidFill>
                          <a:schemeClr val="tx2">
                            <a:lumMod val="100000"/>
                            <a:lumOff val="0"/>
                          </a:schemeClr>
                        </a:solidFill>
                        <a:round/>
                        <a:headEnd/>
                        <a:tailEnd/>
                      </a:ln>
                    </wps:spPr>
                    <wps:txbx>
                      <w:txbxContent>
                        <w:p w14:paraId="33A6801C" w14:textId="77777777" w:rsidR="00CC411B" w:rsidRPr="00500C78" w:rsidRDefault="00CC411B" w:rsidP="00500C78">
                          <w:pPr>
                            <w:ind w:firstLine="0"/>
                            <w:jc w:val="center"/>
                            <w:rPr>
                              <w:color w:val="1F497D" w:themeColor="text2"/>
                            </w:rPr>
                          </w:pPr>
                          <w:r w:rsidRPr="00500C78">
                            <w:rPr>
                              <w:color w:val="1F497D" w:themeColor="text2"/>
                            </w:rPr>
                            <w:fldChar w:fldCharType="begin"/>
                          </w:r>
                          <w:r w:rsidRPr="00500C78">
                            <w:rPr>
                              <w:color w:val="1F497D" w:themeColor="text2"/>
                            </w:rPr>
                            <w:instrText>PAGE    \* MERGEFORMAT</w:instrText>
                          </w:r>
                          <w:r w:rsidRPr="00500C78">
                            <w:rPr>
                              <w:color w:val="1F497D" w:themeColor="text2"/>
                            </w:rPr>
                            <w:fldChar w:fldCharType="separate"/>
                          </w:r>
                          <w:r w:rsidR="00317799">
                            <w:rPr>
                              <w:noProof/>
                              <w:color w:val="1F497D" w:themeColor="text2"/>
                            </w:rPr>
                            <w:t>1</w:t>
                          </w:r>
                          <w:r w:rsidRPr="00500C78">
                            <w:rPr>
                              <w:color w:val="1F497D" w:themeColor="text2"/>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CF6E0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7" type="#_x0000_t185" style="position:absolute;left:0;text-align:left;margin-left:0;margin-top:0;width:43.8pt;height:18.8pt;z-index:25166848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" filled="t" strokecolor="#1f497d [3215]" strokeweight="1.5pt">
              <v:textbox inset=",0,,0">
                <w:txbxContent>
                  <w:p w14:paraId="33A6801C" w14:textId="77777777" w:rsidR="00CC411B" w:rsidRPr="00500C78" w:rsidRDefault="00CC411B" w:rsidP="00500C78">
                    <w:pPr>
                      <w:ind w:firstLine="0"/>
                      <w:jc w:val="center"/>
                      <w:rPr>
                        <w:color w:val="1F497D" w:themeColor="text2"/>
                      </w:rPr>
                    </w:pPr>
                    <w:r w:rsidRPr="00500C78">
                      <w:rPr>
                        <w:color w:val="1F497D" w:themeColor="text2"/>
                      </w:rPr>
                      <w:fldChar w:fldCharType="begin"/>
                    </w:r>
                    <w:r w:rsidRPr="00500C78">
                      <w:rPr>
                        <w:color w:val="1F497D" w:themeColor="text2"/>
                      </w:rPr>
                      <w:instrText>PAGE    \* MERGEFORMAT</w:instrText>
                    </w:r>
                    <w:r w:rsidRPr="00500C78">
                      <w:rPr>
                        <w:color w:val="1F497D" w:themeColor="text2"/>
                      </w:rPr>
                      <w:fldChar w:fldCharType="separate"/>
                    </w:r>
                    <w:r w:rsidR="00317799">
                      <w:rPr>
                        <w:noProof/>
                        <w:color w:val="1F497D" w:themeColor="text2"/>
                      </w:rPr>
                      <w:t>1</w:t>
                    </w:r>
                    <w:r w:rsidRPr="00500C78">
                      <w:rPr>
                        <w:color w:val="1F497D" w:themeColor="text2"/>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7456" behindDoc="0" locked="0" layoutInCell="1" allowOverlap="1" wp14:anchorId="76108836" wp14:editId="26051634">
              <wp:simplePos x="0" y="0"/>
              <wp:positionH relativeFrom="margin">
                <wp:align>center</wp:align>
              </wp:positionH>
              <wp:positionV relativeFrom="bottomMargin">
                <wp:align>center</wp:align>
              </wp:positionV>
              <wp:extent cx="5518150" cy="0"/>
              <wp:effectExtent l="12700" t="12065" r="12700" b="6985"/>
              <wp:wrapNone/>
              <wp:docPr id="89854892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952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5B369ED" id="_x0000_t32" coordsize="21600,21600" o:spt="32" o:oned="t" path="m,l21600,21600e" filled="f">
              <v:path arrowok="t" fillok="f" o:connecttype="none"/>
              <o:lock v:ext="edit" shapetype="t"/>
            </v:shapetype>
            <v:shape id="AutoShape 21" o:spid="_x0000_s1026" type="#_x0000_t32" style="position:absolute;margin-left:0;margin-top:0;width:434.5pt;height:0;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" strokecolor="#1f497d [3215]">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552C4" w14:textId="77777777" w:rsidR="00571DA9" w:rsidRDefault="00571DA9" w:rsidP="000271DF">
      <w:r>
        <w:separator/>
      </w:r>
    </w:p>
  </w:footnote>
  <w:footnote w:type="continuationSeparator" w:id="0">
    <w:p w14:paraId="7FBC58B2" w14:textId="77777777" w:rsidR="00571DA9" w:rsidRDefault="00571DA9" w:rsidP="000271DF">
      <w:r>
        <w:continuationSeparator/>
      </w:r>
    </w:p>
  </w:footnote>
  <w:footnote w:id="1">
    <w:p w14:paraId="4AB2795D" w14:textId="77777777" w:rsidR="00386F42" w:rsidRPr="00A10BC1" w:rsidRDefault="00386F42" w:rsidP="00386F42">
      <w:pPr>
        <w:pStyle w:val="Tekstprzypisudolnego"/>
        <w:rPr>
          <w:rFonts w:ascii="Calibri" w:hAnsi="Calibri"/>
        </w:rPr>
      </w:pPr>
      <w:r>
        <w:rPr>
          <w:rStyle w:val="Odwoanieprzypisudolnego"/>
        </w:rPr>
        <w:footnoteRef/>
      </w:r>
      <w:r>
        <w:rPr>
          <w:rFonts w:ascii="Calibri" w:hAnsi="Calibri"/>
        </w:rPr>
        <w:t xml:space="preserve"> </w:t>
      </w:r>
      <w:r w:rsidRPr="00A10BC1">
        <w:rPr>
          <w:rFonts w:ascii="Calibri" w:hAnsi="Calibri"/>
        </w:rPr>
        <w:t>Ustawa z dnia 20 kwietnia 2004r. o promocji zatrudnienia i instytucjach rynku pracy (</w:t>
      </w:r>
      <w:r>
        <w:rPr>
          <w:rFonts w:ascii="Calibri" w:hAnsi="Calibri"/>
        </w:rPr>
        <w:t>D</w:t>
      </w:r>
      <w:r w:rsidRPr="00A10BC1">
        <w:rPr>
          <w:rFonts w:ascii="Calibri" w:hAnsi="Calibri"/>
        </w:rPr>
        <w:t xml:space="preserve">z. U. z </w:t>
      </w:r>
      <w:r w:rsidRPr="00B319A7">
        <w:rPr>
          <w:rFonts w:ascii="Calibri" w:hAnsi="Calibri"/>
        </w:rPr>
        <w:t xml:space="preserve">2025r., poz. 475 </w:t>
      </w:r>
      <w:r w:rsidRPr="00B319A7">
        <w:rPr>
          <w:rFonts w:ascii="Calibri" w:hAnsi="Calibri"/>
        </w:rPr>
        <w:br/>
      </w:r>
      <w:r w:rsidRPr="00A10BC1">
        <w:rPr>
          <w:rFonts w:ascii="Calibri" w:hAnsi="Calibri"/>
        </w:rPr>
        <w:t>z późn. zm.), Rozdział 13d</w:t>
      </w:r>
    </w:p>
  </w:footnote>
  <w:footnote w:id="2">
    <w:p w14:paraId="3BE6BF60" w14:textId="77777777" w:rsidR="00386F42" w:rsidRPr="00A10BC1" w:rsidRDefault="00386F42" w:rsidP="00386F42">
      <w:pPr>
        <w:pStyle w:val="Tekstprzypisudolnego"/>
        <w:rPr>
          <w:rFonts w:ascii="Calibri" w:hAnsi="Calibri"/>
        </w:rPr>
      </w:pPr>
      <w:r>
        <w:rPr>
          <w:rStyle w:val="Odwoanieprzypisudolnego"/>
        </w:rPr>
        <w:footnoteRef/>
      </w:r>
      <w:r>
        <w:t xml:space="preserve"> </w:t>
      </w:r>
      <w:r>
        <w:rPr>
          <w:rFonts w:ascii="Calibri" w:hAnsi="Calibri"/>
        </w:rPr>
        <w:t>Ustawa z dnia 20 marca</w:t>
      </w:r>
      <w:r w:rsidRPr="00A10BC1">
        <w:rPr>
          <w:rFonts w:ascii="Calibri" w:hAnsi="Calibri"/>
        </w:rPr>
        <w:t xml:space="preserve"> </w:t>
      </w:r>
      <w:r>
        <w:rPr>
          <w:rFonts w:ascii="Calibri" w:hAnsi="Calibri"/>
        </w:rPr>
        <w:t xml:space="preserve">2025r. o rynku pracy i służbach zatrudnienia </w:t>
      </w:r>
      <w:r w:rsidRPr="00A10BC1">
        <w:rPr>
          <w:rFonts w:ascii="Calibri" w:hAnsi="Calibri"/>
        </w:rPr>
        <w:t>(</w:t>
      </w:r>
      <w:r>
        <w:rPr>
          <w:rFonts w:ascii="Calibri" w:hAnsi="Calibri"/>
        </w:rPr>
        <w:t>D</w:t>
      </w:r>
      <w:r w:rsidRPr="00A10BC1">
        <w:rPr>
          <w:rFonts w:ascii="Calibri" w:hAnsi="Calibri"/>
        </w:rPr>
        <w:t>z. U. z 202</w:t>
      </w:r>
      <w:r>
        <w:rPr>
          <w:rFonts w:ascii="Calibri" w:hAnsi="Calibri"/>
        </w:rPr>
        <w:t>5</w:t>
      </w:r>
      <w:r w:rsidRPr="00A10BC1">
        <w:rPr>
          <w:rFonts w:ascii="Calibri" w:hAnsi="Calibri"/>
        </w:rPr>
        <w:t>r</w:t>
      </w:r>
      <w:r w:rsidRPr="009A6EA7">
        <w:rPr>
          <w:rFonts w:ascii="Calibri" w:hAnsi="Calibri"/>
        </w:rPr>
        <w:t>., poz. 620</w:t>
      </w:r>
      <w:r w:rsidRPr="00A10BC1">
        <w:rPr>
          <w:rFonts w:ascii="Calibri" w:hAnsi="Calibri"/>
        </w:rPr>
        <w:t xml:space="preserve"> </w:t>
      </w:r>
      <w:r>
        <w:rPr>
          <w:rFonts w:ascii="Calibri" w:hAnsi="Calibri"/>
        </w:rPr>
        <w:t>z późn. zm.), Rozdział 10</w:t>
      </w:r>
    </w:p>
    <w:p w14:paraId="1E489082" w14:textId="77777777" w:rsidR="00386F42" w:rsidRDefault="00386F42" w:rsidP="00386F42">
      <w:pPr>
        <w:pStyle w:val="Tekstprzypisudolnego"/>
      </w:pPr>
    </w:p>
  </w:footnote>
  <w:footnote w:id="3">
    <w:p w14:paraId="60DC7B67" w14:textId="6BB7C6F9" w:rsidR="00386F42" w:rsidRPr="0041486B" w:rsidRDefault="00386F42" w:rsidP="00386F42">
      <w:pPr>
        <w:pStyle w:val="Tekstprzypisudolnego"/>
        <w:jc w:val="both"/>
        <w:rPr>
          <w:rFonts w:ascii="Calibri" w:hAnsi="Calibri"/>
        </w:rPr>
      </w:pPr>
      <w:r w:rsidRPr="00E006F1">
        <w:rPr>
          <w:rStyle w:val="Odwoanieprzypisudolnego"/>
        </w:rPr>
        <w:footnoteRef/>
      </w:r>
      <w:r w:rsidRPr="00E006F1">
        <w:rPr>
          <w:rFonts w:ascii="Calibri" w:hAnsi="Calibri"/>
        </w:rPr>
        <w:t>Ustawa z dnia 20 kwietnia 2004r. o promocji zatrudnienia i instytu</w:t>
      </w:r>
      <w:r>
        <w:rPr>
          <w:rFonts w:ascii="Calibri" w:hAnsi="Calibri"/>
        </w:rPr>
        <w:t>cjach rynku pracy (Dz. U. z 2025r</w:t>
      </w:r>
      <w:r w:rsidRPr="0041486B">
        <w:rPr>
          <w:rFonts w:ascii="Calibri" w:hAnsi="Calibri"/>
        </w:rPr>
        <w:t xml:space="preserve">., poz. </w:t>
      </w:r>
      <w:r w:rsidR="00D03C1D">
        <w:rPr>
          <w:rFonts w:ascii="Calibri" w:hAnsi="Calibri"/>
        </w:rPr>
        <w:t>475 z późn. zm.</w:t>
      </w:r>
      <w:r>
        <w:rPr>
          <w:rFonts w:ascii="Calibri" w:hAnsi="Calibri"/>
        </w:rPr>
        <w:t>)</w:t>
      </w:r>
    </w:p>
  </w:footnote>
  <w:footnote w:id="4">
    <w:p w14:paraId="057716C2" w14:textId="77777777" w:rsidR="00386F42" w:rsidRDefault="00386F42" w:rsidP="00386F42">
      <w:pPr>
        <w:pStyle w:val="Tekstprzypisudolnego"/>
      </w:pPr>
      <w:r>
        <w:rPr>
          <w:rStyle w:val="Odwoanieprzypisudolnego"/>
        </w:rPr>
        <w:footnoteRef/>
      </w:r>
      <w:r>
        <w:t xml:space="preserve"> </w:t>
      </w:r>
      <w:r>
        <w:rPr>
          <w:rFonts w:ascii="Calibri" w:hAnsi="Calibri"/>
        </w:rPr>
        <w:t>Ustawa z dnia 20 marca</w:t>
      </w:r>
      <w:r w:rsidRPr="00A10BC1">
        <w:rPr>
          <w:rFonts w:ascii="Calibri" w:hAnsi="Calibri"/>
        </w:rPr>
        <w:t xml:space="preserve"> </w:t>
      </w:r>
      <w:r>
        <w:rPr>
          <w:rFonts w:ascii="Calibri" w:hAnsi="Calibri"/>
        </w:rPr>
        <w:t xml:space="preserve">2025r. o rynku pracy i służbach zatrudnienia </w:t>
      </w:r>
      <w:r w:rsidRPr="00A10BC1">
        <w:rPr>
          <w:rFonts w:ascii="Calibri" w:hAnsi="Calibri"/>
        </w:rPr>
        <w:t>(</w:t>
      </w:r>
      <w:r>
        <w:rPr>
          <w:rFonts w:ascii="Calibri" w:hAnsi="Calibri"/>
        </w:rPr>
        <w:t>D</w:t>
      </w:r>
      <w:r w:rsidRPr="00A10BC1">
        <w:rPr>
          <w:rFonts w:ascii="Calibri" w:hAnsi="Calibri"/>
        </w:rPr>
        <w:t>z. U. z 202</w:t>
      </w:r>
      <w:r>
        <w:rPr>
          <w:rFonts w:ascii="Calibri" w:hAnsi="Calibri"/>
        </w:rPr>
        <w:t>5</w:t>
      </w:r>
      <w:r w:rsidRPr="00A10BC1">
        <w:rPr>
          <w:rFonts w:ascii="Calibri" w:hAnsi="Calibri"/>
        </w:rPr>
        <w:t>r</w:t>
      </w:r>
      <w:r w:rsidRPr="009A6EA7">
        <w:rPr>
          <w:rFonts w:ascii="Calibri" w:hAnsi="Calibri"/>
        </w:rPr>
        <w:t>., poz. 620</w:t>
      </w:r>
      <w:r w:rsidRPr="00A10BC1">
        <w:rPr>
          <w:rFonts w:ascii="Calibri" w:hAnsi="Calibri"/>
        </w:rPr>
        <w:t xml:space="preserve"> </w:t>
      </w:r>
      <w:r>
        <w:rPr>
          <w:rFonts w:ascii="Calibri" w:hAnsi="Calibri"/>
        </w:rPr>
        <w:t>z późn. zm.),</w:t>
      </w:r>
    </w:p>
  </w:footnote>
  <w:footnote w:id="5">
    <w:p w14:paraId="44B0B903" w14:textId="77777777" w:rsidR="00386F42" w:rsidRDefault="00386F42" w:rsidP="00386F42">
      <w:pPr>
        <w:pStyle w:val="Tekstprzypisudolnego"/>
      </w:pPr>
      <w:r>
        <w:rPr>
          <w:rStyle w:val="Odwoanieprzypisudolnego"/>
        </w:rPr>
        <w:footnoteRef/>
      </w:r>
      <w:r>
        <w:t xml:space="preserve"> </w:t>
      </w:r>
      <w:r>
        <w:rPr>
          <w:rFonts w:ascii="Calibri" w:hAnsi="Calibri"/>
        </w:rPr>
        <w:t>Ustawa z dnia 20 marca</w:t>
      </w:r>
      <w:r w:rsidRPr="00A10BC1">
        <w:rPr>
          <w:rFonts w:ascii="Calibri" w:hAnsi="Calibri"/>
        </w:rPr>
        <w:t xml:space="preserve"> </w:t>
      </w:r>
      <w:r>
        <w:rPr>
          <w:rFonts w:ascii="Calibri" w:hAnsi="Calibri"/>
        </w:rPr>
        <w:t xml:space="preserve">2025r. o rynku pracy i służbach zatrudnienia </w:t>
      </w:r>
      <w:r w:rsidRPr="00A10BC1">
        <w:rPr>
          <w:rFonts w:ascii="Calibri" w:hAnsi="Calibri"/>
        </w:rPr>
        <w:t>(</w:t>
      </w:r>
      <w:r>
        <w:rPr>
          <w:rFonts w:ascii="Calibri" w:hAnsi="Calibri"/>
        </w:rPr>
        <w:t>D</w:t>
      </w:r>
      <w:r w:rsidRPr="00A10BC1">
        <w:rPr>
          <w:rFonts w:ascii="Calibri" w:hAnsi="Calibri"/>
        </w:rPr>
        <w:t>z. U. z 202</w:t>
      </w:r>
      <w:r>
        <w:rPr>
          <w:rFonts w:ascii="Calibri" w:hAnsi="Calibri"/>
        </w:rPr>
        <w:t>5</w:t>
      </w:r>
      <w:r w:rsidRPr="00A10BC1">
        <w:rPr>
          <w:rFonts w:ascii="Calibri" w:hAnsi="Calibri"/>
        </w:rPr>
        <w:t>r</w:t>
      </w:r>
      <w:r w:rsidRPr="009A6EA7">
        <w:rPr>
          <w:rFonts w:ascii="Calibri" w:hAnsi="Calibri"/>
        </w:rPr>
        <w:t>., poz. 620</w:t>
      </w:r>
      <w:r w:rsidRPr="00A10BC1">
        <w:rPr>
          <w:rFonts w:ascii="Calibri" w:hAnsi="Calibri"/>
        </w:rPr>
        <w:t xml:space="preserve"> </w:t>
      </w:r>
      <w:r>
        <w:rPr>
          <w:rFonts w:ascii="Calibri" w:hAnsi="Calibri"/>
        </w:rPr>
        <w:t>z późn. zm.),</w:t>
      </w:r>
    </w:p>
  </w:footnote>
  <w:footnote w:id="6">
    <w:p w14:paraId="4AB68C32" w14:textId="77777777" w:rsidR="00386F42" w:rsidRDefault="00386F42" w:rsidP="00386F42">
      <w:pPr>
        <w:pStyle w:val="Tekstprzypisudolnego"/>
      </w:pPr>
      <w:r>
        <w:rPr>
          <w:rStyle w:val="Odwoanieprzypisudolnego"/>
        </w:rPr>
        <w:footnoteRef/>
      </w:r>
      <w:r>
        <w:t xml:space="preserve"> </w:t>
      </w:r>
      <w:r>
        <w:rPr>
          <w:rFonts w:ascii="Calibri" w:hAnsi="Calibri"/>
        </w:rPr>
        <w:t>Ustawa z dnia 20 marca</w:t>
      </w:r>
      <w:r w:rsidRPr="00A10BC1">
        <w:rPr>
          <w:rFonts w:ascii="Calibri" w:hAnsi="Calibri"/>
        </w:rPr>
        <w:t xml:space="preserve"> </w:t>
      </w:r>
      <w:r>
        <w:rPr>
          <w:rFonts w:ascii="Calibri" w:hAnsi="Calibri"/>
        </w:rPr>
        <w:t xml:space="preserve">2025r. o rynku pracy i służbach zatrudnienia </w:t>
      </w:r>
      <w:r w:rsidRPr="00A10BC1">
        <w:rPr>
          <w:rFonts w:ascii="Calibri" w:hAnsi="Calibri"/>
        </w:rPr>
        <w:t>(</w:t>
      </w:r>
      <w:r>
        <w:rPr>
          <w:rFonts w:ascii="Calibri" w:hAnsi="Calibri"/>
        </w:rPr>
        <w:t>D</w:t>
      </w:r>
      <w:r w:rsidRPr="00A10BC1">
        <w:rPr>
          <w:rFonts w:ascii="Calibri" w:hAnsi="Calibri"/>
        </w:rPr>
        <w:t>z. U. z 202</w:t>
      </w:r>
      <w:r>
        <w:rPr>
          <w:rFonts w:ascii="Calibri" w:hAnsi="Calibri"/>
        </w:rPr>
        <w:t>5</w:t>
      </w:r>
      <w:r w:rsidRPr="00A10BC1">
        <w:rPr>
          <w:rFonts w:ascii="Calibri" w:hAnsi="Calibri"/>
        </w:rPr>
        <w:t>r</w:t>
      </w:r>
      <w:r w:rsidRPr="009A6EA7">
        <w:rPr>
          <w:rFonts w:ascii="Calibri" w:hAnsi="Calibri"/>
        </w:rPr>
        <w:t>., poz. 620</w:t>
      </w:r>
      <w:r w:rsidRPr="00A10BC1">
        <w:rPr>
          <w:rFonts w:ascii="Calibri" w:hAnsi="Calibri"/>
        </w:rPr>
        <w:t xml:space="preserve"> </w:t>
      </w:r>
      <w:r>
        <w:rPr>
          <w:rFonts w:ascii="Calibri" w:hAnsi="Calibri"/>
        </w:rPr>
        <w:t>z późn. zm.), weszła w życie od 1 czerwca 2025r,</w:t>
      </w:r>
    </w:p>
  </w:footnote>
  <w:footnote w:id="7">
    <w:p w14:paraId="582D276A" w14:textId="77777777" w:rsidR="00386F42" w:rsidRDefault="00386F42" w:rsidP="00386F42">
      <w:pPr>
        <w:pStyle w:val="Tekstprzypisudolnego"/>
      </w:pPr>
      <w:r>
        <w:rPr>
          <w:rStyle w:val="Odwoanieprzypisudolnego"/>
        </w:rPr>
        <w:footnoteRef/>
      </w:r>
      <w:r>
        <w:t xml:space="preserve"> </w:t>
      </w:r>
      <w:r>
        <w:rPr>
          <w:rFonts w:ascii="Calibri" w:hAnsi="Calibri"/>
        </w:rPr>
        <w:t>Ustawa z dnia 20 marca</w:t>
      </w:r>
      <w:r w:rsidRPr="00A10BC1">
        <w:rPr>
          <w:rFonts w:ascii="Calibri" w:hAnsi="Calibri"/>
        </w:rPr>
        <w:t xml:space="preserve"> </w:t>
      </w:r>
      <w:r>
        <w:rPr>
          <w:rFonts w:ascii="Calibri" w:hAnsi="Calibri"/>
        </w:rPr>
        <w:t xml:space="preserve">2025r. o rynku pracy i służbach zatrudnienia </w:t>
      </w:r>
      <w:r w:rsidRPr="00A10BC1">
        <w:rPr>
          <w:rFonts w:ascii="Calibri" w:hAnsi="Calibri"/>
        </w:rPr>
        <w:t>(</w:t>
      </w:r>
      <w:r>
        <w:rPr>
          <w:rFonts w:ascii="Calibri" w:hAnsi="Calibri"/>
        </w:rPr>
        <w:t>D</w:t>
      </w:r>
      <w:r w:rsidRPr="00A10BC1">
        <w:rPr>
          <w:rFonts w:ascii="Calibri" w:hAnsi="Calibri"/>
        </w:rPr>
        <w:t>z. U. z 202</w:t>
      </w:r>
      <w:r>
        <w:rPr>
          <w:rFonts w:ascii="Calibri" w:hAnsi="Calibri"/>
        </w:rPr>
        <w:t>5</w:t>
      </w:r>
      <w:r w:rsidRPr="00A10BC1">
        <w:rPr>
          <w:rFonts w:ascii="Calibri" w:hAnsi="Calibri"/>
        </w:rPr>
        <w:t>r</w:t>
      </w:r>
      <w:r w:rsidRPr="009A6EA7">
        <w:rPr>
          <w:rFonts w:ascii="Calibri" w:hAnsi="Calibri"/>
        </w:rPr>
        <w:t>., poz. 620</w:t>
      </w:r>
      <w:r w:rsidRPr="00A10BC1">
        <w:rPr>
          <w:rFonts w:ascii="Calibri" w:hAnsi="Calibri"/>
        </w:rPr>
        <w:t xml:space="preserve"> </w:t>
      </w:r>
      <w:r>
        <w:rPr>
          <w:rFonts w:ascii="Calibri" w:hAnsi="Calibri"/>
        </w:rPr>
        <w:t>z późn. zm.),</w:t>
      </w:r>
    </w:p>
  </w:footnote>
  <w:footnote w:id="8">
    <w:p w14:paraId="6440A107" w14:textId="77777777" w:rsidR="00386F42" w:rsidRDefault="00386F42" w:rsidP="00386F42">
      <w:pPr>
        <w:pStyle w:val="Tekstprzypisudolnego"/>
      </w:pPr>
      <w:r>
        <w:rPr>
          <w:rStyle w:val="Odwoanieprzypisudolnego"/>
        </w:rPr>
        <w:footnoteRef/>
      </w:r>
      <w:r>
        <w:t xml:space="preserve"> </w:t>
      </w:r>
      <w:r>
        <w:rPr>
          <w:rFonts w:ascii="Calibri" w:hAnsi="Calibri"/>
        </w:rPr>
        <w:t>Ustawa z dnia 20 marca</w:t>
      </w:r>
      <w:r w:rsidRPr="00A10BC1">
        <w:rPr>
          <w:rFonts w:ascii="Calibri" w:hAnsi="Calibri"/>
        </w:rPr>
        <w:t xml:space="preserve"> </w:t>
      </w:r>
      <w:r>
        <w:rPr>
          <w:rFonts w:ascii="Calibri" w:hAnsi="Calibri"/>
        </w:rPr>
        <w:t xml:space="preserve">2025r. o rynku pracy i służbach zatrudnienia </w:t>
      </w:r>
      <w:r w:rsidRPr="00A10BC1">
        <w:rPr>
          <w:rFonts w:ascii="Calibri" w:hAnsi="Calibri"/>
        </w:rPr>
        <w:t>(</w:t>
      </w:r>
      <w:r>
        <w:rPr>
          <w:rFonts w:ascii="Calibri" w:hAnsi="Calibri"/>
        </w:rPr>
        <w:t>D</w:t>
      </w:r>
      <w:r w:rsidRPr="00A10BC1">
        <w:rPr>
          <w:rFonts w:ascii="Calibri" w:hAnsi="Calibri"/>
        </w:rPr>
        <w:t>z. U. z 202</w:t>
      </w:r>
      <w:r>
        <w:rPr>
          <w:rFonts w:ascii="Calibri" w:hAnsi="Calibri"/>
        </w:rPr>
        <w:t>5</w:t>
      </w:r>
      <w:r w:rsidRPr="00A10BC1">
        <w:rPr>
          <w:rFonts w:ascii="Calibri" w:hAnsi="Calibri"/>
        </w:rPr>
        <w:t>r</w:t>
      </w:r>
      <w:r w:rsidRPr="009A6EA7">
        <w:rPr>
          <w:rFonts w:ascii="Calibri" w:hAnsi="Calibri"/>
        </w:rPr>
        <w:t>., poz. 620</w:t>
      </w:r>
      <w:r w:rsidRPr="00A10BC1">
        <w:rPr>
          <w:rFonts w:ascii="Calibri" w:hAnsi="Calibri"/>
        </w:rPr>
        <w:t xml:space="preserve"> </w:t>
      </w:r>
      <w:r>
        <w:rPr>
          <w:rFonts w:ascii="Calibri" w:hAnsi="Calibri"/>
        </w:rPr>
        <w:t>z późn. zm.),</w:t>
      </w:r>
    </w:p>
  </w:footnote>
  <w:footnote w:id="9">
    <w:p w14:paraId="1E6E658F" w14:textId="77777777" w:rsidR="00386F42" w:rsidRDefault="00386F42" w:rsidP="00386F42">
      <w:pPr>
        <w:pStyle w:val="Tekstprzypisudolnego"/>
      </w:pPr>
      <w:r>
        <w:rPr>
          <w:rStyle w:val="Odwoanieprzypisudolnego"/>
        </w:rPr>
        <w:footnoteRef/>
      </w:r>
      <w:r>
        <w:t xml:space="preserve"> </w:t>
      </w:r>
      <w:r>
        <w:rPr>
          <w:rFonts w:ascii="Calibri" w:hAnsi="Calibri"/>
        </w:rPr>
        <w:t>Ustawa z dnia 20 marca</w:t>
      </w:r>
      <w:r w:rsidRPr="00A10BC1">
        <w:rPr>
          <w:rFonts w:ascii="Calibri" w:hAnsi="Calibri"/>
        </w:rPr>
        <w:t xml:space="preserve"> </w:t>
      </w:r>
      <w:r>
        <w:rPr>
          <w:rFonts w:ascii="Calibri" w:hAnsi="Calibri"/>
        </w:rPr>
        <w:t xml:space="preserve">2025r. o rynku pracy i służbach zatrudnienia </w:t>
      </w:r>
      <w:r w:rsidRPr="00A10BC1">
        <w:rPr>
          <w:rFonts w:ascii="Calibri" w:hAnsi="Calibri"/>
        </w:rPr>
        <w:t>(</w:t>
      </w:r>
      <w:r>
        <w:rPr>
          <w:rFonts w:ascii="Calibri" w:hAnsi="Calibri"/>
        </w:rPr>
        <w:t>D</w:t>
      </w:r>
      <w:r w:rsidRPr="00A10BC1">
        <w:rPr>
          <w:rFonts w:ascii="Calibri" w:hAnsi="Calibri"/>
        </w:rPr>
        <w:t>z. U. z 202</w:t>
      </w:r>
      <w:r>
        <w:rPr>
          <w:rFonts w:ascii="Calibri" w:hAnsi="Calibri"/>
        </w:rPr>
        <w:t>5</w:t>
      </w:r>
      <w:r w:rsidRPr="00A10BC1">
        <w:rPr>
          <w:rFonts w:ascii="Calibri" w:hAnsi="Calibri"/>
        </w:rPr>
        <w:t>r</w:t>
      </w:r>
      <w:r w:rsidRPr="009A6EA7">
        <w:rPr>
          <w:rFonts w:ascii="Calibri" w:hAnsi="Calibri"/>
        </w:rPr>
        <w:t>., poz. 620</w:t>
      </w:r>
      <w:r w:rsidRPr="00A10BC1">
        <w:rPr>
          <w:rFonts w:ascii="Calibri" w:hAnsi="Calibri"/>
        </w:rPr>
        <w:t xml:space="preserve"> </w:t>
      </w:r>
      <w:r>
        <w:rPr>
          <w:rFonts w:ascii="Calibri" w:hAnsi="Calibri"/>
        </w:rPr>
        <w:t>z późn. zm.) art.141</w:t>
      </w:r>
    </w:p>
  </w:footnote>
  <w:footnote w:id="10">
    <w:p w14:paraId="0C3AD487" w14:textId="77777777" w:rsidR="00386F42" w:rsidRPr="00A10BC1" w:rsidRDefault="00386F42" w:rsidP="00386F42">
      <w:pPr>
        <w:pStyle w:val="Tekstprzypisudolnego"/>
        <w:jc w:val="both"/>
        <w:rPr>
          <w:rFonts w:ascii="Calibri" w:hAnsi="Calibri"/>
        </w:rPr>
      </w:pPr>
      <w:r w:rsidRPr="00781EAA">
        <w:rPr>
          <w:rStyle w:val="Odwoanieprzypisudolnego"/>
          <w:rFonts w:ascii="Cambria" w:hAnsi="Cambria"/>
        </w:rPr>
        <w:footnoteRef/>
      </w:r>
      <w:r w:rsidRPr="00A10BC1">
        <w:rPr>
          <w:rFonts w:ascii="Calibri" w:hAnsi="Calibri"/>
        </w:rPr>
        <w:t xml:space="preserve">Szepelska, A., </w:t>
      </w:r>
      <w:r w:rsidRPr="00A10BC1">
        <w:rPr>
          <w:rFonts w:ascii="Calibri" w:hAnsi="Calibri"/>
          <w:i/>
          <w:iCs/>
        </w:rPr>
        <w:t xml:space="preserve">Samozatrudnienie jako forma wspierania rozwoju przedsiębiorczości regionów, </w:t>
      </w:r>
      <w:r w:rsidRPr="00A10BC1">
        <w:rPr>
          <w:rFonts w:ascii="Calibri" w:hAnsi="Calibri"/>
        </w:rPr>
        <w:t>Kwartalnik Ekonomia i Prawo, tom XII, nr 1/2013, str.70.</w:t>
      </w:r>
    </w:p>
  </w:footnote>
  <w:footnote w:id="11">
    <w:p w14:paraId="47F7EDA6" w14:textId="77777777" w:rsidR="00386F42" w:rsidRPr="00A10BC1" w:rsidRDefault="00386F42" w:rsidP="00386F42">
      <w:pPr>
        <w:pStyle w:val="Tekstprzypisudolnego"/>
        <w:rPr>
          <w:rFonts w:ascii="Calibri" w:hAnsi="Calibri"/>
        </w:rPr>
      </w:pPr>
      <w:r w:rsidRPr="00A10BC1">
        <w:rPr>
          <w:rStyle w:val="Odwoanieprzypisudolnego"/>
          <w:rFonts w:ascii="Calibri" w:hAnsi="Calibri"/>
        </w:rPr>
        <w:footnoteRef/>
      </w:r>
      <w:r w:rsidRPr="00A10BC1">
        <w:rPr>
          <w:rFonts w:ascii="Calibri" w:hAnsi="Calibri"/>
        </w:rPr>
        <w:t xml:space="preserve"> Ustawa z dnia 6 marca 2018r. Prawo przedsiębiorców (Dz. U. z 2018r., poz.646 z późn. zm.).</w:t>
      </w:r>
    </w:p>
  </w:footnote>
  <w:footnote w:id="12">
    <w:p w14:paraId="0D64D266" w14:textId="77777777" w:rsidR="00386F42" w:rsidRPr="00A10BC1" w:rsidRDefault="00386F42" w:rsidP="00386F42">
      <w:pPr>
        <w:pStyle w:val="Tekstprzypisudolnego"/>
        <w:jc w:val="both"/>
        <w:rPr>
          <w:rFonts w:ascii="Calibri" w:hAnsi="Calibri"/>
        </w:rPr>
      </w:pPr>
      <w:r w:rsidRPr="00A10BC1">
        <w:rPr>
          <w:rStyle w:val="Odwoanieprzypisudolnego"/>
          <w:rFonts w:ascii="Calibri" w:hAnsi="Calibri"/>
        </w:rPr>
        <w:footnoteRef/>
      </w:r>
      <w:r w:rsidRPr="00A10BC1">
        <w:rPr>
          <w:rFonts w:ascii="Calibri" w:hAnsi="Calibri"/>
        </w:rPr>
        <w:t xml:space="preserve"> Ustawa z dnia 13 października 1998r. o systemie ubezpieczeń społecznych (Dz. U. 2020r., poz. 266 z poźn. zm.).</w:t>
      </w:r>
    </w:p>
  </w:footnote>
  <w:footnote w:id="13">
    <w:p w14:paraId="6FE84567" w14:textId="77777777" w:rsidR="00386F42" w:rsidRPr="00A04FB3" w:rsidRDefault="00386F42" w:rsidP="00386F42">
      <w:pPr>
        <w:pStyle w:val="Tekstprzypisudolnego"/>
        <w:jc w:val="both"/>
        <w:rPr>
          <w:rFonts w:ascii="Cambria" w:hAnsi="Cambria"/>
        </w:rPr>
      </w:pPr>
      <w:r w:rsidRPr="00A10BC1">
        <w:rPr>
          <w:rStyle w:val="Odwoanieprzypisudolnego"/>
          <w:rFonts w:ascii="Calibri" w:hAnsi="Calibri"/>
        </w:rPr>
        <w:footnoteRef/>
      </w:r>
      <w:r w:rsidRPr="00A10BC1">
        <w:rPr>
          <w:rFonts w:ascii="Calibri" w:hAnsi="Calibri"/>
        </w:rPr>
        <w:t xml:space="preserve"> Rozporządzenie Ministra Rodziny, Pracy i Polityki Społecznej z dnia 8 czerwca 2018r. w sprawie wzoru wniosku spółdzielni socjalnej o zwrot opłaconych składek oraz trybu dokonywania ich zwrotu (Dz. U. z 2018r., poz. 1209).</w:t>
      </w:r>
    </w:p>
  </w:footnote>
  <w:footnote w:id="14">
    <w:p w14:paraId="3CBB8305" w14:textId="77777777" w:rsidR="00386F42" w:rsidRDefault="00386F42" w:rsidP="00386F42">
      <w:pPr>
        <w:pStyle w:val="Tekstprzypisudolnego"/>
        <w:jc w:val="both"/>
      </w:pPr>
      <w:r>
        <w:rPr>
          <w:rStyle w:val="Odwoanieprzypisudolnego"/>
        </w:rPr>
        <w:footnoteRef/>
      </w:r>
      <w:r>
        <w:t xml:space="preserve"> Rozporządzenie Ministra Rodziny i Polityki Społecznej z dnia 12 maja 2023r. w sprawie przyznawania środków na założenie lub przystąpienie do spółdzielni socjalnej, utworzenie stanowiska pracy oraz finansowanie kosztów wynagrodzenia skierowanej osoby w spółdzielni socjalnej lub przedsiębiorstwie społecznym (Dz. U. z 2023r. poz. 963 z późn. zm.) uchylone 02.12.2025r.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3898" w14:textId="1AD19A74" w:rsidR="00F05FFA" w:rsidRDefault="00000000" w:rsidP="00F05FFA">
    <w:pPr>
      <w:pStyle w:val="Nagwek"/>
      <w:ind w:firstLine="708"/>
      <w:jc w:val="center"/>
      <w:rPr>
        <w:color w:val="1F497D"/>
      </w:rPr>
    </w:pPr>
    <w:r>
      <w:rPr>
        <w:noProof/>
        <w:color w:val="1F497D"/>
        <w:lang w:eastAsia="pl-PL"/>
      </w:rPr>
      <w:object w:dxaOrig="1440" w:dyaOrig="1440" w14:anchorId="7DB9A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5pt;margin-top:-4.1pt;width:35.4pt;height:20.3pt;z-index:251658240" o:allowincell="f">
          <v:imagedata r:id="rId1" o:title=""/>
          <w10:wrap type="square"/>
        </v:shape>
        <o:OLEObject Type="Embed" ProgID="PBrush" ShapeID="_x0000_s1027" DrawAspect="Content" ObjectID="_1842428693" r:id="rId2"/>
      </w:object>
    </w:r>
    <w:r w:rsidR="00F05FFA">
      <w:rPr>
        <w:color w:val="1F497D"/>
      </w:rPr>
      <w:t>SPRAWOZDANIE Z REALIZACJI „</w:t>
    </w:r>
    <w:r w:rsidR="00CC411B" w:rsidRPr="00FF712F">
      <w:rPr>
        <w:color w:val="1F497D"/>
      </w:rPr>
      <w:t>PROGRAM</w:t>
    </w:r>
    <w:r w:rsidR="00F05FFA">
      <w:rPr>
        <w:color w:val="1F497D"/>
      </w:rPr>
      <w:t>U</w:t>
    </w:r>
    <w:r w:rsidR="00CC411B" w:rsidRPr="00FF712F">
      <w:rPr>
        <w:color w:val="1F497D"/>
      </w:rPr>
      <w:t xml:space="preserve"> PROMOCJI ZATRUDNIENIA I AKTYWIZACJI LOKALNEGO RYNKU PRACY</w:t>
    </w:r>
    <w:r w:rsidR="00CC411B">
      <w:rPr>
        <w:color w:val="1F497D"/>
      </w:rPr>
      <w:t xml:space="preserve"> NA LATA 2021-2027</w:t>
    </w:r>
    <w:r w:rsidR="00F05FFA">
      <w:rPr>
        <w:color w:val="1F497D"/>
      </w:rPr>
      <w:t>” ZA ROK 202</w:t>
    </w:r>
    <w:r w:rsidR="00294C38">
      <w:rPr>
        <w:color w:val="1F497D"/>
      </w:rPr>
      <w:t>5</w:t>
    </w:r>
  </w:p>
  <w:p w14:paraId="1DD989AC" w14:textId="38D29BBD" w:rsidR="00F05FFA" w:rsidRPr="00FF712F" w:rsidRDefault="00000000" w:rsidP="00F05FFA">
    <w:pPr>
      <w:pStyle w:val="Nagwek"/>
      <w:ind w:firstLine="0"/>
      <w:jc w:val="center"/>
      <w:rPr>
        <w:color w:val="1F497D"/>
      </w:rPr>
    </w:pPr>
    <w:r>
      <w:rPr>
        <w:color w:val="4F81BD" w:themeColor="accent1"/>
        <w:shd w:val="clear" w:color="auto" w:fill="FFFFFF" w:themeFill="background1"/>
      </w:rPr>
      <w:pict w14:anchorId="16543DC6">
        <v:rect id="_x0000_i1028"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90B5" w14:textId="746AE948" w:rsidR="00CC411B" w:rsidRDefault="00000000" w:rsidP="001628AF">
    <w:pPr>
      <w:pStyle w:val="Nagwek"/>
      <w:ind w:firstLine="709"/>
      <w:jc w:val="center"/>
      <w:rPr>
        <w:color w:val="1F497D"/>
      </w:rPr>
    </w:pPr>
    <w:r>
      <w:rPr>
        <w:noProof/>
        <w:color w:val="1F497D"/>
        <w:lang w:eastAsia="pl-PL"/>
      </w:rPr>
      <w:object w:dxaOrig="1440" w:dyaOrig="1440" w14:anchorId="668EBD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1.75pt;margin-top:-4.1pt;width:35.4pt;height:20.3pt;z-index:251670528" o:allowincell="f">
          <v:imagedata r:id="rId1" o:title=""/>
          <w10:wrap type="square"/>
        </v:shape>
        <o:OLEObject Type="Embed" ProgID="PBrush" ShapeID="_x0000_s1045" DrawAspect="Content" ObjectID="_1842428694" r:id="rId2"/>
      </w:object>
    </w:r>
    <w:r w:rsidR="001628AF">
      <w:rPr>
        <w:color w:val="1F497D"/>
      </w:rPr>
      <w:t>SPRAWOZDANIE Z REALIZACJI „</w:t>
    </w:r>
    <w:r w:rsidR="00CC411B" w:rsidRPr="00FF712F">
      <w:rPr>
        <w:color w:val="1F497D"/>
      </w:rPr>
      <w:t>PROGRAM</w:t>
    </w:r>
    <w:r w:rsidR="001628AF">
      <w:rPr>
        <w:color w:val="1F497D"/>
      </w:rPr>
      <w:t>U</w:t>
    </w:r>
    <w:r w:rsidR="00CC411B" w:rsidRPr="00FF712F">
      <w:rPr>
        <w:color w:val="1F497D"/>
      </w:rPr>
      <w:t xml:space="preserve"> PROMOCJI ZATRUDNIENIA I AKTYWIZACJI LOKALNEGO </w:t>
    </w:r>
    <w:r w:rsidR="00CC411B" w:rsidRPr="00494DE1">
      <w:rPr>
        <w:color w:val="1F497D"/>
      </w:rPr>
      <w:t>RYNKU PRACY NA LATA 2021-2027</w:t>
    </w:r>
    <w:r w:rsidR="001628AF" w:rsidRPr="00494DE1">
      <w:rPr>
        <w:color w:val="1F497D"/>
      </w:rPr>
      <w:t>” ZA ROK 202</w:t>
    </w:r>
    <w:r w:rsidR="00294C38">
      <w:rPr>
        <w:color w:val="1F497D"/>
      </w:rPr>
      <w:t>5</w:t>
    </w:r>
    <w:r w:rsidR="001628AF" w:rsidRPr="00494DE1">
      <w:rPr>
        <w:color w:val="1F497D"/>
      </w:rPr>
      <w:t>.</w:t>
    </w:r>
  </w:p>
  <w:p w14:paraId="21AD7DA4" w14:textId="3C336749" w:rsidR="00494DE1" w:rsidRPr="00FF712F" w:rsidRDefault="00000000" w:rsidP="000D737B">
    <w:pPr>
      <w:pStyle w:val="Nagwek"/>
      <w:ind w:firstLine="0"/>
      <w:jc w:val="center"/>
      <w:rPr>
        <w:color w:val="1F497D"/>
      </w:rPr>
    </w:pPr>
    <w:r>
      <w:rPr>
        <w:color w:val="4F81BD" w:themeColor="accent1"/>
        <w:shd w:val="clear" w:color="auto" w:fill="FFFFFF" w:themeFill="background1"/>
      </w:rPr>
      <w:pict w14:anchorId="45FB9CE1">
        <v:rect id="_x0000_i1030"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visibility:visible;mso-wrap-style:square" o:bullet="t">
        <v:imagedata r:id="rId1" o:title=""/>
      </v:shape>
    </w:pict>
  </w:numPicBullet>
  <w:abstractNum w:abstractNumId="0" w15:restartNumberingAfterBreak="0">
    <w:nsid w:val="00000002"/>
    <w:multiLevelType w:val="multilevel"/>
    <w:tmpl w:val="F2846636"/>
    <w:name w:val="WW8Num2"/>
    <w:lvl w:ilvl="0">
      <w:start w:val="1"/>
      <w:numFmt w:val="bullet"/>
      <w:lvlText w:val=""/>
      <w:lvlJc w:val="left"/>
      <w:pPr>
        <w:tabs>
          <w:tab w:val="num" w:pos="360"/>
        </w:tabs>
        <w:ind w:left="360" w:hanging="360"/>
      </w:pPr>
      <w:rPr>
        <w:rFonts w:ascii="Wingdings" w:hAnsi="Wingdings" w:hint="default"/>
        <w:sz w:val="24"/>
        <w:szCs w:val="24"/>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1" w15:restartNumberingAfterBreak="0">
    <w:nsid w:val="00000003"/>
    <w:multiLevelType w:val="multilevel"/>
    <w:tmpl w:val="86BE9DC0"/>
    <w:name w:val="WW8Num3"/>
    <w:lvl w:ilvl="0">
      <w:start w:val="1"/>
      <w:numFmt w:val="bullet"/>
      <w:lvlText w:val=""/>
      <w:lvlJc w:val="left"/>
      <w:pPr>
        <w:tabs>
          <w:tab w:val="num" w:pos="180"/>
        </w:tabs>
        <w:ind w:left="180" w:hanging="360"/>
      </w:pPr>
      <w:rPr>
        <w:rFonts w:ascii="Wingdings" w:hAnsi="Wingdings" w:hint="default"/>
        <w:sz w:val="24"/>
        <w:szCs w:val="24"/>
      </w:rPr>
    </w:lvl>
    <w:lvl w:ilvl="1">
      <w:start w:val="1"/>
      <w:numFmt w:val="bullet"/>
      <w:lvlText w:val="–"/>
      <w:lvlJc w:val="left"/>
      <w:pPr>
        <w:tabs>
          <w:tab w:val="num" w:pos="540"/>
        </w:tabs>
        <w:ind w:left="540" w:hanging="360"/>
      </w:pPr>
      <w:rPr>
        <w:rFonts w:ascii="StarSymbol" w:hAnsi="StarSymbol" w:cs="StarSymbol"/>
        <w:sz w:val="18"/>
        <w:szCs w:val="18"/>
      </w:rPr>
    </w:lvl>
    <w:lvl w:ilvl="2">
      <w:start w:val="1"/>
      <w:numFmt w:val="bullet"/>
      <w:lvlText w:val="–"/>
      <w:lvlJc w:val="left"/>
      <w:pPr>
        <w:tabs>
          <w:tab w:val="num" w:pos="900"/>
        </w:tabs>
        <w:ind w:left="900" w:hanging="360"/>
      </w:pPr>
      <w:rPr>
        <w:rFonts w:ascii="StarSymbol" w:hAnsi="StarSymbol" w:cs="StarSymbol"/>
        <w:sz w:val="18"/>
        <w:szCs w:val="18"/>
      </w:rPr>
    </w:lvl>
    <w:lvl w:ilvl="3">
      <w:start w:val="1"/>
      <w:numFmt w:val="bullet"/>
      <w:lvlText w:val="–"/>
      <w:lvlJc w:val="left"/>
      <w:pPr>
        <w:tabs>
          <w:tab w:val="num" w:pos="1260"/>
        </w:tabs>
        <w:ind w:left="1260" w:hanging="360"/>
      </w:pPr>
      <w:rPr>
        <w:rFonts w:ascii="StarSymbol" w:hAnsi="StarSymbol" w:cs="StarSymbol"/>
        <w:sz w:val="18"/>
        <w:szCs w:val="18"/>
      </w:rPr>
    </w:lvl>
    <w:lvl w:ilvl="4">
      <w:start w:val="1"/>
      <w:numFmt w:val="bullet"/>
      <w:lvlText w:val="–"/>
      <w:lvlJc w:val="left"/>
      <w:pPr>
        <w:tabs>
          <w:tab w:val="num" w:pos="1620"/>
        </w:tabs>
        <w:ind w:left="1620" w:hanging="360"/>
      </w:pPr>
      <w:rPr>
        <w:rFonts w:ascii="StarSymbol" w:hAnsi="StarSymbol" w:cs="StarSymbol"/>
        <w:sz w:val="18"/>
        <w:szCs w:val="18"/>
      </w:rPr>
    </w:lvl>
    <w:lvl w:ilvl="5">
      <w:start w:val="1"/>
      <w:numFmt w:val="bullet"/>
      <w:lvlText w:val="–"/>
      <w:lvlJc w:val="left"/>
      <w:pPr>
        <w:tabs>
          <w:tab w:val="num" w:pos="1980"/>
        </w:tabs>
        <w:ind w:left="1980" w:hanging="360"/>
      </w:pPr>
      <w:rPr>
        <w:rFonts w:ascii="StarSymbol" w:hAnsi="StarSymbol" w:cs="StarSymbol"/>
        <w:sz w:val="18"/>
        <w:szCs w:val="18"/>
      </w:rPr>
    </w:lvl>
    <w:lvl w:ilvl="6">
      <w:start w:val="1"/>
      <w:numFmt w:val="bullet"/>
      <w:lvlText w:val="–"/>
      <w:lvlJc w:val="left"/>
      <w:pPr>
        <w:tabs>
          <w:tab w:val="num" w:pos="2340"/>
        </w:tabs>
        <w:ind w:left="2340" w:hanging="360"/>
      </w:pPr>
      <w:rPr>
        <w:rFonts w:ascii="StarSymbol" w:hAnsi="StarSymbol" w:cs="StarSymbol"/>
        <w:sz w:val="18"/>
        <w:szCs w:val="18"/>
      </w:rPr>
    </w:lvl>
    <w:lvl w:ilvl="7">
      <w:start w:val="1"/>
      <w:numFmt w:val="bullet"/>
      <w:lvlText w:val="–"/>
      <w:lvlJc w:val="left"/>
      <w:pPr>
        <w:tabs>
          <w:tab w:val="num" w:pos="2700"/>
        </w:tabs>
        <w:ind w:left="2700" w:hanging="360"/>
      </w:pPr>
      <w:rPr>
        <w:rFonts w:ascii="StarSymbol" w:hAnsi="StarSymbol" w:cs="StarSymbol"/>
        <w:sz w:val="18"/>
        <w:szCs w:val="18"/>
      </w:rPr>
    </w:lvl>
    <w:lvl w:ilvl="8">
      <w:start w:val="1"/>
      <w:numFmt w:val="bullet"/>
      <w:lvlText w:val="–"/>
      <w:lvlJc w:val="left"/>
      <w:pPr>
        <w:tabs>
          <w:tab w:val="num" w:pos="3060"/>
        </w:tabs>
        <w:ind w:left="3060" w:hanging="360"/>
      </w:pPr>
      <w:rPr>
        <w:rFonts w:ascii="StarSymbol" w:hAnsi="StarSymbol" w:cs="StarSymbol"/>
        <w:sz w:val="18"/>
        <w:szCs w:val="18"/>
      </w:rPr>
    </w:lvl>
  </w:abstractNum>
  <w:abstractNum w:abstractNumId="2"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14845F6"/>
    <w:multiLevelType w:val="hybridMultilevel"/>
    <w:tmpl w:val="8618C6B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2313FFD"/>
    <w:multiLevelType w:val="hybridMultilevel"/>
    <w:tmpl w:val="BA20E17E"/>
    <w:lvl w:ilvl="0" w:tplc="04150007">
      <w:start w:val="1"/>
      <w:numFmt w:val="bullet"/>
      <w:lvlText w:val=""/>
      <w:lvlPicBulletId w:val="0"/>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50B25F5"/>
    <w:multiLevelType w:val="hybridMultilevel"/>
    <w:tmpl w:val="B5680B84"/>
    <w:lvl w:ilvl="0" w:tplc="99247F8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05401441"/>
    <w:multiLevelType w:val="hybridMultilevel"/>
    <w:tmpl w:val="A1362066"/>
    <w:lvl w:ilvl="0" w:tplc="04150005">
      <w:start w:val="1"/>
      <w:numFmt w:val="bullet"/>
      <w:lvlText w:val=""/>
      <w:lvlJc w:val="left"/>
      <w:pPr>
        <w:tabs>
          <w:tab w:val="num" w:pos="501"/>
        </w:tabs>
        <w:ind w:left="501" w:hanging="360"/>
      </w:pPr>
      <w:rPr>
        <w:rFonts w:ascii="Wingdings" w:hAnsi="Wingdings" w:hint="default"/>
      </w:rPr>
    </w:lvl>
    <w:lvl w:ilvl="1" w:tplc="04150003">
      <w:start w:val="1"/>
      <w:numFmt w:val="bullet"/>
      <w:lvlText w:val="o"/>
      <w:lvlJc w:val="left"/>
      <w:pPr>
        <w:tabs>
          <w:tab w:val="num" w:pos="1297"/>
        </w:tabs>
        <w:ind w:left="1297" w:hanging="360"/>
      </w:pPr>
      <w:rPr>
        <w:rFonts w:ascii="Courier New" w:hAnsi="Courier New" w:cs="Courier New" w:hint="default"/>
      </w:rPr>
    </w:lvl>
    <w:lvl w:ilvl="2" w:tplc="04150005">
      <w:start w:val="1"/>
      <w:numFmt w:val="bullet"/>
      <w:lvlText w:val=""/>
      <w:lvlJc w:val="left"/>
      <w:rPr>
        <w:rFonts w:ascii="Wingdings" w:hAnsi="Wingdings" w:hint="default"/>
      </w:rPr>
    </w:lvl>
    <w:lvl w:ilvl="3" w:tplc="04150001" w:tentative="1">
      <w:start w:val="1"/>
      <w:numFmt w:val="bullet"/>
      <w:lvlText w:val=""/>
      <w:lvlJc w:val="left"/>
      <w:pPr>
        <w:tabs>
          <w:tab w:val="num" w:pos="2737"/>
        </w:tabs>
        <w:ind w:left="2737" w:hanging="360"/>
      </w:pPr>
      <w:rPr>
        <w:rFonts w:ascii="Symbol" w:hAnsi="Symbol" w:hint="default"/>
      </w:rPr>
    </w:lvl>
    <w:lvl w:ilvl="4" w:tplc="04150003" w:tentative="1">
      <w:start w:val="1"/>
      <w:numFmt w:val="bullet"/>
      <w:lvlText w:val="o"/>
      <w:lvlJc w:val="left"/>
      <w:pPr>
        <w:tabs>
          <w:tab w:val="num" w:pos="3457"/>
        </w:tabs>
        <w:ind w:left="3457" w:hanging="360"/>
      </w:pPr>
      <w:rPr>
        <w:rFonts w:ascii="Courier New" w:hAnsi="Courier New" w:cs="Courier New" w:hint="default"/>
      </w:rPr>
    </w:lvl>
    <w:lvl w:ilvl="5" w:tplc="04150005" w:tentative="1">
      <w:start w:val="1"/>
      <w:numFmt w:val="bullet"/>
      <w:lvlText w:val=""/>
      <w:lvlJc w:val="left"/>
      <w:pPr>
        <w:tabs>
          <w:tab w:val="num" w:pos="4177"/>
        </w:tabs>
        <w:ind w:left="4177" w:hanging="360"/>
      </w:pPr>
      <w:rPr>
        <w:rFonts w:ascii="Wingdings" w:hAnsi="Wingdings" w:hint="default"/>
      </w:rPr>
    </w:lvl>
    <w:lvl w:ilvl="6" w:tplc="04150001" w:tentative="1">
      <w:start w:val="1"/>
      <w:numFmt w:val="bullet"/>
      <w:lvlText w:val=""/>
      <w:lvlJc w:val="left"/>
      <w:pPr>
        <w:tabs>
          <w:tab w:val="num" w:pos="4897"/>
        </w:tabs>
        <w:ind w:left="4897" w:hanging="360"/>
      </w:pPr>
      <w:rPr>
        <w:rFonts w:ascii="Symbol" w:hAnsi="Symbol" w:hint="default"/>
      </w:rPr>
    </w:lvl>
    <w:lvl w:ilvl="7" w:tplc="04150003" w:tentative="1">
      <w:start w:val="1"/>
      <w:numFmt w:val="bullet"/>
      <w:lvlText w:val="o"/>
      <w:lvlJc w:val="left"/>
      <w:pPr>
        <w:tabs>
          <w:tab w:val="num" w:pos="5617"/>
        </w:tabs>
        <w:ind w:left="5617" w:hanging="360"/>
      </w:pPr>
      <w:rPr>
        <w:rFonts w:ascii="Courier New" w:hAnsi="Courier New" w:cs="Courier New" w:hint="default"/>
      </w:rPr>
    </w:lvl>
    <w:lvl w:ilvl="8" w:tplc="04150005" w:tentative="1">
      <w:start w:val="1"/>
      <w:numFmt w:val="bullet"/>
      <w:lvlText w:val=""/>
      <w:lvlJc w:val="left"/>
      <w:pPr>
        <w:tabs>
          <w:tab w:val="num" w:pos="6337"/>
        </w:tabs>
        <w:ind w:left="6337" w:hanging="360"/>
      </w:pPr>
      <w:rPr>
        <w:rFonts w:ascii="Wingdings" w:hAnsi="Wingdings" w:hint="default"/>
      </w:rPr>
    </w:lvl>
  </w:abstractNum>
  <w:abstractNum w:abstractNumId="8" w15:restartNumberingAfterBreak="0">
    <w:nsid w:val="08E612A0"/>
    <w:multiLevelType w:val="hybridMultilevel"/>
    <w:tmpl w:val="57E2CEA4"/>
    <w:lvl w:ilvl="0" w:tplc="4498F7E8">
      <w:start w:val="1"/>
      <w:numFmt w:val="bullet"/>
      <w:lvlText w:val=""/>
      <w:lvlJc w:val="left"/>
      <w:pPr>
        <w:ind w:left="720" w:hanging="360"/>
      </w:pPr>
      <w:rPr>
        <w:rFonts w:ascii="Wingdings" w:hAnsi="Wingdings" w:hint="default"/>
        <w:color w:val="C00000"/>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4424DD"/>
    <w:multiLevelType w:val="hybridMultilevel"/>
    <w:tmpl w:val="EEEEE6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F0619BD"/>
    <w:multiLevelType w:val="hybridMultilevel"/>
    <w:tmpl w:val="64E29E86"/>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F32231B"/>
    <w:multiLevelType w:val="hybridMultilevel"/>
    <w:tmpl w:val="E9F89090"/>
    <w:lvl w:ilvl="0" w:tplc="4498F7E8">
      <w:start w:val="1"/>
      <w:numFmt w:val="bullet"/>
      <w:lvlText w:val=""/>
      <w:lvlJc w:val="left"/>
      <w:pPr>
        <w:ind w:left="594" w:hanging="360"/>
      </w:pPr>
      <w:rPr>
        <w:rFonts w:ascii="Wingdings" w:hAnsi="Wingdings" w:hint="default"/>
        <w:color w:val="C00000"/>
        <w:sz w:val="28"/>
        <w:szCs w:val="28"/>
      </w:rPr>
    </w:lvl>
    <w:lvl w:ilvl="1" w:tplc="04150003" w:tentative="1">
      <w:start w:val="1"/>
      <w:numFmt w:val="bullet"/>
      <w:lvlText w:val="o"/>
      <w:lvlJc w:val="left"/>
      <w:pPr>
        <w:ind w:left="1314" w:hanging="360"/>
      </w:pPr>
      <w:rPr>
        <w:rFonts w:ascii="Courier New" w:hAnsi="Courier New" w:cs="Courier New" w:hint="default"/>
      </w:rPr>
    </w:lvl>
    <w:lvl w:ilvl="2" w:tplc="04150005" w:tentative="1">
      <w:start w:val="1"/>
      <w:numFmt w:val="bullet"/>
      <w:lvlText w:val=""/>
      <w:lvlJc w:val="left"/>
      <w:pPr>
        <w:ind w:left="2034" w:hanging="360"/>
      </w:pPr>
      <w:rPr>
        <w:rFonts w:ascii="Wingdings" w:hAnsi="Wingdings" w:hint="default"/>
      </w:rPr>
    </w:lvl>
    <w:lvl w:ilvl="3" w:tplc="04150001" w:tentative="1">
      <w:start w:val="1"/>
      <w:numFmt w:val="bullet"/>
      <w:lvlText w:val=""/>
      <w:lvlJc w:val="left"/>
      <w:pPr>
        <w:ind w:left="2754" w:hanging="360"/>
      </w:pPr>
      <w:rPr>
        <w:rFonts w:ascii="Symbol" w:hAnsi="Symbol" w:hint="default"/>
      </w:rPr>
    </w:lvl>
    <w:lvl w:ilvl="4" w:tplc="04150003" w:tentative="1">
      <w:start w:val="1"/>
      <w:numFmt w:val="bullet"/>
      <w:lvlText w:val="o"/>
      <w:lvlJc w:val="left"/>
      <w:pPr>
        <w:ind w:left="3474" w:hanging="360"/>
      </w:pPr>
      <w:rPr>
        <w:rFonts w:ascii="Courier New" w:hAnsi="Courier New" w:cs="Courier New" w:hint="default"/>
      </w:rPr>
    </w:lvl>
    <w:lvl w:ilvl="5" w:tplc="04150005" w:tentative="1">
      <w:start w:val="1"/>
      <w:numFmt w:val="bullet"/>
      <w:lvlText w:val=""/>
      <w:lvlJc w:val="left"/>
      <w:pPr>
        <w:ind w:left="4194" w:hanging="360"/>
      </w:pPr>
      <w:rPr>
        <w:rFonts w:ascii="Wingdings" w:hAnsi="Wingdings" w:hint="default"/>
      </w:rPr>
    </w:lvl>
    <w:lvl w:ilvl="6" w:tplc="04150001" w:tentative="1">
      <w:start w:val="1"/>
      <w:numFmt w:val="bullet"/>
      <w:lvlText w:val=""/>
      <w:lvlJc w:val="left"/>
      <w:pPr>
        <w:ind w:left="4914" w:hanging="360"/>
      </w:pPr>
      <w:rPr>
        <w:rFonts w:ascii="Symbol" w:hAnsi="Symbol" w:hint="default"/>
      </w:rPr>
    </w:lvl>
    <w:lvl w:ilvl="7" w:tplc="04150003" w:tentative="1">
      <w:start w:val="1"/>
      <w:numFmt w:val="bullet"/>
      <w:lvlText w:val="o"/>
      <w:lvlJc w:val="left"/>
      <w:pPr>
        <w:ind w:left="5634" w:hanging="360"/>
      </w:pPr>
      <w:rPr>
        <w:rFonts w:ascii="Courier New" w:hAnsi="Courier New" w:cs="Courier New" w:hint="default"/>
      </w:rPr>
    </w:lvl>
    <w:lvl w:ilvl="8" w:tplc="04150005" w:tentative="1">
      <w:start w:val="1"/>
      <w:numFmt w:val="bullet"/>
      <w:lvlText w:val=""/>
      <w:lvlJc w:val="left"/>
      <w:pPr>
        <w:ind w:left="6354" w:hanging="360"/>
      </w:pPr>
      <w:rPr>
        <w:rFonts w:ascii="Wingdings" w:hAnsi="Wingdings" w:hint="default"/>
      </w:rPr>
    </w:lvl>
  </w:abstractNum>
  <w:abstractNum w:abstractNumId="12" w15:restartNumberingAfterBreak="0">
    <w:nsid w:val="10C45FF5"/>
    <w:multiLevelType w:val="hybridMultilevel"/>
    <w:tmpl w:val="0ACA2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615269"/>
    <w:multiLevelType w:val="hybridMultilevel"/>
    <w:tmpl w:val="9C1A2C8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1BDB463E"/>
    <w:multiLevelType w:val="hybridMultilevel"/>
    <w:tmpl w:val="678E4538"/>
    <w:lvl w:ilvl="0" w:tplc="F53A4B46">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F536594"/>
    <w:multiLevelType w:val="hybridMultilevel"/>
    <w:tmpl w:val="3774B8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89722F"/>
    <w:multiLevelType w:val="hybridMultilevel"/>
    <w:tmpl w:val="8E06F19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2927B9D"/>
    <w:multiLevelType w:val="hybridMultilevel"/>
    <w:tmpl w:val="5F54884E"/>
    <w:lvl w:ilvl="0" w:tplc="B90EE5C6">
      <w:start w:val="1"/>
      <w:numFmt w:val="decimal"/>
      <w:lvlText w:val="%1."/>
      <w:lvlJc w:val="left"/>
      <w:pPr>
        <w:ind w:left="366" w:hanging="360"/>
      </w:pPr>
      <w:rPr>
        <w:rFonts w:hint="default"/>
      </w:rPr>
    </w:lvl>
    <w:lvl w:ilvl="1" w:tplc="04150019" w:tentative="1">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18" w15:restartNumberingAfterBreak="0">
    <w:nsid w:val="26F70B5A"/>
    <w:multiLevelType w:val="hybridMultilevel"/>
    <w:tmpl w:val="127C907E"/>
    <w:lvl w:ilvl="0" w:tplc="66B4A24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9DB73EE"/>
    <w:multiLevelType w:val="hybridMultilevel"/>
    <w:tmpl w:val="99ACDE38"/>
    <w:lvl w:ilvl="0" w:tplc="EAB4B2A8">
      <w:start w:val="2"/>
      <w:numFmt w:val="decimal"/>
      <w:lvlText w:val="%1."/>
      <w:lvlJc w:val="left"/>
      <w:pPr>
        <w:ind w:left="3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DB7683"/>
    <w:multiLevelType w:val="hybridMultilevel"/>
    <w:tmpl w:val="BEF09D04"/>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BF0418D"/>
    <w:multiLevelType w:val="hybridMultilevel"/>
    <w:tmpl w:val="03A65636"/>
    <w:lvl w:ilvl="0" w:tplc="0415000D">
      <w:start w:val="1"/>
      <w:numFmt w:val="bullet"/>
      <w:lvlText w:val=""/>
      <w:lvlJc w:val="left"/>
      <w:pPr>
        <w:ind w:left="1364" w:hanging="360"/>
      </w:pPr>
      <w:rPr>
        <w:rFonts w:ascii="Wingdings" w:hAnsi="Wingdings"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2" w15:restartNumberingAfterBreak="0">
    <w:nsid w:val="2C782BA8"/>
    <w:multiLevelType w:val="hybridMultilevel"/>
    <w:tmpl w:val="B0D463E8"/>
    <w:lvl w:ilvl="0" w:tplc="8B68903A">
      <w:start w:val="1"/>
      <w:numFmt w:val="bullet"/>
      <w:lvlText w:val=""/>
      <w:lvlJc w:val="left"/>
      <w:pPr>
        <w:ind w:left="0" w:hanging="360"/>
      </w:pPr>
      <w:rPr>
        <w:rFonts w:ascii="Symbol" w:hAnsi="Symbol" w:hint="default"/>
      </w:rPr>
    </w:lvl>
    <w:lvl w:ilvl="1" w:tplc="04150005">
      <w:start w:val="1"/>
      <w:numFmt w:val="bullet"/>
      <w:lvlText w:val=""/>
      <w:lvlJc w:val="left"/>
      <w:pPr>
        <w:ind w:left="720" w:hanging="360"/>
      </w:pPr>
      <w:rPr>
        <w:rFonts w:ascii="Wingdings" w:hAnsi="Wingdings"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23" w15:restartNumberingAfterBreak="0">
    <w:nsid w:val="2EB815F2"/>
    <w:multiLevelType w:val="hybridMultilevel"/>
    <w:tmpl w:val="3CBC58BC"/>
    <w:lvl w:ilvl="0" w:tplc="4498F7E8">
      <w:start w:val="1"/>
      <w:numFmt w:val="bullet"/>
      <w:lvlText w:val=""/>
      <w:lvlJc w:val="left"/>
      <w:pPr>
        <w:ind w:left="720" w:hanging="360"/>
      </w:pPr>
      <w:rPr>
        <w:rFonts w:ascii="Wingdings" w:hAnsi="Wingdings" w:hint="default"/>
        <w:color w:val="C00000"/>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EE42E30"/>
    <w:multiLevelType w:val="hybridMultilevel"/>
    <w:tmpl w:val="5AD878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F6909E4"/>
    <w:multiLevelType w:val="hybridMultilevel"/>
    <w:tmpl w:val="3CF4A650"/>
    <w:lvl w:ilvl="0" w:tplc="99247F8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30555E84"/>
    <w:multiLevelType w:val="hybridMultilevel"/>
    <w:tmpl w:val="6012176A"/>
    <w:lvl w:ilvl="0" w:tplc="B672C78C">
      <w:start w:val="1"/>
      <w:numFmt w:val="bullet"/>
      <w:lvlText w:val=""/>
      <w:lvlJc w:val="left"/>
      <w:pPr>
        <w:ind w:left="394" w:hanging="360"/>
      </w:pPr>
      <w:rPr>
        <w:rFonts w:ascii="Wingdings" w:hAnsi="Wingdings" w:hint="default"/>
        <w:color w:val="C00000"/>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27" w15:restartNumberingAfterBreak="0">
    <w:nsid w:val="30BC5B8A"/>
    <w:multiLevelType w:val="hybridMultilevel"/>
    <w:tmpl w:val="3334DA4E"/>
    <w:lvl w:ilvl="0" w:tplc="B90EE5C6">
      <w:start w:val="1"/>
      <w:numFmt w:val="decimal"/>
      <w:lvlText w:val="%1."/>
      <w:lvlJc w:val="left"/>
      <w:pPr>
        <w:ind w:left="726"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85C55D5"/>
    <w:multiLevelType w:val="hybridMultilevel"/>
    <w:tmpl w:val="1B26C8F0"/>
    <w:lvl w:ilvl="0" w:tplc="B9AEC360">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9" w15:restartNumberingAfterBreak="0">
    <w:nsid w:val="38F4352A"/>
    <w:multiLevelType w:val="hybridMultilevel"/>
    <w:tmpl w:val="8DA20DC2"/>
    <w:lvl w:ilvl="0" w:tplc="04150007">
      <w:start w:val="1"/>
      <w:numFmt w:val="bullet"/>
      <w:lvlText w:val=""/>
      <w:lvlPicBulletId w:val="0"/>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ADE16E4"/>
    <w:multiLevelType w:val="hybridMultilevel"/>
    <w:tmpl w:val="C980A78C"/>
    <w:lvl w:ilvl="0" w:tplc="B9AEC3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AEE0265"/>
    <w:multiLevelType w:val="multilevel"/>
    <w:tmpl w:val="000E7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C280266"/>
    <w:multiLevelType w:val="hybridMultilevel"/>
    <w:tmpl w:val="87E85CC4"/>
    <w:lvl w:ilvl="0" w:tplc="0415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3DF3516E"/>
    <w:multiLevelType w:val="hybridMultilevel"/>
    <w:tmpl w:val="4EFA2756"/>
    <w:lvl w:ilvl="0" w:tplc="0415000F">
      <w:start w:val="1"/>
      <w:numFmt w:val="decimal"/>
      <w:lvlText w:val="%1."/>
      <w:lvlJc w:val="left"/>
      <w:pPr>
        <w:ind w:left="720" w:hanging="360"/>
      </w:pPr>
    </w:lvl>
    <w:lvl w:ilvl="1" w:tplc="52E0E1C6">
      <w:start w:val="1"/>
      <w:numFmt w:val="lowerLetter"/>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883561"/>
    <w:multiLevelType w:val="hybridMultilevel"/>
    <w:tmpl w:val="6E9277CA"/>
    <w:lvl w:ilvl="0" w:tplc="252EA3A4">
      <w:start w:val="1"/>
      <w:numFmt w:val="bullet"/>
      <w:lvlText w:val=""/>
      <w:lvlJc w:val="left"/>
      <w:pPr>
        <w:ind w:left="700" w:hanging="360"/>
      </w:pPr>
      <w:rPr>
        <w:rFonts w:ascii="Wingdings" w:hAnsi="Wingdings" w:hint="default"/>
        <w:color w:val="auto"/>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35" w15:restartNumberingAfterBreak="0">
    <w:nsid w:val="526B2054"/>
    <w:multiLevelType w:val="hybridMultilevel"/>
    <w:tmpl w:val="C90695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4477A8D"/>
    <w:multiLevelType w:val="hybridMultilevel"/>
    <w:tmpl w:val="3176D4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BC7F28"/>
    <w:multiLevelType w:val="hybridMultilevel"/>
    <w:tmpl w:val="FECC627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9A13EAC"/>
    <w:multiLevelType w:val="hybridMultilevel"/>
    <w:tmpl w:val="3DC894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C393406"/>
    <w:multiLevelType w:val="hybridMultilevel"/>
    <w:tmpl w:val="2B1EA14A"/>
    <w:lvl w:ilvl="0" w:tplc="B9AEC360">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0" w15:restartNumberingAfterBreak="0">
    <w:nsid w:val="5E582809"/>
    <w:multiLevelType w:val="hybridMultilevel"/>
    <w:tmpl w:val="20B629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2B7606B"/>
    <w:multiLevelType w:val="hybridMultilevel"/>
    <w:tmpl w:val="6F16212C"/>
    <w:lvl w:ilvl="0" w:tplc="04150005">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2" w15:restartNumberingAfterBreak="0">
    <w:nsid w:val="64880559"/>
    <w:multiLevelType w:val="hybridMultilevel"/>
    <w:tmpl w:val="E18099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FBD6ABC"/>
    <w:multiLevelType w:val="hybridMultilevel"/>
    <w:tmpl w:val="AC3C0094"/>
    <w:lvl w:ilvl="0" w:tplc="0415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51E528D"/>
    <w:multiLevelType w:val="hybridMultilevel"/>
    <w:tmpl w:val="E758AD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5632DCD"/>
    <w:multiLevelType w:val="hybridMultilevel"/>
    <w:tmpl w:val="A920D638"/>
    <w:lvl w:ilvl="0" w:tplc="B9AEC3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D4C12B3"/>
    <w:multiLevelType w:val="hybridMultilevel"/>
    <w:tmpl w:val="9CC0144E"/>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num w:numId="1" w16cid:durableId="26571374">
    <w:abstractNumId w:val="20"/>
  </w:num>
  <w:num w:numId="2" w16cid:durableId="1469396716">
    <w:abstractNumId w:val="11"/>
  </w:num>
  <w:num w:numId="3" w16cid:durableId="1470201593">
    <w:abstractNumId w:val="22"/>
  </w:num>
  <w:num w:numId="4" w16cid:durableId="1168787872">
    <w:abstractNumId w:val="23"/>
  </w:num>
  <w:num w:numId="5" w16cid:durableId="1923758364">
    <w:abstractNumId w:val="8"/>
  </w:num>
  <w:num w:numId="6" w16cid:durableId="1843424787">
    <w:abstractNumId w:val="16"/>
  </w:num>
  <w:num w:numId="7" w16cid:durableId="1498228711">
    <w:abstractNumId w:val="33"/>
  </w:num>
  <w:num w:numId="8" w16cid:durableId="1510634836">
    <w:abstractNumId w:val="7"/>
  </w:num>
  <w:num w:numId="9" w16cid:durableId="1323855327">
    <w:abstractNumId w:val="1"/>
  </w:num>
  <w:num w:numId="10" w16cid:durableId="1142119612">
    <w:abstractNumId w:val="0"/>
  </w:num>
  <w:num w:numId="11" w16cid:durableId="86536905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0486020">
    <w:abstractNumId w:val="28"/>
  </w:num>
  <w:num w:numId="13" w16cid:durableId="1016275851">
    <w:abstractNumId w:val="2"/>
  </w:num>
  <w:num w:numId="14" w16cid:durableId="1225409050">
    <w:abstractNumId w:val="3"/>
  </w:num>
  <w:num w:numId="15" w16cid:durableId="164731827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5367323">
    <w:abstractNumId w:val="31"/>
  </w:num>
  <w:num w:numId="17" w16cid:durableId="1546405938">
    <w:abstractNumId w:val="10"/>
  </w:num>
  <w:num w:numId="18" w16cid:durableId="916086402">
    <w:abstractNumId w:val="27"/>
  </w:num>
  <w:num w:numId="19" w16cid:durableId="1982299103">
    <w:abstractNumId w:val="34"/>
  </w:num>
  <w:num w:numId="20" w16cid:durableId="1247418341">
    <w:abstractNumId w:val="26"/>
  </w:num>
  <w:num w:numId="21" w16cid:durableId="2072533844">
    <w:abstractNumId w:val="37"/>
  </w:num>
  <w:num w:numId="22" w16cid:durableId="1305356306">
    <w:abstractNumId w:val="41"/>
  </w:num>
  <w:num w:numId="23" w16cid:durableId="1862166010">
    <w:abstractNumId w:val="29"/>
  </w:num>
  <w:num w:numId="24" w16cid:durableId="84495057">
    <w:abstractNumId w:val="5"/>
  </w:num>
  <w:num w:numId="25" w16cid:durableId="1839538633">
    <w:abstractNumId w:val="36"/>
  </w:num>
  <w:num w:numId="26" w16cid:durableId="1766874835">
    <w:abstractNumId w:val="12"/>
  </w:num>
  <w:num w:numId="27" w16cid:durableId="828330682">
    <w:abstractNumId w:val="14"/>
  </w:num>
  <w:num w:numId="28" w16cid:durableId="1985501710">
    <w:abstractNumId w:val="4"/>
  </w:num>
  <w:num w:numId="29" w16cid:durableId="1534923051">
    <w:abstractNumId w:val="15"/>
  </w:num>
  <w:num w:numId="30" w16cid:durableId="69076403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5103514">
    <w:abstractNumId w:val="17"/>
  </w:num>
  <w:num w:numId="32" w16cid:durableId="482358868">
    <w:abstractNumId w:val="19"/>
  </w:num>
  <w:num w:numId="33" w16cid:durableId="928467452">
    <w:abstractNumId w:val="46"/>
  </w:num>
  <w:num w:numId="34" w16cid:durableId="1521159046">
    <w:abstractNumId w:val="42"/>
  </w:num>
  <w:num w:numId="35" w16cid:durableId="1074400892">
    <w:abstractNumId w:val="44"/>
  </w:num>
  <w:num w:numId="36" w16cid:durableId="1511917300">
    <w:abstractNumId w:val="38"/>
  </w:num>
  <w:num w:numId="37" w16cid:durableId="1573735727">
    <w:abstractNumId w:val="9"/>
  </w:num>
  <w:num w:numId="38" w16cid:durableId="1359700861">
    <w:abstractNumId w:val="24"/>
  </w:num>
  <w:num w:numId="39" w16cid:durableId="762457789">
    <w:abstractNumId w:val="35"/>
  </w:num>
  <w:num w:numId="40" w16cid:durableId="2092576425">
    <w:abstractNumId w:val="43"/>
  </w:num>
  <w:num w:numId="41" w16cid:durableId="548537015">
    <w:abstractNumId w:val="32"/>
  </w:num>
  <w:num w:numId="42" w16cid:durableId="551313740">
    <w:abstractNumId w:val="18"/>
  </w:num>
  <w:num w:numId="43" w16cid:durableId="513348156">
    <w:abstractNumId w:val="25"/>
  </w:num>
  <w:num w:numId="44" w16cid:durableId="385570331">
    <w:abstractNumId w:val="6"/>
  </w:num>
  <w:num w:numId="45" w16cid:durableId="719593185">
    <w:abstractNumId w:val="3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558394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01957765">
    <w:abstractNumId w:val="13"/>
  </w:num>
  <w:num w:numId="48" w16cid:durableId="1654213781">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6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1DF"/>
    <w:rsid w:val="000058B6"/>
    <w:rsid w:val="0001127E"/>
    <w:rsid w:val="00012086"/>
    <w:rsid w:val="00012133"/>
    <w:rsid w:val="00021D12"/>
    <w:rsid w:val="000224FE"/>
    <w:rsid w:val="000237CE"/>
    <w:rsid w:val="00025283"/>
    <w:rsid w:val="00025334"/>
    <w:rsid w:val="000257E8"/>
    <w:rsid w:val="000271DF"/>
    <w:rsid w:val="00033430"/>
    <w:rsid w:val="0003489C"/>
    <w:rsid w:val="00034DB4"/>
    <w:rsid w:val="0003556E"/>
    <w:rsid w:val="000405BD"/>
    <w:rsid w:val="00040627"/>
    <w:rsid w:val="00043153"/>
    <w:rsid w:val="00046D37"/>
    <w:rsid w:val="000502B9"/>
    <w:rsid w:val="00050389"/>
    <w:rsid w:val="0006073A"/>
    <w:rsid w:val="00065EAE"/>
    <w:rsid w:val="00066A67"/>
    <w:rsid w:val="000724A7"/>
    <w:rsid w:val="0007376C"/>
    <w:rsid w:val="00074F05"/>
    <w:rsid w:val="00075A6D"/>
    <w:rsid w:val="00076480"/>
    <w:rsid w:val="00077F60"/>
    <w:rsid w:val="00082303"/>
    <w:rsid w:val="00084864"/>
    <w:rsid w:val="000851F4"/>
    <w:rsid w:val="0008637C"/>
    <w:rsid w:val="0009152A"/>
    <w:rsid w:val="00091A1A"/>
    <w:rsid w:val="00093A8F"/>
    <w:rsid w:val="000A031B"/>
    <w:rsid w:val="000A2111"/>
    <w:rsid w:val="000A3DA9"/>
    <w:rsid w:val="000A48C8"/>
    <w:rsid w:val="000A51D3"/>
    <w:rsid w:val="000B1940"/>
    <w:rsid w:val="000B7006"/>
    <w:rsid w:val="000C2317"/>
    <w:rsid w:val="000C4E12"/>
    <w:rsid w:val="000C5A16"/>
    <w:rsid w:val="000D1E58"/>
    <w:rsid w:val="000D39A4"/>
    <w:rsid w:val="000D4F7C"/>
    <w:rsid w:val="000D737B"/>
    <w:rsid w:val="000E68E4"/>
    <w:rsid w:val="000E7104"/>
    <w:rsid w:val="000E722C"/>
    <w:rsid w:val="000E72DC"/>
    <w:rsid w:val="001071CC"/>
    <w:rsid w:val="0011128D"/>
    <w:rsid w:val="001152FD"/>
    <w:rsid w:val="001162C2"/>
    <w:rsid w:val="001168F2"/>
    <w:rsid w:val="001243B2"/>
    <w:rsid w:val="00125C6C"/>
    <w:rsid w:val="00125E06"/>
    <w:rsid w:val="00131716"/>
    <w:rsid w:val="001317CD"/>
    <w:rsid w:val="001324B0"/>
    <w:rsid w:val="00132E72"/>
    <w:rsid w:val="00135053"/>
    <w:rsid w:val="00136702"/>
    <w:rsid w:val="00143729"/>
    <w:rsid w:val="00144F15"/>
    <w:rsid w:val="00146F01"/>
    <w:rsid w:val="00154FEA"/>
    <w:rsid w:val="001605CC"/>
    <w:rsid w:val="001628AF"/>
    <w:rsid w:val="001637B4"/>
    <w:rsid w:val="00164320"/>
    <w:rsid w:val="00165246"/>
    <w:rsid w:val="00171549"/>
    <w:rsid w:val="00171B90"/>
    <w:rsid w:val="001732FB"/>
    <w:rsid w:val="001740C7"/>
    <w:rsid w:val="00190C9D"/>
    <w:rsid w:val="00194618"/>
    <w:rsid w:val="00194E33"/>
    <w:rsid w:val="00195169"/>
    <w:rsid w:val="001A0B0D"/>
    <w:rsid w:val="001A2214"/>
    <w:rsid w:val="001A28D9"/>
    <w:rsid w:val="001A405C"/>
    <w:rsid w:val="001A58E4"/>
    <w:rsid w:val="001A64F5"/>
    <w:rsid w:val="001A691D"/>
    <w:rsid w:val="001B240E"/>
    <w:rsid w:val="001B38E0"/>
    <w:rsid w:val="001B3A34"/>
    <w:rsid w:val="001C28AF"/>
    <w:rsid w:val="001E0A4D"/>
    <w:rsid w:val="001E6890"/>
    <w:rsid w:val="001F0965"/>
    <w:rsid w:val="001F1F5E"/>
    <w:rsid w:val="001F7299"/>
    <w:rsid w:val="002009D0"/>
    <w:rsid w:val="00203A6D"/>
    <w:rsid w:val="00203ED2"/>
    <w:rsid w:val="00210C31"/>
    <w:rsid w:val="00215931"/>
    <w:rsid w:val="002210EB"/>
    <w:rsid w:val="00224363"/>
    <w:rsid w:val="00225F9D"/>
    <w:rsid w:val="0022709C"/>
    <w:rsid w:val="00227882"/>
    <w:rsid w:val="002302EC"/>
    <w:rsid w:val="0023202E"/>
    <w:rsid w:val="00233D75"/>
    <w:rsid w:val="0023678E"/>
    <w:rsid w:val="00236BB4"/>
    <w:rsid w:val="00245D14"/>
    <w:rsid w:val="0024604E"/>
    <w:rsid w:val="00247EA4"/>
    <w:rsid w:val="00251AF5"/>
    <w:rsid w:val="00252705"/>
    <w:rsid w:val="002527A8"/>
    <w:rsid w:val="002541C7"/>
    <w:rsid w:val="00256352"/>
    <w:rsid w:val="00263308"/>
    <w:rsid w:val="002764A3"/>
    <w:rsid w:val="00277F11"/>
    <w:rsid w:val="00287F59"/>
    <w:rsid w:val="00290B28"/>
    <w:rsid w:val="00294B20"/>
    <w:rsid w:val="00294C38"/>
    <w:rsid w:val="002A217A"/>
    <w:rsid w:val="002A38DC"/>
    <w:rsid w:val="002A6FB5"/>
    <w:rsid w:val="002B1F1B"/>
    <w:rsid w:val="002B3221"/>
    <w:rsid w:val="002B41B9"/>
    <w:rsid w:val="002B71F6"/>
    <w:rsid w:val="002C043C"/>
    <w:rsid w:val="002C0BC9"/>
    <w:rsid w:val="002C6293"/>
    <w:rsid w:val="002C7A65"/>
    <w:rsid w:val="002E00AB"/>
    <w:rsid w:val="002E1BF9"/>
    <w:rsid w:val="002E5F7A"/>
    <w:rsid w:val="002E7936"/>
    <w:rsid w:val="002F4DFC"/>
    <w:rsid w:val="002F547A"/>
    <w:rsid w:val="002F6961"/>
    <w:rsid w:val="00300A6B"/>
    <w:rsid w:val="003011D7"/>
    <w:rsid w:val="003041FA"/>
    <w:rsid w:val="003050C5"/>
    <w:rsid w:val="00310D6F"/>
    <w:rsid w:val="00313C36"/>
    <w:rsid w:val="00317799"/>
    <w:rsid w:val="00317BA5"/>
    <w:rsid w:val="00320872"/>
    <w:rsid w:val="00327345"/>
    <w:rsid w:val="00331175"/>
    <w:rsid w:val="00333229"/>
    <w:rsid w:val="00336461"/>
    <w:rsid w:val="003411A2"/>
    <w:rsid w:val="003437A4"/>
    <w:rsid w:val="00343CB1"/>
    <w:rsid w:val="00345C58"/>
    <w:rsid w:val="0034604A"/>
    <w:rsid w:val="00354544"/>
    <w:rsid w:val="003549B2"/>
    <w:rsid w:val="00357E2E"/>
    <w:rsid w:val="003623D9"/>
    <w:rsid w:val="0036422F"/>
    <w:rsid w:val="00365C32"/>
    <w:rsid w:val="003731CE"/>
    <w:rsid w:val="00375F6E"/>
    <w:rsid w:val="00377E00"/>
    <w:rsid w:val="00381CD4"/>
    <w:rsid w:val="00382CCA"/>
    <w:rsid w:val="0038321A"/>
    <w:rsid w:val="00383A72"/>
    <w:rsid w:val="00386F42"/>
    <w:rsid w:val="00396539"/>
    <w:rsid w:val="003A3C5D"/>
    <w:rsid w:val="003A5216"/>
    <w:rsid w:val="003A6711"/>
    <w:rsid w:val="003A6F6C"/>
    <w:rsid w:val="003A7DE0"/>
    <w:rsid w:val="003A7F1E"/>
    <w:rsid w:val="003B32A2"/>
    <w:rsid w:val="003B5FE6"/>
    <w:rsid w:val="003C5C02"/>
    <w:rsid w:val="003C6B5B"/>
    <w:rsid w:val="003C7913"/>
    <w:rsid w:val="003D0241"/>
    <w:rsid w:val="003D282B"/>
    <w:rsid w:val="003E0C8D"/>
    <w:rsid w:val="003F15E7"/>
    <w:rsid w:val="003F3E3D"/>
    <w:rsid w:val="003F5112"/>
    <w:rsid w:val="00404858"/>
    <w:rsid w:val="0040789D"/>
    <w:rsid w:val="00412023"/>
    <w:rsid w:val="0041611C"/>
    <w:rsid w:val="004221CE"/>
    <w:rsid w:val="00423451"/>
    <w:rsid w:val="00424B5C"/>
    <w:rsid w:val="004255CA"/>
    <w:rsid w:val="00431CC6"/>
    <w:rsid w:val="004377B4"/>
    <w:rsid w:val="00441B71"/>
    <w:rsid w:val="004465FB"/>
    <w:rsid w:val="004471AB"/>
    <w:rsid w:val="0045120F"/>
    <w:rsid w:val="00454206"/>
    <w:rsid w:val="004566C9"/>
    <w:rsid w:val="00466C5B"/>
    <w:rsid w:val="0047108B"/>
    <w:rsid w:val="00471453"/>
    <w:rsid w:val="00471CD2"/>
    <w:rsid w:val="00477723"/>
    <w:rsid w:val="0047797F"/>
    <w:rsid w:val="0048168D"/>
    <w:rsid w:val="00494DE1"/>
    <w:rsid w:val="004A024A"/>
    <w:rsid w:val="004A1613"/>
    <w:rsid w:val="004A1B9C"/>
    <w:rsid w:val="004A226A"/>
    <w:rsid w:val="004A56E1"/>
    <w:rsid w:val="004D1DB5"/>
    <w:rsid w:val="004D777D"/>
    <w:rsid w:val="004E077A"/>
    <w:rsid w:val="004E1B8F"/>
    <w:rsid w:val="004E49F6"/>
    <w:rsid w:val="004E6044"/>
    <w:rsid w:val="004E63B0"/>
    <w:rsid w:val="004E6D0D"/>
    <w:rsid w:val="004F038E"/>
    <w:rsid w:val="004F1D88"/>
    <w:rsid w:val="004F276C"/>
    <w:rsid w:val="004F32D2"/>
    <w:rsid w:val="00500C78"/>
    <w:rsid w:val="00502424"/>
    <w:rsid w:val="005071C2"/>
    <w:rsid w:val="005104AF"/>
    <w:rsid w:val="00513146"/>
    <w:rsid w:val="00513F02"/>
    <w:rsid w:val="005150F2"/>
    <w:rsid w:val="005170FA"/>
    <w:rsid w:val="00517C5C"/>
    <w:rsid w:val="00522423"/>
    <w:rsid w:val="00524F0A"/>
    <w:rsid w:val="005266CC"/>
    <w:rsid w:val="00532212"/>
    <w:rsid w:val="00541ABC"/>
    <w:rsid w:val="0054435E"/>
    <w:rsid w:val="00544859"/>
    <w:rsid w:val="00550322"/>
    <w:rsid w:val="00550551"/>
    <w:rsid w:val="005521D3"/>
    <w:rsid w:val="00561253"/>
    <w:rsid w:val="005631AE"/>
    <w:rsid w:val="00564D4B"/>
    <w:rsid w:val="00570137"/>
    <w:rsid w:val="00571440"/>
    <w:rsid w:val="00571DA9"/>
    <w:rsid w:val="00574788"/>
    <w:rsid w:val="00574965"/>
    <w:rsid w:val="0057769A"/>
    <w:rsid w:val="00582987"/>
    <w:rsid w:val="00585761"/>
    <w:rsid w:val="0059007C"/>
    <w:rsid w:val="005911D1"/>
    <w:rsid w:val="0059279B"/>
    <w:rsid w:val="00596199"/>
    <w:rsid w:val="005A1C71"/>
    <w:rsid w:val="005A513F"/>
    <w:rsid w:val="005A5B57"/>
    <w:rsid w:val="005B378E"/>
    <w:rsid w:val="005B53AF"/>
    <w:rsid w:val="005C26B8"/>
    <w:rsid w:val="005D05B5"/>
    <w:rsid w:val="005D321A"/>
    <w:rsid w:val="005D7324"/>
    <w:rsid w:val="005E2911"/>
    <w:rsid w:val="005F1BA3"/>
    <w:rsid w:val="005F4C5A"/>
    <w:rsid w:val="00602FB3"/>
    <w:rsid w:val="006038AF"/>
    <w:rsid w:val="00605027"/>
    <w:rsid w:val="0060610A"/>
    <w:rsid w:val="006063A9"/>
    <w:rsid w:val="00606B27"/>
    <w:rsid w:val="00611E33"/>
    <w:rsid w:val="006153B3"/>
    <w:rsid w:val="00620779"/>
    <w:rsid w:val="00621417"/>
    <w:rsid w:val="0062344A"/>
    <w:rsid w:val="00623CBE"/>
    <w:rsid w:val="00626BE2"/>
    <w:rsid w:val="00643A3F"/>
    <w:rsid w:val="0064750C"/>
    <w:rsid w:val="006562EF"/>
    <w:rsid w:val="0065759A"/>
    <w:rsid w:val="006617E2"/>
    <w:rsid w:val="00662EF3"/>
    <w:rsid w:val="00663775"/>
    <w:rsid w:val="00663BAB"/>
    <w:rsid w:val="00665AF9"/>
    <w:rsid w:val="00666808"/>
    <w:rsid w:val="006741A6"/>
    <w:rsid w:val="00674610"/>
    <w:rsid w:val="006757AB"/>
    <w:rsid w:val="00685455"/>
    <w:rsid w:val="006916E0"/>
    <w:rsid w:val="00692B9F"/>
    <w:rsid w:val="006B5991"/>
    <w:rsid w:val="006B6298"/>
    <w:rsid w:val="006B7190"/>
    <w:rsid w:val="006B78C4"/>
    <w:rsid w:val="006B7BAB"/>
    <w:rsid w:val="006C19F7"/>
    <w:rsid w:val="006C2846"/>
    <w:rsid w:val="006C34BB"/>
    <w:rsid w:val="006C7C57"/>
    <w:rsid w:val="006D3BB1"/>
    <w:rsid w:val="006E54B8"/>
    <w:rsid w:val="006E5A4D"/>
    <w:rsid w:val="006E616A"/>
    <w:rsid w:val="006F15FC"/>
    <w:rsid w:val="007033FD"/>
    <w:rsid w:val="00703B3E"/>
    <w:rsid w:val="007075C5"/>
    <w:rsid w:val="00711411"/>
    <w:rsid w:val="007121AE"/>
    <w:rsid w:val="0071351C"/>
    <w:rsid w:val="00714B09"/>
    <w:rsid w:val="0072281B"/>
    <w:rsid w:val="007229A3"/>
    <w:rsid w:val="00725CD1"/>
    <w:rsid w:val="00727F5B"/>
    <w:rsid w:val="00731330"/>
    <w:rsid w:val="0073453F"/>
    <w:rsid w:val="0073620E"/>
    <w:rsid w:val="00737071"/>
    <w:rsid w:val="0075307C"/>
    <w:rsid w:val="00755A8B"/>
    <w:rsid w:val="007605FA"/>
    <w:rsid w:val="00760873"/>
    <w:rsid w:val="00765FA1"/>
    <w:rsid w:val="00767B52"/>
    <w:rsid w:val="00771909"/>
    <w:rsid w:val="007730E5"/>
    <w:rsid w:val="007748EB"/>
    <w:rsid w:val="00776530"/>
    <w:rsid w:val="00780523"/>
    <w:rsid w:val="00783366"/>
    <w:rsid w:val="007853D7"/>
    <w:rsid w:val="00786465"/>
    <w:rsid w:val="00790D2A"/>
    <w:rsid w:val="00793111"/>
    <w:rsid w:val="007957AB"/>
    <w:rsid w:val="007975BC"/>
    <w:rsid w:val="007A0121"/>
    <w:rsid w:val="007A48B0"/>
    <w:rsid w:val="007B22F0"/>
    <w:rsid w:val="007B6096"/>
    <w:rsid w:val="007B6DEF"/>
    <w:rsid w:val="007B71CF"/>
    <w:rsid w:val="007C1F13"/>
    <w:rsid w:val="007C2D7D"/>
    <w:rsid w:val="007C7B98"/>
    <w:rsid w:val="007D2E84"/>
    <w:rsid w:val="007D4BE9"/>
    <w:rsid w:val="007E3578"/>
    <w:rsid w:val="007F44AD"/>
    <w:rsid w:val="007F4D6F"/>
    <w:rsid w:val="007F628F"/>
    <w:rsid w:val="007F724D"/>
    <w:rsid w:val="0080193D"/>
    <w:rsid w:val="00801E3C"/>
    <w:rsid w:val="00812624"/>
    <w:rsid w:val="00812BBA"/>
    <w:rsid w:val="00813624"/>
    <w:rsid w:val="00814A10"/>
    <w:rsid w:val="00820386"/>
    <w:rsid w:val="008310B7"/>
    <w:rsid w:val="008454BD"/>
    <w:rsid w:val="0084626F"/>
    <w:rsid w:val="00853065"/>
    <w:rsid w:val="0085799C"/>
    <w:rsid w:val="00871064"/>
    <w:rsid w:val="008720E4"/>
    <w:rsid w:val="00875245"/>
    <w:rsid w:val="00877DF0"/>
    <w:rsid w:val="00881EB0"/>
    <w:rsid w:val="0088293F"/>
    <w:rsid w:val="00887C24"/>
    <w:rsid w:val="00890BFE"/>
    <w:rsid w:val="00891920"/>
    <w:rsid w:val="008943DF"/>
    <w:rsid w:val="00896EFF"/>
    <w:rsid w:val="008977CF"/>
    <w:rsid w:val="008A2BCD"/>
    <w:rsid w:val="008A4C04"/>
    <w:rsid w:val="008A5422"/>
    <w:rsid w:val="008A5604"/>
    <w:rsid w:val="008A614A"/>
    <w:rsid w:val="008A7100"/>
    <w:rsid w:val="008B3728"/>
    <w:rsid w:val="008C294F"/>
    <w:rsid w:val="008C687C"/>
    <w:rsid w:val="008E09F2"/>
    <w:rsid w:val="008E5ABE"/>
    <w:rsid w:val="008F4A4C"/>
    <w:rsid w:val="008F7E87"/>
    <w:rsid w:val="009026FF"/>
    <w:rsid w:val="009067CE"/>
    <w:rsid w:val="0091385F"/>
    <w:rsid w:val="0091520E"/>
    <w:rsid w:val="00922446"/>
    <w:rsid w:val="00927087"/>
    <w:rsid w:val="00927186"/>
    <w:rsid w:val="00927287"/>
    <w:rsid w:val="00927A54"/>
    <w:rsid w:val="0093291A"/>
    <w:rsid w:val="00936E8F"/>
    <w:rsid w:val="00937C4E"/>
    <w:rsid w:val="00940672"/>
    <w:rsid w:val="009429B5"/>
    <w:rsid w:val="00953C36"/>
    <w:rsid w:val="00955971"/>
    <w:rsid w:val="00955EF3"/>
    <w:rsid w:val="00960432"/>
    <w:rsid w:val="0096127C"/>
    <w:rsid w:val="00963E85"/>
    <w:rsid w:val="00966968"/>
    <w:rsid w:val="009711F7"/>
    <w:rsid w:val="00971E6C"/>
    <w:rsid w:val="00973209"/>
    <w:rsid w:val="009800F4"/>
    <w:rsid w:val="009840CA"/>
    <w:rsid w:val="0098427F"/>
    <w:rsid w:val="00985AA2"/>
    <w:rsid w:val="009862AD"/>
    <w:rsid w:val="00992A36"/>
    <w:rsid w:val="009A0E03"/>
    <w:rsid w:val="009A5428"/>
    <w:rsid w:val="009A60EA"/>
    <w:rsid w:val="009B03D8"/>
    <w:rsid w:val="009C093B"/>
    <w:rsid w:val="009C1CE2"/>
    <w:rsid w:val="009C33CE"/>
    <w:rsid w:val="009C4104"/>
    <w:rsid w:val="009C6F8D"/>
    <w:rsid w:val="009C74B6"/>
    <w:rsid w:val="009C790F"/>
    <w:rsid w:val="009D1A56"/>
    <w:rsid w:val="009D4B91"/>
    <w:rsid w:val="009E12A2"/>
    <w:rsid w:val="009E2AFA"/>
    <w:rsid w:val="009E67EC"/>
    <w:rsid w:val="009F181D"/>
    <w:rsid w:val="009F4A68"/>
    <w:rsid w:val="009F66A3"/>
    <w:rsid w:val="00A039B6"/>
    <w:rsid w:val="00A07E01"/>
    <w:rsid w:val="00A10BC1"/>
    <w:rsid w:val="00A10C62"/>
    <w:rsid w:val="00A12C2D"/>
    <w:rsid w:val="00A139F6"/>
    <w:rsid w:val="00A20AFC"/>
    <w:rsid w:val="00A2757E"/>
    <w:rsid w:val="00A30D17"/>
    <w:rsid w:val="00A452AB"/>
    <w:rsid w:val="00A45A9D"/>
    <w:rsid w:val="00A502F8"/>
    <w:rsid w:val="00A50B0E"/>
    <w:rsid w:val="00A52D68"/>
    <w:rsid w:val="00A54522"/>
    <w:rsid w:val="00A55838"/>
    <w:rsid w:val="00A5760E"/>
    <w:rsid w:val="00A62824"/>
    <w:rsid w:val="00A62FEB"/>
    <w:rsid w:val="00A636FA"/>
    <w:rsid w:val="00A77F76"/>
    <w:rsid w:val="00A803A8"/>
    <w:rsid w:val="00A839A3"/>
    <w:rsid w:val="00A90EE8"/>
    <w:rsid w:val="00A96EC4"/>
    <w:rsid w:val="00AA18B9"/>
    <w:rsid w:val="00AA55A6"/>
    <w:rsid w:val="00AB0502"/>
    <w:rsid w:val="00AB2956"/>
    <w:rsid w:val="00AB2A2C"/>
    <w:rsid w:val="00AC1980"/>
    <w:rsid w:val="00AC2A73"/>
    <w:rsid w:val="00AC2AD8"/>
    <w:rsid w:val="00AC4B6F"/>
    <w:rsid w:val="00AC7D99"/>
    <w:rsid w:val="00AD0651"/>
    <w:rsid w:val="00AD16A9"/>
    <w:rsid w:val="00AD679E"/>
    <w:rsid w:val="00AE36B7"/>
    <w:rsid w:val="00AE49C5"/>
    <w:rsid w:val="00AE7B78"/>
    <w:rsid w:val="00AE7EF7"/>
    <w:rsid w:val="00AF05D6"/>
    <w:rsid w:val="00AF49CB"/>
    <w:rsid w:val="00AF5306"/>
    <w:rsid w:val="00AF6503"/>
    <w:rsid w:val="00AF6B38"/>
    <w:rsid w:val="00AF6C53"/>
    <w:rsid w:val="00B04F3C"/>
    <w:rsid w:val="00B11786"/>
    <w:rsid w:val="00B13850"/>
    <w:rsid w:val="00B13D52"/>
    <w:rsid w:val="00B14787"/>
    <w:rsid w:val="00B154AD"/>
    <w:rsid w:val="00B154FD"/>
    <w:rsid w:val="00B17484"/>
    <w:rsid w:val="00B1768F"/>
    <w:rsid w:val="00B23C31"/>
    <w:rsid w:val="00B30E41"/>
    <w:rsid w:val="00B34CCB"/>
    <w:rsid w:val="00B364F2"/>
    <w:rsid w:val="00B37B8D"/>
    <w:rsid w:val="00B51728"/>
    <w:rsid w:val="00B5267A"/>
    <w:rsid w:val="00B578A0"/>
    <w:rsid w:val="00B641FC"/>
    <w:rsid w:val="00B646E7"/>
    <w:rsid w:val="00B7474F"/>
    <w:rsid w:val="00B75211"/>
    <w:rsid w:val="00B760E8"/>
    <w:rsid w:val="00B8026A"/>
    <w:rsid w:val="00B85DB4"/>
    <w:rsid w:val="00B86207"/>
    <w:rsid w:val="00B911A3"/>
    <w:rsid w:val="00B92306"/>
    <w:rsid w:val="00B93D9E"/>
    <w:rsid w:val="00B947EC"/>
    <w:rsid w:val="00B95C17"/>
    <w:rsid w:val="00BA26C4"/>
    <w:rsid w:val="00BA2847"/>
    <w:rsid w:val="00BA5B7F"/>
    <w:rsid w:val="00BA71CD"/>
    <w:rsid w:val="00BB0710"/>
    <w:rsid w:val="00BB68FC"/>
    <w:rsid w:val="00BB7BCA"/>
    <w:rsid w:val="00BB7C7F"/>
    <w:rsid w:val="00BC5761"/>
    <w:rsid w:val="00BC5D4F"/>
    <w:rsid w:val="00BC6935"/>
    <w:rsid w:val="00BD0232"/>
    <w:rsid w:val="00BD0DDE"/>
    <w:rsid w:val="00BD7AEE"/>
    <w:rsid w:val="00BE2986"/>
    <w:rsid w:val="00BE2DEE"/>
    <w:rsid w:val="00BE71F0"/>
    <w:rsid w:val="00BE7737"/>
    <w:rsid w:val="00BF2555"/>
    <w:rsid w:val="00BF4285"/>
    <w:rsid w:val="00C043A6"/>
    <w:rsid w:val="00C04AFF"/>
    <w:rsid w:val="00C1174F"/>
    <w:rsid w:val="00C13D37"/>
    <w:rsid w:val="00C14660"/>
    <w:rsid w:val="00C15D87"/>
    <w:rsid w:val="00C21081"/>
    <w:rsid w:val="00C27CAA"/>
    <w:rsid w:val="00C3012B"/>
    <w:rsid w:val="00C3082B"/>
    <w:rsid w:val="00C32705"/>
    <w:rsid w:val="00C35733"/>
    <w:rsid w:val="00C35929"/>
    <w:rsid w:val="00C35AFA"/>
    <w:rsid w:val="00C4408A"/>
    <w:rsid w:val="00C47071"/>
    <w:rsid w:val="00C5451F"/>
    <w:rsid w:val="00C551A3"/>
    <w:rsid w:val="00C55485"/>
    <w:rsid w:val="00C577CB"/>
    <w:rsid w:val="00C6014C"/>
    <w:rsid w:val="00C72B1F"/>
    <w:rsid w:val="00C731A6"/>
    <w:rsid w:val="00C73B3D"/>
    <w:rsid w:val="00C753E5"/>
    <w:rsid w:val="00C8260F"/>
    <w:rsid w:val="00C83A96"/>
    <w:rsid w:val="00C83B38"/>
    <w:rsid w:val="00C83D80"/>
    <w:rsid w:val="00C84E16"/>
    <w:rsid w:val="00C946F4"/>
    <w:rsid w:val="00C97761"/>
    <w:rsid w:val="00C97CD9"/>
    <w:rsid w:val="00CA0C04"/>
    <w:rsid w:val="00CA1632"/>
    <w:rsid w:val="00CB0DF6"/>
    <w:rsid w:val="00CB43BB"/>
    <w:rsid w:val="00CB4960"/>
    <w:rsid w:val="00CC09E9"/>
    <w:rsid w:val="00CC411B"/>
    <w:rsid w:val="00CD168D"/>
    <w:rsid w:val="00CD4854"/>
    <w:rsid w:val="00CD5E8D"/>
    <w:rsid w:val="00CE0FA7"/>
    <w:rsid w:val="00CE3578"/>
    <w:rsid w:val="00CF79D1"/>
    <w:rsid w:val="00CF7A0C"/>
    <w:rsid w:val="00D01C69"/>
    <w:rsid w:val="00D03C1D"/>
    <w:rsid w:val="00D164FA"/>
    <w:rsid w:val="00D167DA"/>
    <w:rsid w:val="00D222DA"/>
    <w:rsid w:val="00D310B0"/>
    <w:rsid w:val="00D313D8"/>
    <w:rsid w:val="00D31FF8"/>
    <w:rsid w:val="00D32149"/>
    <w:rsid w:val="00D3337F"/>
    <w:rsid w:val="00D44A13"/>
    <w:rsid w:val="00D4748B"/>
    <w:rsid w:val="00D50BD6"/>
    <w:rsid w:val="00D50DB6"/>
    <w:rsid w:val="00D53710"/>
    <w:rsid w:val="00D53BD6"/>
    <w:rsid w:val="00D5430E"/>
    <w:rsid w:val="00D55200"/>
    <w:rsid w:val="00D5679B"/>
    <w:rsid w:val="00D605D7"/>
    <w:rsid w:val="00D606FE"/>
    <w:rsid w:val="00D62640"/>
    <w:rsid w:val="00D6778D"/>
    <w:rsid w:val="00D72422"/>
    <w:rsid w:val="00D72764"/>
    <w:rsid w:val="00D7771D"/>
    <w:rsid w:val="00D81354"/>
    <w:rsid w:val="00D86F89"/>
    <w:rsid w:val="00D90D72"/>
    <w:rsid w:val="00D94EDF"/>
    <w:rsid w:val="00D956D9"/>
    <w:rsid w:val="00DA5396"/>
    <w:rsid w:val="00DB0156"/>
    <w:rsid w:val="00DB05C7"/>
    <w:rsid w:val="00DC0D57"/>
    <w:rsid w:val="00DC208C"/>
    <w:rsid w:val="00DD4145"/>
    <w:rsid w:val="00DD4812"/>
    <w:rsid w:val="00DD59DD"/>
    <w:rsid w:val="00DD6566"/>
    <w:rsid w:val="00DD6698"/>
    <w:rsid w:val="00DE49C8"/>
    <w:rsid w:val="00DE59F9"/>
    <w:rsid w:val="00DF05DF"/>
    <w:rsid w:val="00DF1ABB"/>
    <w:rsid w:val="00DF37DC"/>
    <w:rsid w:val="00E0018C"/>
    <w:rsid w:val="00E0463D"/>
    <w:rsid w:val="00E10ECA"/>
    <w:rsid w:val="00E12FE1"/>
    <w:rsid w:val="00E1486E"/>
    <w:rsid w:val="00E22B2E"/>
    <w:rsid w:val="00E24C01"/>
    <w:rsid w:val="00E330BF"/>
    <w:rsid w:val="00E35E42"/>
    <w:rsid w:val="00E42ACA"/>
    <w:rsid w:val="00E52901"/>
    <w:rsid w:val="00E53F8E"/>
    <w:rsid w:val="00E6608B"/>
    <w:rsid w:val="00E67ACE"/>
    <w:rsid w:val="00E728DC"/>
    <w:rsid w:val="00E72EC2"/>
    <w:rsid w:val="00E74FD5"/>
    <w:rsid w:val="00E83705"/>
    <w:rsid w:val="00E8493D"/>
    <w:rsid w:val="00E865FB"/>
    <w:rsid w:val="00E8679F"/>
    <w:rsid w:val="00E905BF"/>
    <w:rsid w:val="00E90673"/>
    <w:rsid w:val="00E938B0"/>
    <w:rsid w:val="00E93B9D"/>
    <w:rsid w:val="00E942A4"/>
    <w:rsid w:val="00E95796"/>
    <w:rsid w:val="00EA38A0"/>
    <w:rsid w:val="00EA6102"/>
    <w:rsid w:val="00EB0B09"/>
    <w:rsid w:val="00EB1DD6"/>
    <w:rsid w:val="00EB347F"/>
    <w:rsid w:val="00EB53C2"/>
    <w:rsid w:val="00EB554C"/>
    <w:rsid w:val="00EC0429"/>
    <w:rsid w:val="00EC4BED"/>
    <w:rsid w:val="00ED047A"/>
    <w:rsid w:val="00ED388A"/>
    <w:rsid w:val="00ED4DB6"/>
    <w:rsid w:val="00ED5A17"/>
    <w:rsid w:val="00ED7DDF"/>
    <w:rsid w:val="00EE51BE"/>
    <w:rsid w:val="00EE61BA"/>
    <w:rsid w:val="00EE6421"/>
    <w:rsid w:val="00EE6C54"/>
    <w:rsid w:val="00F02901"/>
    <w:rsid w:val="00F029F4"/>
    <w:rsid w:val="00F03015"/>
    <w:rsid w:val="00F03702"/>
    <w:rsid w:val="00F0588F"/>
    <w:rsid w:val="00F05FFA"/>
    <w:rsid w:val="00F0665B"/>
    <w:rsid w:val="00F1110A"/>
    <w:rsid w:val="00F129BE"/>
    <w:rsid w:val="00F15666"/>
    <w:rsid w:val="00F17E04"/>
    <w:rsid w:val="00F21048"/>
    <w:rsid w:val="00F22770"/>
    <w:rsid w:val="00F250A7"/>
    <w:rsid w:val="00F2734E"/>
    <w:rsid w:val="00F349E4"/>
    <w:rsid w:val="00F36505"/>
    <w:rsid w:val="00F44AFD"/>
    <w:rsid w:val="00F47A4D"/>
    <w:rsid w:val="00F47B6A"/>
    <w:rsid w:val="00F65183"/>
    <w:rsid w:val="00F66AC9"/>
    <w:rsid w:val="00F67219"/>
    <w:rsid w:val="00F717E9"/>
    <w:rsid w:val="00F72D82"/>
    <w:rsid w:val="00F819FE"/>
    <w:rsid w:val="00F822BD"/>
    <w:rsid w:val="00F85387"/>
    <w:rsid w:val="00F854B1"/>
    <w:rsid w:val="00F86369"/>
    <w:rsid w:val="00F87B6C"/>
    <w:rsid w:val="00F93046"/>
    <w:rsid w:val="00F93B49"/>
    <w:rsid w:val="00F9566B"/>
    <w:rsid w:val="00F9680D"/>
    <w:rsid w:val="00F972DD"/>
    <w:rsid w:val="00FA0C7D"/>
    <w:rsid w:val="00FA0E26"/>
    <w:rsid w:val="00FA25AB"/>
    <w:rsid w:val="00FA52DE"/>
    <w:rsid w:val="00FA6F91"/>
    <w:rsid w:val="00FB0AD7"/>
    <w:rsid w:val="00FB0DE0"/>
    <w:rsid w:val="00FB116E"/>
    <w:rsid w:val="00FB5717"/>
    <w:rsid w:val="00FB7291"/>
    <w:rsid w:val="00FD168A"/>
    <w:rsid w:val="00FD1CF1"/>
    <w:rsid w:val="00FD4262"/>
    <w:rsid w:val="00FD687F"/>
    <w:rsid w:val="00FE225D"/>
    <w:rsid w:val="00FE35C7"/>
    <w:rsid w:val="00FE6A36"/>
    <w:rsid w:val="00FF1898"/>
    <w:rsid w:val="00FF5DA5"/>
    <w:rsid w:val="00FF712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3515C2E1"/>
  <w15:docId w15:val="{DCA35D5B-511B-4B21-B46F-B2B7FE58D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71DF"/>
    <w:pPr>
      <w:ind w:firstLine="360"/>
    </w:pPr>
    <w:rPr>
      <w:rFonts w:eastAsia="Times New Roman"/>
      <w:sz w:val="22"/>
      <w:szCs w:val="22"/>
      <w:lang w:eastAsia="en-US"/>
    </w:rPr>
  </w:style>
  <w:style w:type="paragraph" w:styleId="Nagwek1">
    <w:name w:val="heading 1"/>
    <w:basedOn w:val="Normalny"/>
    <w:next w:val="Normalny"/>
    <w:link w:val="Nagwek1Znak"/>
    <w:uiPriority w:val="9"/>
    <w:qFormat/>
    <w:rsid w:val="000271DF"/>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unhideWhenUsed/>
    <w:qFormat/>
    <w:rsid w:val="000271DF"/>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0271DF"/>
    <w:pPr>
      <w:keepNext/>
      <w:keepLines/>
      <w:spacing w:before="40"/>
      <w:outlineLvl w:val="2"/>
    </w:pPr>
    <w:rPr>
      <w:rFonts w:ascii="Calibri Light" w:hAnsi="Calibri Light"/>
      <w:color w:val="1F3763"/>
      <w:sz w:val="24"/>
      <w:szCs w:val="24"/>
    </w:rPr>
  </w:style>
  <w:style w:type="paragraph" w:styleId="Nagwek4">
    <w:name w:val="heading 4"/>
    <w:basedOn w:val="Normalny"/>
    <w:next w:val="Normalny"/>
    <w:link w:val="Nagwek4Znak"/>
    <w:uiPriority w:val="9"/>
    <w:unhideWhenUsed/>
    <w:qFormat/>
    <w:rsid w:val="000271DF"/>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0271DF"/>
    <w:rPr>
      <w:rFonts w:ascii="Cambria" w:eastAsia="Times New Roman" w:hAnsi="Cambria" w:cs="Times New Roman"/>
      <w:b/>
      <w:bCs/>
      <w:kern w:val="32"/>
      <w:sz w:val="32"/>
      <w:szCs w:val="32"/>
    </w:rPr>
  </w:style>
  <w:style w:type="character" w:customStyle="1" w:styleId="Nagwek2Znak">
    <w:name w:val="Nagłówek 2 Znak"/>
    <w:link w:val="Nagwek2"/>
    <w:rsid w:val="000271DF"/>
    <w:rPr>
      <w:rFonts w:ascii="Cambria" w:eastAsia="Times New Roman" w:hAnsi="Cambria" w:cs="Times New Roman"/>
      <w:b/>
      <w:bCs/>
      <w:i/>
      <w:iCs/>
      <w:sz w:val="28"/>
      <w:szCs w:val="28"/>
    </w:rPr>
  </w:style>
  <w:style w:type="character" w:customStyle="1" w:styleId="Nagwek3Znak">
    <w:name w:val="Nagłówek 3 Znak"/>
    <w:link w:val="Nagwek3"/>
    <w:uiPriority w:val="9"/>
    <w:rsid w:val="000271DF"/>
    <w:rPr>
      <w:rFonts w:ascii="Calibri Light" w:eastAsia="Times New Roman" w:hAnsi="Calibri Light" w:cs="Times New Roman"/>
      <w:color w:val="1F3763"/>
      <w:sz w:val="24"/>
      <w:szCs w:val="24"/>
    </w:rPr>
  </w:style>
  <w:style w:type="character" w:customStyle="1" w:styleId="Nagwek4Znak">
    <w:name w:val="Nagłówek 4 Znak"/>
    <w:link w:val="Nagwek4"/>
    <w:uiPriority w:val="9"/>
    <w:rsid w:val="000271DF"/>
    <w:rPr>
      <w:rFonts w:ascii="Calibri" w:eastAsia="Times New Roman" w:hAnsi="Calibri" w:cs="Times New Roman"/>
      <w:b/>
      <w:bCs/>
      <w:sz w:val="28"/>
      <w:szCs w:val="28"/>
    </w:rPr>
  </w:style>
  <w:style w:type="character" w:styleId="Hipercze">
    <w:name w:val="Hyperlink"/>
    <w:uiPriority w:val="99"/>
    <w:unhideWhenUsed/>
    <w:rsid w:val="000271DF"/>
    <w:rPr>
      <w:color w:val="0000FF"/>
      <w:u w:val="single"/>
    </w:rPr>
  </w:style>
  <w:style w:type="paragraph" w:styleId="NormalnyWeb">
    <w:name w:val="Normal (Web)"/>
    <w:basedOn w:val="Normalny"/>
    <w:uiPriority w:val="99"/>
    <w:unhideWhenUsed/>
    <w:rsid w:val="000271DF"/>
    <w:pPr>
      <w:spacing w:before="100" w:beforeAutospacing="1" w:after="100" w:afterAutospacing="1"/>
      <w:ind w:firstLine="0"/>
    </w:pPr>
    <w:rPr>
      <w:rFonts w:ascii="Trebuchet MS" w:hAnsi="Trebuchet MS"/>
      <w:color w:val="000000"/>
      <w:sz w:val="21"/>
      <w:szCs w:val="21"/>
      <w:lang w:eastAsia="pl-PL"/>
    </w:rPr>
  </w:style>
  <w:style w:type="paragraph" w:styleId="Spistreci1">
    <w:name w:val="toc 1"/>
    <w:basedOn w:val="Normalny"/>
    <w:next w:val="Normalny"/>
    <w:autoRedefine/>
    <w:uiPriority w:val="39"/>
    <w:unhideWhenUsed/>
    <w:qFormat/>
    <w:rsid w:val="00A452AB"/>
    <w:pPr>
      <w:tabs>
        <w:tab w:val="left" w:pos="880"/>
        <w:tab w:val="right" w:leader="dot" w:pos="9062"/>
      </w:tabs>
      <w:ind w:firstLine="284"/>
    </w:pPr>
    <w:rPr>
      <w:rFonts w:ascii="Cambria" w:hAnsi="Cambria"/>
      <w:noProof/>
      <w:sz w:val="24"/>
      <w:szCs w:val="24"/>
    </w:rPr>
  </w:style>
  <w:style w:type="paragraph" w:styleId="Spistreci2">
    <w:name w:val="toc 2"/>
    <w:basedOn w:val="Normalny"/>
    <w:next w:val="Normalny"/>
    <w:autoRedefine/>
    <w:uiPriority w:val="39"/>
    <w:unhideWhenUsed/>
    <w:qFormat/>
    <w:rsid w:val="00A452AB"/>
    <w:pPr>
      <w:tabs>
        <w:tab w:val="left" w:pos="1134"/>
        <w:tab w:val="right" w:leader="dot" w:pos="9062"/>
      </w:tabs>
      <w:spacing w:line="360" w:lineRule="auto"/>
      <w:ind w:left="221" w:firstLine="205"/>
    </w:pPr>
  </w:style>
  <w:style w:type="paragraph" w:styleId="Spistreci3">
    <w:name w:val="toc 3"/>
    <w:basedOn w:val="Normalny"/>
    <w:next w:val="Normalny"/>
    <w:autoRedefine/>
    <w:uiPriority w:val="39"/>
    <w:unhideWhenUsed/>
    <w:qFormat/>
    <w:rsid w:val="005C26B8"/>
    <w:pPr>
      <w:tabs>
        <w:tab w:val="right" w:leader="dot" w:pos="9062"/>
      </w:tabs>
      <w:spacing w:line="360" w:lineRule="auto"/>
      <w:ind w:left="442" w:firstLine="125"/>
    </w:pPr>
    <w:rPr>
      <w:rFonts w:eastAsia="Calibri" w:cstheme="minorHAnsi"/>
      <w:b/>
      <w:noProof/>
    </w:rPr>
  </w:style>
  <w:style w:type="paragraph" w:styleId="Nagwek">
    <w:name w:val="header"/>
    <w:basedOn w:val="Normalny"/>
    <w:link w:val="NagwekZnak"/>
    <w:uiPriority w:val="99"/>
    <w:unhideWhenUsed/>
    <w:rsid w:val="000271DF"/>
    <w:pPr>
      <w:tabs>
        <w:tab w:val="center" w:pos="4536"/>
        <w:tab w:val="right" w:pos="9072"/>
      </w:tabs>
    </w:pPr>
    <w:rPr>
      <w:sz w:val="20"/>
      <w:szCs w:val="20"/>
    </w:rPr>
  </w:style>
  <w:style w:type="character" w:customStyle="1" w:styleId="NagwekZnak">
    <w:name w:val="Nagłówek Znak"/>
    <w:link w:val="Nagwek"/>
    <w:uiPriority w:val="99"/>
    <w:rsid w:val="000271DF"/>
    <w:rPr>
      <w:rFonts w:ascii="Calibri" w:eastAsia="Times New Roman" w:hAnsi="Calibri" w:cs="Times New Roman"/>
    </w:rPr>
  </w:style>
  <w:style w:type="paragraph" w:styleId="Nagwekspisutreci">
    <w:name w:val="TOC Heading"/>
    <w:basedOn w:val="Nagwek1"/>
    <w:next w:val="Normalny"/>
    <w:uiPriority w:val="39"/>
    <w:unhideWhenUsed/>
    <w:qFormat/>
    <w:rsid w:val="000271DF"/>
    <w:pPr>
      <w:keepLines/>
      <w:spacing w:before="480" w:after="0" w:line="276" w:lineRule="auto"/>
      <w:ind w:firstLine="0"/>
      <w:outlineLvl w:val="9"/>
    </w:pPr>
    <w:rPr>
      <w:color w:val="365F91"/>
      <w:kern w:val="0"/>
      <w:sz w:val="28"/>
      <w:szCs w:val="28"/>
      <w:lang w:eastAsia="pl-PL"/>
    </w:rPr>
  </w:style>
  <w:style w:type="character" w:styleId="Pogrubienie">
    <w:name w:val="Strong"/>
    <w:uiPriority w:val="22"/>
    <w:qFormat/>
    <w:rsid w:val="000271DF"/>
    <w:rPr>
      <w:b/>
      <w:bCs/>
    </w:rPr>
  </w:style>
  <w:style w:type="paragraph" w:styleId="Akapitzlist">
    <w:name w:val="List Paragraph"/>
    <w:basedOn w:val="Normalny"/>
    <w:uiPriority w:val="34"/>
    <w:qFormat/>
    <w:rsid w:val="000271DF"/>
    <w:pPr>
      <w:ind w:left="720"/>
      <w:contextualSpacing/>
    </w:pPr>
  </w:style>
  <w:style w:type="paragraph" w:styleId="Tekstprzypisudolnego">
    <w:name w:val="footnote text"/>
    <w:basedOn w:val="Normalny"/>
    <w:link w:val="TekstprzypisudolnegoZnak"/>
    <w:uiPriority w:val="99"/>
    <w:semiHidden/>
    <w:rsid w:val="000271DF"/>
    <w:pPr>
      <w:ind w:firstLine="0"/>
    </w:pPr>
    <w:rPr>
      <w:rFonts w:ascii="Times New Roman" w:hAnsi="Times New Roman"/>
      <w:sz w:val="20"/>
      <w:szCs w:val="20"/>
      <w:lang w:eastAsia="pl-PL"/>
    </w:rPr>
  </w:style>
  <w:style w:type="character" w:customStyle="1" w:styleId="TekstprzypisudolnegoZnak">
    <w:name w:val="Tekst przypisu dolnego Znak"/>
    <w:link w:val="Tekstprzypisudolnego"/>
    <w:uiPriority w:val="99"/>
    <w:semiHidden/>
    <w:rsid w:val="000271DF"/>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0271DF"/>
    <w:rPr>
      <w:vertAlign w:val="superscript"/>
    </w:rPr>
  </w:style>
  <w:style w:type="paragraph" w:styleId="Tekstpodstawowywcity3">
    <w:name w:val="Body Text Indent 3"/>
    <w:basedOn w:val="Normalny"/>
    <w:link w:val="Tekstpodstawowywcity3Znak"/>
    <w:rsid w:val="000271DF"/>
    <w:pPr>
      <w:spacing w:after="120"/>
      <w:ind w:left="283" w:firstLine="0"/>
    </w:pPr>
    <w:rPr>
      <w:rFonts w:ascii="Times New Roman" w:hAnsi="Times New Roman"/>
      <w:sz w:val="16"/>
      <w:szCs w:val="16"/>
      <w:lang w:eastAsia="pl-PL"/>
    </w:rPr>
  </w:style>
  <w:style w:type="character" w:customStyle="1" w:styleId="Tekstpodstawowywcity3Znak">
    <w:name w:val="Tekst podstawowy wcięty 3 Znak"/>
    <w:link w:val="Tekstpodstawowywcity3"/>
    <w:rsid w:val="000271DF"/>
    <w:rPr>
      <w:rFonts w:ascii="Times New Roman" w:eastAsia="Times New Roman" w:hAnsi="Times New Roman" w:cs="Times New Roman"/>
      <w:sz w:val="16"/>
      <w:szCs w:val="16"/>
      <w:lang w:eastAsia="pl-PL"/>
    </w:rPr>
  </w:style>
  <w:style w:type="paragraph" w:styleId="Tekstpodstawowywcity">
    <w:name w:val="Body Text Indent"/>
    <w:basedOn w:val="Normalny"/>
    <w:link w:val="TekstpodstawowywcityZnak"/>
    <w:unhideWhenUsed/>
    <w:rsid w:val="000271DF"/>
    <w:pPr>
      <w:spacing w:after="120"/>
      <w:ind w:left="283"/>
    </w:pPr>
    <w:rPr>
      <w:sz w:val="20"/>
      <w:szCs w:val="20"/>
    </w:rPr>
  </w:style>
  <w:style w:type="character" w:customStyle="1" w:styleId="TekstpodstawowywcityZnak">
    <w:name w:val="Tekst podstawowy wcięty Znak"/>
    <w:link w:val="Tekstpodstawowywcity"/>
    <w:rsid w:val="000271DF"/>
    <w:rPr>
      <w:rFonts w:ascii="Calibri" w:eastAsia="Times New Roman" w:hAnsi="Calibri" w:cs="Times New Roman"/>
    </w:rPr>
  </w:style>
  <w:style w:type="character" w:styleId="Odwoaniedelikatne">
    <w:name w:val="Subtle Reference"/>
    <w:uiPriority w:val="31"/>
    <w:qFormat/>
    <w:rsid w:val="000271DF"/>
    <w:rPr>
      <w:smallCaps/>
      <w:color w:val="C0504D"/>
      <w:u w:val="single"/>
    </w:rPr>
  </w:style>
  <w:style w:type="paragraph" w:styleId="Stopka">
    <w:name w:val="footer"/>
    <w:basedOn w:val="Normalny"/>
    <w:link w:val="StopkaZnak"/>
    <w:uiPriority w:val="99"/>
    <w:unhideWhenUsed/>
    <w:rsid w:val="000271DF"/>
    <w:pPr>
      <w:tabs>
        <w:tab w:val="center" w:pos="4536"/>
        <w:tab w:val="right" w:pos="9072"/>
      </w:tabs>
    </w:pPr>
    <w:rPr>
      <w:sz w:val="20"/>
      <w:szCs w:val="20"/>
    </w:rPr>
  </w:style>
  <w:style w:type="character" w:customStyle="1" w:styleId="StopkaZnak">
    <w:name w:val="Stopka Znak"/>
    <w:link w:val="Stopka"/>
    <w:uiPriority w:val="99"/>
    <w:rsid w:val="000271DF"/>
    <w:rPr>
      <w:rFonts w:ascii="Calibri" w:eastAsia="Times New Roman" w:hAnsi="Calibri" w:cs="Times New Roman"/>
    </w:rPr>
  </w:style>
  <w:style w:type="paragraph" w:styleId="Tekstdymka">
    <w:name w:val="Balloon Text"/>
    <w:basedOn w:val="Normalny"/>
    <w:link w:val="TekstdymkaZnak"/>
    <w:uiPriority w:val="99"/>
    <w:unhideWhenUsed/>
    <w:rsid w:val="000271DF"/>
    <w:rPr>
      <w:rFonts w:ascii="Tahoma" w:hAnsi="Tahoma"/>
      <w:sz w:val="16"/>
      <w:szCs w:val="16"/>
    </w:rPr>
  </w:style>
  <w:style w:type="character" w:customStyle="1" w:styleId="TekstdymkaZnak">
    <w:name w:val="Tekst dymka Znak"/>
    <w:link w:val="Tekstdymka"/>
    <w:uiPriority w:val="99"/>
    <w:rsid w:val="000271DF"/>
    <w:rPr>
      <w:rFonts w:ascii="Tahoma" w:eastAsia="Times New Roman" w:hAnsi="Tahoma" w:cs="Times New Roman"/>
      <w:sz w:val="16"/>
      <w:szCs w:val="16"/>
    </w:rPr>
  </w:style>
  <w:style w:type="paragraph" w:styleId="Tekstpodstawowy">
    <w:name w:val="Body Text"/>
    <w:basedOn w:val="Normalny"/>
    <w:link w:val="TekstpodstawowyZnak"/>
    <w:rsid w:val="000271DF"/>
    <w:pPr>
      <w:spacing w:after="120"/>
      <w:ind w:firstLine="0"/>
    </w:pPr>
    <w:rPr>
      <w:rFonts w:ascii="Times New Roman" w:hAnsi="Times New Roman"/>
      <w:sz w:val="24"/>
      <w:szCs w:val="24"/>
      <w:lang w:eastAsia="pl-PL"/>
    </w:rPr>
  </w:style>
  <w:style w:type="character" w:customStyle="1" w:styleId="TekstpodstawowyZnak">
    <w:name w:val="Tekst podstawowy Znak"/>
    <w:link w:val="Tekstpodstawowy"/>
    <w:rsid w:val="000271DF"/>
    <w:rPr>
      <w:rFonts w:ascii="Times New Roman" w:eastAsia="Times New Roman" w:hAnsi="Times New Roman" w:cs="Times New Roman"/>
      <w:sz w:val="24"/>
      <w:szCs w:val="24"/>
      <w:lang w:eastAsia="pl-PL"/>
    </w:rPr>
  </w:style>
  <w:style w:type="table" w:styleId="Tabela-Siatka">
    <w:name w:val="Table Grid"/>
    <w:basedOn w:val="Standardowy"/>
    <w:uiPriority w:val="39"/>
    <w:rsid w:val="000271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semiHidden/>
    <w:rsid w:val="000271DF"/>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0271DF"/>
    <w:pPr>
      <w:ind w:firstLine="0"/>
    </w:pPr>
    <w:rPr>
      <w:rFonts w:ascii="Times New Roman" w:hAnsi="Times New Roman"/>
      <w:sz w:val="20"/>
      <w:szCs w:val="20"/>
      <w:lang w:eastAsia="pl-PL"/>
    </w:rPr>
  </w:style>
  <w:style w:type="paragraph" w:customStyle="1" w:styleId="WW-Tekstpodstawowywcity2">
    <w:name w:val="WW-Tekst podstawowy wcięty 2"/>
    <w:basedOn w:val="Normalny"/>
    <w:rsid w:val="000271DF"/>
    <w:pPr>
      <w:suppressAutoHyphens/>
      <w:ind w:left="300" w:firstLine="0"/>
    </w:pPr>
    <w:rPr>
      <w:rFonts w:ascii="Times New Roman" w:hAnsi="Times New Roman"/>
      <w:sz w:val="24"/>
      <w:szCs w:val="24"/>
      <w:lang w:eastAsia="ar-SA"/>
    </w:rPr>
  </w:style>
  <w:style w:type="character" w:styleId="Numerstrony">
    <w:name w:val="page number"/>
    <w:rsid w:val="000271DF"/>
  </w:style>
  <w:style w:type="character" w:styleId="UyteHipercze">
    <w:name w:val="FollowedHyperlink"/>
    <w:uiPriority w:val="99"/>
    <w:rsid w:val="000271DF"/>
    <w:rPr>
      <w:color w:val="800080"/>
      <w:u w:val="single"/>
    </w:rPr>
  </w:style>
  <w:style w:type="paragraph" w:styleId="Bezodstpw">
    <w:name w:val="No Spacing"/>
    <w:link w:val="BezodstpwZnak"/>
    <w:uiPriority w:val="1"/>
    <w:qFormat/>
    <w:rsid w:val="000271DF"/>
    <w:rPr>
      <w:rFonts w:eastAsia="Times New Roman"/>
    </w:rPr>
  </w:style>
  <w:style w:type="character" w:customStyle="1" w:styleId="BezodstpwZnak">
    <w:name w:val="Bez odstępów Znak"/>
    <w:link w:val="Bezodstpw"/>
    <w:uiPriority w:val="1"/>
    <w:rsid w:val="000271DF"/>
    <w:rPr>
      <w:rFonts w:eastAsia="Times New Roman"/>
      <w:lang w:eastAsia="pl-PL" w:bidi="ar-SA"/>
    </w:rPr>
  </w:style>
  <w:style w:type="paragraph" w:styleId="Wykazrde">
    <w:name w:val="table of authorities"/>
    <w:basedOn w:val="Normalny"/>
    <w:next w:val="Normalny"/>
    <w:uiPriority w:val="99"/>
    <w:unhideWhenUsed/>
    <w:rsid w:val="000271DF"/>
    <w:pPr>
      <w:ind w:left="220" w:hanging="220"/>
    </w:pPr>
    <w:rPr>
      <w:rFonts w:cs="Calibri"/>
      <w:sz w:val="20"/>
      <w:szCs w:val="20"/>
    </w:rPr>
  </w:style>
  <w:style w:type="paragraph" w:styleId="Nagwekwykazurde">
    <w:name w:val="toa heading"/>
    <w:basedOn w:val="Normalny"/>
    <w:next w:val="Normalny"/>
    <w:uiPriority w:val="99"/>
    <w:unhideWhenUsed/>
    <w:rsid w:val="000271DF"/>
    <w:pPr>
      <w:spacing w:before="240" w:after="120"/>
    </w:pPr>
    <w:rPr>
      <w:rFonts w:cs="Calibri"/>
      <w:b/>
      <w:bCs/>
      <w:caps/>
      <w:sz w:val="20"/>
      <w:szCs w:val="20"/>
    </w:rPr>
  </w:style>
  <w:style w:type="table" w:customStyle="1" w:styleId="Tabelasiatki4akcent61">
    <w:name w:val="Tabela siatki 4 — akcent 61"/>
    <w:basedOn w:val="Standardowy"/>
    <w:uiPriority w:val="49"/>
    <w:rsid w:val="000271D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asiatki5ciemnaakcent61">
    <w:name w:val="Tabela siatki 5 — ciemna — akcent 61"/>
    <w:basedOn w:val="Standardowy"/>
    <w:uiPriority w:val="50"/>
    <w:rsid w:val="000271D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elalisty3akcent61">
    <w:name w:val="Tabela listy 3 — akcent 61"/>
    <w:basedOn w:val="Standardowy"/>
    <w:uiPriority w:val="48"/>
    <w:rsid w:val="000271DF"/>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TekstkomentarzaZnak">
    <w:name w:val="Tekst komentarza Znak"/>
    <w:link w:val="Tekstkomentarza"/>
    <w:uiPriority w:val="99"/>
    <w:semiHidden/>
    <w:rsid w:val="000271DF"/>
    <w:rPr>
      <w:rFonts w:ascii="Calibri" w:eastAsia="Times New Roman" w:hAnsi="Calibri" w:cs="Times New Roman"/>
      <w:sz w:val="20"/>
      <w:szCs w:val="20"/>
    </w:rPr>
  </w:style>
  <w:style w:type="paragraph" w:styleId="Tekstkomentarza">
    <w:name w:val="annotation text"/>
    <w:basedOn w:val="Normalny"/>
    <w:link w:val="TekstkomentarzaZnak"/>
    <w:uiPriority w:val="99"/>
    <w:semiHidden/>
    <w:unhideWhenUsed/>
    <w:rsid w:val="000271DF"/>
    <w:rPr>
      <w:sz w:val="20"/>
      <w:szCs w:val="20"/>
    </w:rPr>
  </w:style>
  <w:style w:type="character" w:customStyle="1" w:styleId="TematkomentarzaZnak">
    <w:name w:val="Temat komentarza Znak"/>
    <w:link w:val="Tematkomentarza"/>
    <w:uiPriority w:val="99"/>
    <w:semiHidden/>
    <w:rsid w:val="000271DF"/>
    <w:rPr>
      <w:rFonts w:ascii="Calibri" w:eastAsia="Times New Roman" w:hAnsi="Calibri" w:cs="Times New Roman"/>
      <w:b/>
      <w:bCs/>
      <w:sz w:val="20"/>
      <w:szCs w:val="20"/>
    </w:rPr>
  </w:style>
  <w:style w:type="paragraph" w:styleId="Tematkomentarza">
    <w:name w:val="annotation subject"/>
    <w:basedOn w:val="Tekstkomentarza"/>
    <w:next w:val="Tekstkomentarza"/>
    <w:link w:val="TematkomentarzaZnak"/>
    <w:uiPriority w:val="99"/>
    <w:semiHidden/>
    <w:unhideWhenUsed/>
    <w:rsid w:val="000271DF"/>
    <w:rPr>
      <w:b/>
      <w:bCs/>
    </w:rPr>
  </w:style>
  <w:style w:type="paragraph" w:customStyle="1" w:styleId="Default">
    <w:name w:val="Default"/>
    <w:rsid w:val="009862AD"/>
    <w:pPr>
      <w:autoSpaceDE w:val="0"/>
      <w:autoSpaceDN w:val="0"/>
      <w:adjustRightInd w:val="0"/>
    </w:pPr>
    <w:rPr>
      <w:rFonts w:cs="Calibri"/>
      <w:color w:val="000000"/>
      <w:sz w:val="24"/>
      <w:szCs w:val="24"/>
    </w:rPr>
  </w:style>
  <w:style w:type="character" w:styleId="Odwoaniedokomentarza">
    <w:name w:val="annotation reference"/>
    <w:uiPriority w:val="99"/>
    <w:semiHidden/>
    <w:unhideWhenUsed/>
    <w:rsid w:val="00AE36B7"/>
    <w:rPr>
      <w:sz w:val="16"/>
      <w:szCs w:val="16"/>
    </w:rPr>
  </w:style>
  <w:style w:type="paragraph" w:styleId="Spistreci9">
    <w:name w:val="toc 9"/>
    <w:basedOn w:val="Normalny"/>
    <w:next w:val="Normalny"/>
    <w:autoRedefine/>
    <w:uiPriority w:val="39"/>
    <w:semiHidden/>
    <w:unhideWhenUsed/>
    <w:rsid w:val="00574788"/>
    <w:pPr>
      <w:spacing w:after="100"/>
      <w:ind w:left="1760"/>
    </w:pPr>
  </w:style>
  <w:style w:type="character" w:customStyle="1" w:styleId="markedcontent">
    <w:name w:val="markedcontent"/>
    <w:basedOn w:val="Domylnaczcionkaakapitu"/>
    <w:rsid w:val="00386F42"/>
  </w:style>
  <w:style w:type="paragraph" w:customStyle="1" w:styleId="Styl1">
    <w:name w:val="Styl1"/>
    <w:basedOn w:val="Normalny"/>
    <w:link w:val="Styl1Znak"/>
    <w:qFormat/>
    <w:rsid w:val="00386F42"/>
    <w:pPr>
      <w:spacing w:before="100" w:beforeAutospacing="1" w:after="100" w:afterAutospacing="1" w:line="360" w:lineRule="auto"/>
      <w:ind w:firstLine="709"/>
      <w:contextualSpacing/>
      <w:jc w:val="both"/>
    </w:pPr>
    <w:rPr>
      <w:rFonts w:asciiTheme="minorHAnsi" w:hAnsiTheme="minorHAnsi" w:cstheme="minorHAnsi"/>
      <w:color w:val="EE0000"/>
      <w:sz w:val="24"/>
      <w:szCs w:val="24"/>
      <w:lang w:eastAsia="pl-PL"/>
    </w:rPr>
  </w:style>
  <w:style w:type="character" w:customStyle="1" w:styleId="Styl1Znak">
    <w:name w:val="Styl1 Znak"/>
    <w:basedOn w:val="Domylnaczcionkaakapitu"/>
    <w:link w:val="Styl1"/>
    <w:rsid w:val="00386F42"/>
    <w:rPr>
      <w:rFonts w:asciiTheme="minorHAnsi" w:eastAsia="Times New Roman" w:hAnsiTheme="minorHAnsi" w:cstheme="minorHAnsi"/>
      <w:color w:val="EE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99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image" Target="media/image4.png"/><Relationship Id="rId26" Type="http://schemas.openxmlformats.org/officeDocument/2006/relationships/hyperlink" Target="https://wloclawek.praca.gov.pl/kapitulniak-pismo-powiatowego-urzedu-pracy"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11.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9.png"/><Relationship Id="rId28" Type="http://schemas.openxmlformats.org/officeDocument/2006/relationships/image" Target="media/image13.jpeg"/><Relationship Id="rId10" Type="http://schemas.openxmlformats.org/officeDocument/2006/relationships/chart" Target="charts/chart1.xm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4.xml"/><Relationship Id="rId22" Type="http://schemas.openxmlformats.org/officeDocument/2006/relationships/image" Target="media/image8.jpeg"/><Relationship Id="rId27" Type="http://schemas.openxmlformats.org/officeDocument/2006/relationships/image" Target="media/image12.png"/><Relationship Id="rId30" Type="http://schemas.openxmlformats.org/officeDocument/2006/relationships/header" Target="header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stopa%20bezrobocia\2025\stopa_bezrobocia_12_2025%20do%20wysy&#322;k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a:t>Stopa bezrobocia w procentach.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clustered"/>
        <c:varyColors val="0"/>
        <c:ser>
          <c:idx val="0"/>
          <c:order val="0"/>
          <c:spPr>
            <a:solidFill>
              <a:schemeClr val="accent3">
                <a:lumMod val="75000"/>
              </a:schemeClr>
            </a:solidFill>
            <a:ln>
              <a:solidFill>
                <a:schemeClr val="accent3">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'powiaty 2025 rok'!$A$7:$A$31</c:f>
              <c:strCache>
                <c:ptCount val="25"/>
                <c:pt idx="0">
                  <c:v>POLSKA</c:v>
                </c:pt>
                <c:pt idx="1">
                  <c:v>WOJEWÓDZTWO RAZEM</c:v>
                </c:pt>
                <c:pt idx="2">
                  <c:v>BYDGOSZCZ</c:v>
                </c:pt>
                <c:pt idx="3">
                  <c:v>BYDGOSKI</c:v>
                </c:pt>
                <c:pt idx="4">
                  <c:v>GRUDZIĄDZ</c:v>
                </c:pt>
                <c:pt idx="5">
                  <c:v>GRUDZIĄDZKI</c:v>
                </c:pt>
                <c:pt idx="6">
                  <c:v>TORUŃ</c:v>
                </c:pt>
                <c:pt idx="7">
                  <c:v>TORUŃSKI</c:v>
                </c:pt>
                <c:pt idx="8">
                  <c:v>WŁOCŁAWEK</c:v>
                </c:pt>
                <c:pt idx="9">
                  <c:v>WŁOCŁAWSKI</c:v>
                </c:pt>
                <c:pt idx="10">
                  <c:v>ALEKSANDROWSKI</c:v>
                </c:pt>
                <c:pt idx="11">
                  <c:v>BRODNICKI</c:v>
                </c:pt>
                <c:pt idx="12">
                  <c:v>CHEŁMIŃSKI</c:v>
                </c:pt>
                <c:pt idx="13">
                  <c:v>GOLUBSKO-DOBRZYŃSKI</c:v>
                </c:pt>
                <c:pt idx="14">
                  <c:v>INOWROCŁAWSKI</c:v>
                </c:pt>
                <c:pt idx="15">
                  <c:v>LIPNOWSKI</c:v>
                </c:pt>
                <c:pt idx="16">
                  <c:v>MOGILEŃSKI</c:v>
                </c:pt>
                <c:pt idx="17">
                  <c:v>NAKIELSKI</c:v>
                </c:pt>
                <c:pt idx="18">
                  <c:v>RADZIEJOWSKI</c:v>
                </c:pt>
                <c:pt idx="19">
                  <c:v>RYPIŃSKI</c:v>
                </c:pt>
                <c:pt idx="20">
                  <c:v>SĘPOLEŃSKI</c:v>
                </c:pt>
                <c:pt idx="21">
                  <c:v>ŚWIECKI</c:v>
                </c:pt>
                <c:pt idx="22">
                  <c:v>TUCHOLSKI</c:v>
                </c:pt>
                <c:pt idx="23">
                  <c:v>WĄBRZESKI</c:v>
                </c:pt>
                <c:pt idx="24">
                  <c:v>ŻNIŃSKI</c:v>
                </c:pt>
              </c:strCache>
            </c:strRef>
          </c:cat>
          <c:val>
            <c:numRef>
              <c:f>'powiaty 2025 rok'!$N$7:$N$31</c:f>
              <c:numCache>
                <c:formatCode>0.0</c:formatCode>
                <c:ptCount val="25"/>
                <c:pt idx="0">
                  <c:v>5.7</c:v>
                </c:pt>
                <c:pt idx="1">
                  <c:v>7.8</c:v>
                </c:pt>
                <c:pt idx="2">
                  <c:v>2.5</c:v>
                </c:pt>
                <c:pt idx="3">
                  <c:v>3.4</c:v>
                </c:pt>
                <c:pt idx="4">
                  <c:v>10.1</c:v>
                </c:pt>
                <c:pt idx="5">
                  <c:v>11.1</c:v>
                </c:pt>
                <c:pt idx="6">
                  <c:v>3.9</c:v>
                </c:pt>
                <c:pt idx="7">
                  <c:v>8.6999999999999993</c:v>
                </c:pt>
                <c:pt idx="8">
                  <c:v>9.5</c:v>
                </c:pt>
                <c:pt idx="9">
                  <c:v>14.6</c:v>
                </c:pt>
                <c:pt idx="10">
                  <c:v>11.8</c:v>
                </c:pt>
                <c:pt idx="11">
                  <c:v>7.5</c:v>
                </c:pt>
                <c:pt idx="12">
                  <c:v>13.1</c:v>
                </c:pt>
                <c:pt idx="13">
                  <c:v>11.1</c:v>
                </c:pt>
                <c:pt idx="14">
                  <c:v>11.9</c:v>
                </c:pt>
                <c:pt idx="15">
                  <c:v>14.3</c:v>
                </c:pt>
                <c:pt idx="16">
                  <c:v>10</c:v>
                </c:pt>
                <c:pt idx="17">
                  <c:v>10.4</c:v>
                </c:pt>
                <c:pt idx="18">
                  <c:v>15.2</c:v>
                </c:pt>
                <c:pt idx="19">
                  <c:v>10.6</c:v>
                </c:pt>
                <c:pt idx="20">
                  <c:v>11.2</c:v>
                </c:pt>
                <c:pt idx="21">
                  <c:v>6.9</c:v>
                </c:pt>
                <c:pt idx="22">
                  <c:v>11.2</c:v>
                </c:pt>
                <c:pt idx="23">
                  <c:v>11.1</c:v>
                </c:pt>
                <c:pt idx="24">
                  <c:v>10.4</c:v>
                </c:pt>
              </c:numCache>
            </c:numRef>
          </c:val>
          <c:extLst>
            <c:ext xmlns:c16="http://schemas.microsoft.com/office/drawing/2014/chart" uri="{C3380CC4-5D6E-409C-BE32-E72D297353CC}">
              <c16:uniqueId val="{00000000-0533-4C43-94E5-E33D7BBD6CF7}"/>
            </c:ext>
          </c:extLst>
        </c:ser>
        <c:dLbls>
          <c:showLegendKey val="0"/>
          <c:showVal val="0"/>
          <c:showCatName val="0"/>
          <c:showSerName val="0"/>
          <c:showPercent val="0"/>
          <c:showBubbleSize val="0"/>
        </c:dLbls>
        <c:gapWidth val="182"/>
        <c:axId val="1042458160"/>
        <c:axId val="1042456720"/>
      </c:barChart>
      <c:catAx>
        <c:axId val="1042458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42456720"/>
        <c:crosses val="autoZero"/>
        <c:auto val="1"/>
        <c:lblAlgn val="ctr"/>
        <c:lblOffset val="100"/>
        <c:noMultiLvlLbl val="0"/>
      </c:catAx>
      <c:valAx>
        <c:axId val="104245672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42458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Miasto Włocławek</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Arkusz1!$B$2:$B$13</c:f>
              <c:numCache>
                <c:formatCode>0.0%</c:formatCode>
                <c:ptCount val="12"/>
                <c:pt idx="0">
                  <c:v>0.13600000000000001</c:v>
                </c:pt>
                <c:pt idx="1">
                  <c:v>0.13600000000000001</c:v>
                </c:pt>
                <c:pt idx="2">
                  <c:v>0.14399999999999999</c:v>
                </c:pt>
                <c:pt idx="3">
                  <c:v>0.14299999999999999</c:v>
                </c:pt>
                <c:pt idx="4">
                  <c:v>0.14299999999999999</c:v>
                </c:pt>
                <c:pt idx="5">
                  <c:v>0.14399999999999999</c:v>
                </c:pt>
                <c:pt idx="6">
                  <c:v>0.14599999999999999</c:v>
                </c:pt>
                <c:pt idx="7">
                  <c:v>0.14899999999999999</c:v>
                </c:pt>
                <c:pt idx="8">
                  <c:v>0.13900000000000001</c:v>
                </c:pt>
                <c:pt idx="9">
                  <c:v>0.13800000000000001</c:v>
                </c:pt>
                <c:pt idx="10">
                  <c:v>0.13100000000000001</c:v>
                </c:pt>
                <c:pt idx="11">
                  <c:v>0.13200000000000001</c:v>
                </c:pt>
              </c:numCache>
            </c:numRef>
          </c:val>
          <c:smooth val="0"/>
          <c:extLst>
            <c:ext xmlns:c16="http://schemas.microsoft.com/office/drawing/2014/chart" uri="{C3380CC4-5D6E-409C-BE32-E72D297353CC}">
              <c16:uniqueId val="{00000000-DDB8-4B13-A564-5D6B68238241}"/>
            </c:ext>
          </c:extLst>
        </c:ser>
        <c:ser>
          <c:idx val="1"/>
          <c:order val="1"/>
          <c:tx>
            <c:strRef>
              <c:f>Arkusz1!$C$1</c:f>
              <c:strCache>
                <c:ptCount val="1"/>
                <c:pt idx="0">
                  <c:v>Województwo Kujawsko-Pomorskie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Arkusz1!$C$2:$C$13</c:f>
              <c:numCache>
                <c:formatCode>0.0%</c:formatCode>
                <c:ptCount val="12"/>
                <c:pt idx="0">
                  <c:v>7.8E-2</c:v>
                </c:pt>
                <c:pt idx="1">
                  <c:v>7.8E-2</c:v>
                </c:pt>
                <c:pt idx="2">
                  <c:v>7.5999999999999998E-2</c:v>
                </c:pt>
                <c:pt idx="3">
                  <c:v>7.2999999999999995E-2</c:v>
                </c:pt>
                <c:pt idx="4">
                  <c:v>7.1999999999999995E-2</c:v>
                </c:pt>
                <c:pt idx="5">
                  <c:v>7.1999999999999995E-2</c:v>
                </c:pt>
                <c:pt idx="6">
                  <c:v>7.4999999999999997E-2</c:v>
                </c:pt>
                <c:pt idx="7">
                  <c:v>7.6999999999999999E-2</c:v>
                </c:pt>
                <c:pt idx="8">
                  <c:v>7.6999999999999999E-2</c:v>
                </c:pt>
                <c:pt idx="9">
                  <c:v>7.6999999999999999E-2</c:v>
                </c:pt>
                <c:pt idx="10">
                  <c:v>7.6999999999999999E-2</c:v>
                </c:pt>
                <c:pt idx="11">
                  <c:v>7.8E-2</c:v>
                </c:pt>
              </c:numCache>
            </c:numRef>
          </c:val>
          <c:smooth val="0"/>
          <c:extLst>
            <c:ext xmlns:c16="http://schemas.microsoft.com/office/drawing/2014/chart" uri="{C3380CC4-5D6E-409C-BE32-E72D297353CC}">
              <c16:uniqueId val="{00000001-DDB8-4B13-A564-5D6B68238241}"/>
            </c:ext>
          </c:extLst>
        </c:ser>
        <c:dLbls>
          <c:dLblPos val="t"/>
          <c:showLegendKey val="0"/>
          <c:showVal val="1"/>
          <c:showCatName val="0"/>
          <c:showSerName val="0"/>
          <c:showPercent val="0"/>
          <c:showBubbleSize val="0"/>
        </c:dLbls>
        <c:marker val="1"/>
        <c:smooth val="0"/>
        <c:axId val="424314192"/>
        <c:axId val="424302320"/>
      </c:lineChart>
      <c:catAx>
        <c:axId val="42431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4302320"/>
        <c:crosses val="autoZero"/>
        <c:auto val="1"/>
        <c:lblAlgn val="ctr"/>
        <c:lblOffset val="100"/>
        <c:noMultiLvlLbl val="0"/>
      </c:catAx>
      <c:valAx>
        <c:axId val="424302320"/>
        <c:scaling>
          <c:orientation val="minMax"/>
          <c:min val="6.0000000000000012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4314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Arkusz1!$B$1</c:f>
              <c:strCache>
                <c:ptCount val="1"/>
                <c:pt idx="0">
                  <c:v>z prawem do zasiłku</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I</c:v>
                </c:pt>
                <c:pt idx="1">
                  <c:v>II </c:v>
                </c:pt>
                <c:pt idx="2">
                  <c:v>III</c:v>
                </c:pt>
                <c:pt idx="3">
                  <c:v>IV</c:v>
                </c:pt>
                <c:pt idx="4">
                  <c:v>V</c:v>
                </c:pt>
                <c:pt idx="5">
                  <c:v>VI</c:v>
                </c:pt>
                <c:pt idx="6">
                  <c:v>VII</c:v>
                </c:pt>
                <c:pt idx="7">
                  <c:v>VIII</c:v>
                </c:pt>
                <c:pt idx="8">
                  <c:v>IX</c:v>
                </c:pt>
                <c:pt idx="9">
                  <c:v>X</c:v>
                </c:pt>
                <c:pt idx="10">
                  <c:v>XI</c:v>
                </c:pt>
                <c:pt idx="11">
                  <c:v>XII</c:v>
                </c:pt>
              </c:strCache>
            </c:strRef>
          </c:cat>
          <c:val>
            <c:numRef>
              <c:f>Arkusz1!$B$2:$B$13</c:f>
              <c:numCache>
                <c:formatCode>General</c:formatCode>
                <c:ptCount val="12"/>
                <c:pt idx="0">
                  <c:v>518</c:v>
                </c:pt>
                <c:pt idx="1">
                  <c:v>519</c:v>
                </c:pt>
                <c:pt idx="2">
                  <c:v>539</c:v>
                </c:pt>
                <c:pt idx="3">
                  <c:v>529</c:v>
                </c:pt>
                <c:pt idx="4">
                  <c:v>515</c:v>
                </c:pt>
                <c:pt idx="5">
                  <c:v>526</c:v>
                </c:pt>
                <c:pt idx="6">
                  <c:v>533</c:v>
                </c:pt>
                <c:pt idx="7">
                  <c:v>553</c:v>
                </c:pt>
                <c:pt idx="8">
                  <c:v>524</c:v>
                </c:pt>
                <c:pt idx="9">
                  <c:v>526</c:v>
                </c:pt>
                <c:pt idx="10">
                  <c:v>515</c:v>
                </c:pt>
                <c:pt idx="11">
                  <c:v>532</c:v>
                </c:pt>
              </c:numCache>
            </c:numRef>
          </c:val>
          <c:shape val="cone"/>
          <c:extLst>
            <c:ext xmlns:c16="http://schemas.microsoft.com/office/drawing/2014/chart" uri="{C3380CC4-5D6E-409C-BE32-E72D297353CC}">
              <c16:uniqueId val="{00000000-19D8-4224-BA3D-85F623540515}"/>
            </c:ext>
          </c:extLst>
        </c:ser>
        <c:ser>
          <c:idx val="1"/>
          <c:order val="1"/>
          <c:tx>
            <c:strRef>
              <c:f>Arkusz1!$C$1</c:f>
              <c:strCache>
                <c:ptCount val="1"/>
                <c:pt idx="0">
                  <c:v>bezrobotni ogółem</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I</c:v>
                </c:pt>
                <c:pt idx="1">
                  <c:v>II </c:v>
                </c:pt>
                <c:pt idx="2">
                  <c:v>III</c:v>
                </c:pt>
                <c:pt idx="3">
                  <c:v>IV</c:v>
                </c:pt>
                <c:pt idx="4">
                  <c:v>V</c:v>
                </c:pt>
                <c:pt idx="5">
                  <c:v>VI</c:v>
                </c:pt>
                <c:pt idx="6">
                  <c:v>VII</c:v>
                </c:pt>
                <c:pt idx="7">
                  <c:v>VIII</c:v>
                </c:pt>
                <c:pt idx="8">
                  <c:v>IX</c:v>
                </c:pt>
                <c:pt idx="9">
                  <c:v>X</c:v>
                </c:pt>
                <c:pt idx="10">
                  <c:v>XI</c:v>
                </c:pt>
                <c:pt idx="11">
                  <c:v>XII</c:v>
                </c:pt>
              </c:strCache>
            </c:strRef>
          </c:cat>
          <c:val>
            <c:numRef>
              <c:f>Arkusz1!$C$2:$C$13</c:f>
              <c:numCache>
                <c:formatCode>General</c:formatCode>
                <c:ptCount val="12"/>
                <c:pt idx="0">
                  <c:v>3810</c:v>
                </c:pt>
                <c:pt idx="1">
                  <c:v>3830</c:v>
                </c:pt>
                <c:pt idx="2">
                  <c:v>3751</c:v>
                </c:pt>
                <c:pt idx="3">
                  <c:v>3704</c:v>
                </c:pt>
                <c:pt idx="4">
                  <c:v>3595</c:v>
                </c:pt>
                <c:pt idx="5">
                  <c:v>3655</c:v>
                </c:pt>
                <c:pt idx="6">
                  <c:v>3657</c:v>
                </c:pt>
                <c:pt idx="7">
                  <c:v>3718</c:v>
                </c:pt>
                <c:pt idx="8">
                  <c:v>3771</c:v>
                </c:pt>
                <c:pt idx="9">
                  <c:v>3814</c:v>
                </c:pt>
                <c:pt idx="10">
                  <c:v>3925</c:v>
                </c:pt>
                <c:pt idx="11">
                  <c:v>4038</c:v>
                </c:pt>
              </c:numCache>
            </c:numRef>
          </c:val>
          <c:shape val="cylinder"/>
          <c:extLst>
            <c:ext xmlns:c16="http://schemas.microsoft.com/office/drawing/2014/chart" uri="{C3380CC4-5D6E-409C-BE32-E72D297353CC}">
              <c16:uniqueId val="{00000001-19D8-4224-BA3D-85F623540515}"/>
            </c:ext>
          </c:extLst>
        </c:ser>
        <c:dLbls>
          <c:showLegendKey val="0"/>
          <c:showVal val="0"/>
          <c:showCatName val="0"/>
          <c:showSerName val="0"/>
          <c:showPercent val="0"/>
          <c:showBubbleSize val="0"/>
        </c:dLbls>
        <c:gapWidth val="150"/>
        <c:shape val="box"/>
        <c:axId val="424311224"/>
        <c:axId val="424306560"/>
        <c:axId val="0"/>
      </c:bar3DChart>
      <c:catAx>
        <c:axId val="424311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4306560"/>
        <c:crosses val="autoZero"/>
        <c:auto val="1"/>
        <c:lblAlgn val="ctr"/>
        <c:lblOffset val="100"/>
        <c:noMultiLvlLbl val="0"/>
      </c:catAx>
      <c:valAx>
        <c:axId val="424306560"/>
        <c:scaling>
          <c:orientation val="minMax"/>
          <c:max val="45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4311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hPercent val="65"/>
      <c:rotY val="18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31695973236507"/>
          <c:y val="0.26486499573614114"/>
          <c:w val="0.73729737668801765"/>
          <c:h val="0.60437845850068195"/>
        </c:manualLayout>
      </c:layout>
      <c:pie3DChart>
        <c:varyColors val="1"/>
        <c:ser>
          <c:idx val="0"/>
          <c:order val="0"/>
          <c:tx>
            <c:strRef>
              <c:f>Sheet1!$A$2</c:f>
              <c:strCache>
                <c:ptCount val="1"/>
                <c:pt idx="0">
                  <c:v>POWIAT GRODZKI</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895-4427-B4A5-F61618C3107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895-4427-B4A5-F61618C31075}"/>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895-4427-B4A5-F61618C31075}"/>
              </c:ext>
            </c:extLst>
          </c:dPt>
          <c:dPt>
            <c:idx val="3"/>
            <c:bubble3D val="0"/>
            <c:explosion val="15"/>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895-4427-B4A5-F61618C31075}"/>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895-4427-B4A5-F61618C31075}"/>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B895-4427-B4A5-F61618C31075}"/>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2"/>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3-B895-4427-B4A5-F61618C31075}"/>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3"/>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5-B895-4427-B4A5-F61618C31075}"/>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4"/>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7-B895-4427-B4A5-F61618C31075}"/>
                </c:ext>
              </c:extLst>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5"/>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9-B895-4427-B4A5-F61618C31075}"/>
                </c:ext>
              </c:extLst>
            </c:dLbl>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6"/>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B-B895-4427-B4A5-F61618C310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1"/>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Sheet1!$B$1:$G$1</c:f>
              <c:strCache>
                <c:ptCount val="6"/>
                <c:pt idx="0">
                  <c:v>18-24</c:v>
                </c:pt>
                <c:pt idx="1">
                  <c:v>25-34</c:v>
                </c:pt>
                <c:pt idx="2">
                  <c:v>35-44</c:v>
                </c:pt>
                <c:pt idx="3">
                  <c:v>45-54</c:v>
                </c:pt>
                <c:pt idx="4">
                  <c:v>55-59</c:v>
                </c:pt>
                <c:pt idx="5">
                  <c:v>60 i więcej</c:v>
                </c:pt>
              </c:strCache>
            </c:strRef>
          </c:cat>
          <c:val>
            <c:numRef>
              <c:f>Sheet1!$B$2:$G$2</c:f>
              <c:numCache>
                <c:formatCode>0.0%</c:formatCode>
                <c:ptCount val="6"/>
                <c:pt idx="0">
                  <c:v>9.8000000000000004E-2</c:v>
                </c:pt>
                <c:pt idx="1">
                  <c:v>0.20100000000000001</c:v>
                </c:pt>
                <c:pt idx="2">
                  <c:v>0.26</c:v>
                </c:pt>
                <c:pt idx="3">
                  <c:v>0.27300000000000002</c:v>
                </c:pt>
                <c:pt idx="4">
                  <c:v>0.114</c:v>
                </c:pt>
                <c:pt idx="5">
                  <c:v>5.3999999999999999E-2</c:v>
                </c:pt>
              </c:numCache>
            </c:numRef>
          </c:val>
          <c:extLst>
            <c:ext xmlns:c16="http://schemas.microsoft.com/office/drawing/2014/chart" uri="{C3380CC4-5D6E-409C-BE32-E72D297353CC}">
              <c16:uniqueId val="{0000000C-B895-4427-B4A5-F61618C31075}"/>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871864248579437E-2"/>
          <c:y val="0.14898320421640843"/>
          <c:w val="0.95197086516946006"/>
          <c:h val="0.66613577914655819"/>
        </c:manualLayout>
      </c:layout>
      <c:pie3DChart>
        <c:varyColors val="1"/>
        <c:ser>
          <c:idx val="0"/>
          <c:order val="0"/>
          <c:tx>
            <c:strRef>
              <c:f>Sheet1!$A$2</c:f>
              <c:strCache>
                <c:ptCount val="1"/>
                <c:pt idx="0">
                  <c:v>POWIAT GRODZKI</c:v>
                </c:pt>
              </c:strCache>
            </c:strRef>
          </c:tx>
          <c:explosion val="50"/>
          <c:dPt>
            <c:idx val="0"/>
            <c:bubble3D val="0"/>
            <c:explosion val="0"/>
            <c:spPr>
              <a:solidFill>
                <a:srgbClr val="00B0F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BE6-4369-BE9E-C86888159A1B}"/>
              </c:ext>
            </c:extLst>
          </c:dPt>
          <c:dPt>
            <c:idx val="1"/>
            <c:bubble3D val="0"/>
            <c:explosion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BE6-4369-BE9E-C86888159A1B}"/>
              </c:ext>
            </c:extLst>
          </c:dPt>
          <c:dPt>
            <c:idx val="2"/>
            <c:bubble3D val="0"/>
            <c:explosion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BE6-4369-BE9E-C86888159A1B}"/>
              </c:ext>
            </c:extLst>
          </c:dPt>
          <c:dPt>
            <c:idx val="3"/>
            <c:bubble3D val="0"/>
            <c:explosion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BE6-4369-BE9E-C86888159A1B}"/>
              </c:ext>
            </c:extLst>
          </c:dPt>
          <c:dPt>
            <c:idx val="4"/>
            <c:bubble3D val="0"/>
            <c:explosion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BE6-4369-BE9E-C86888159A1B}"/>
              </c:ext>
            </c:extLst>
          </c:dPt>
          <c:dPt>
            <c:idx val="5"/>
            <c:bubble3D val="0"/>
            <c:explosion val="26"/>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BBE6-4369-BE9E-C86888159A1B}"/>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2"/>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3-BBE6-4369-BE9E-C86888159A1B}"/>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3"/>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5-BBE6-4369-BE9E-C86888159A1B}"/>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4"/>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7-BBE6-4369-BE9E-C86888159A1B}"/>
                </c:ext>
              </c:extLst>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5"/>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9-BBE6-4369-BE9E-C86888159A1B}"/>
                </c:ext>
              </c:extLst>
            </c:dLbl>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6"/>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B-BBE6-4369-BE9E-C86888159A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Sheet1!$B$1:$G$1</c:f>
              <c:strCache>
                <c:ptCount val="6"/>
                <c:pt idx="0">
                  <c:v>do 1 m.</c:v>
                </c:pt>
                <c:pt idx="1">
                  <c:v>1 - 3</c:v>
                </c:pt>
                <c:pt idx="2">
                  <c:v>3 - 6</c:v>
                </c:pt>
                <c:pt idx="3">
                  <c:v>6 - 12</c:v>
                </c:pt>
                <c:pt idx="4">
                  <c:v>12 - 24</c:v>
                </c:pt>
                <c:pt idx="5">
                  <c:v>pow. 24 m.</c:v>
                </c:pt>
              </c:strCache>
            </c:strRef>
          </c:cat>
          <c:val>
            <c:numRef>
              <c:f>Sheet1!$B$2:$G$2</c:f>
              <c:numCache>
                <c:formatCode>0.0%</c:formatCode>
                <c:ptCount val="6"/>
                <c:pt idx="0">
                  <c:v>7.0000000000000007E-2</c:v>
                </c:pt>
                <c:pt idx="1">
                  <c:v>0.14299999999999999</c:v>
                </c:pt>
                <c:pt idx="2">
                  <c:v>0.121</c:v>
                </c:pt>
                <c:pt idx="3">
                  <c:v>0.16</c:v>
                </c:pt>
                <c:pt idx="4">
                  <c:v>0.17599999999999999</c:v>
                </c:pt>
                <c:pt idx="5">
                  <c:v>0.33</c:v>
                </c:pt>
              </c:numCache>
            </c:numRef>
          </c:val>
          <c:extLst>
            <c:ext xmlns:c16="http://schemas.microsoft.com/office/drawing/2014/chart" uri="{C3380CC4-5D6E-409C-BE32-E72D297353CC}">
              <c16:uniqueId val="{0000000C-BBE6-4369-BE9E-C86888159A1B}"/>
            </c:ext>
          </c:extLst>
        </c:ser>
        <c:ser>
          <c:idx val="1"/>
          <c:order val="1"/>
          <c:tx>
            <c:strRef>
              <c:f>Sheet1!$A$3</c:f>
              <c:strCache>
                <c:ptCount val="1"/>
              </c:strCache>
            </c:strRef>
          </c:tx>
          <c:explosion val="5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BBE6-4369-BE9E-C86888159A1B}"/>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BBE6-4369-BE9E-C86888159A1B}"/>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2-BBE6-4369-BE9E-C86888159A1B}"/>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4-BBE6-4369-BE9E-C86888159A1B}"/>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6-BBE6-4369-BE9E-C86888159A1B}"/>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8-BBE6-4369-BE9E-C86888159A1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0E-BBE6-4369-BE9E-C86888159A1B}"/>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10-BBE6-4369-BE9E-C86888159A1B}"/>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12-BBE6-4369-BE9E-C86888159A1B}"/>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14-BBE6-4369-BE9E-C86888159A1B}"/>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16-BBE6-4369-BE9E-C86888159A1B}"/>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18-BBE6-4369-BE9E-C86888159A1B}"/>
                </c:ext>
              </c:extLst>
            </c:dLbl>
            <c:spPr>
              <a:noFill/>
              <a:ln>
                <a:noFill/>
              </a:ln>
              <a:effectLst/>
            </c:spPr>
            <c:dLblPos val="outEnd"/>
            <c:showLegendKey val="0"/>
            <c:showVal val="1"/>
            <c:showCatName val="1"/>
            <c:showSerName val="0"/>
            <c:showPercent val="0"/>
            <c:showBubbleSize val="0"/>
            <c:showLeaderLines val="0"/>
            <c:extLst>
              <c:ext xmlns:c15="http://schemas.microsoft.com/office/drawing/2012/chart" uri="{CE6537A1-D6FC-4f65-9D91-7224C49458BB}"/>
            </c:extLst>
          </c:dLbls>
          <c:cat>
            <c:strRef>
              <c:f>Sheet1!$B$1:$G$1</c:f>
              <c:strCache>
                <c:ptCount val="6"/>
                <c:pt idx="0">
                  <c:v>do 1 m.</c:v>
                </c:pt>
                <c:pt idx="1">
                  <c:v>1 - 3</c:v>
                </c:pt>
                <c:pt idx="2">
                  <c:v>3 - 6</c:v>
                </c:pt>
                <c:pt idx="3">
                  <c:v>6 - 12</c:v>
                </c:pt>
                <c:pt idx="4">
                  <c:v>12 - 24</c:v>
                </c:pt>
                <c:pt idx="5">
                  <c:v>pow. 24 m.</c:v>
                </c:pt>
              </c:strCache>
            </c:strRef>
          </c:cat>
          <c:val>
            <c:numRef>
              <c:f>Sheet1!$B$3:$G$3</c:f>
              <c:numCache>
                <c:formatCode>General</c:formatCode>
                <c:ptCount val="6"/>
              </c:numCache>
            </c:numRef>
          </c:val>
          <c:extLst>
            <c:ext xmlns:c16="http://schemas.microsoft.com/office/drawing/2014/chart" uri="{C3380CC4-5D6E-409C-BE32-E72D297353CC}">
              <c16:uniqueId val="{00000019-BBE6-4369-BE9E-C86888159A1B}"/>
            </c:ext>
          </c:extLst>
        </c:ser>
        <c:ser>
          <c:idx val="2"/>
          <c:order val="2"/>
          <c:tx>
            <c:strRef>
              <c:f>Sheet1!$A$4</c:f>
              <c:strCache>
                <c:ptCount val="1"/>
              </c:strCache>
            </c:strRef>
          </c:tx>
          <c:explosion val="5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B-BBE6-4369-BE9E-C86888159A1B}"/>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D-BBE6-4369-BE9E-C86888159A1B}"/>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F-BBE6-4369-BE9E-C86888159A1B}"/>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1-BBE6-4369-BE9E-C86888159A1B}"/>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3-BBE6-4369-BE9E-C86888159A1B}"/>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5-BBE6-4369-BE9E-C86888159A1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1B-BBE6-4369-BE9E-C86888159A1B}"/>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1D-BBE6-4369-BE9E-C86888159A1B}"/>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1F-BBE6-4369-BE9E-C86888159A1B}"/>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21-BBE6-4369-BE9E-C86888159A1B}"/>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23-BBE6-4369-BE9E-C86888159A1B}"/>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25-BBE6-4369-BE9E-C86888159A1B}"/>
                </c:ext>
              </c:extLst>
            </c:dLbl>
            <c:spPr>
              <a:noFill/>
              <a:ln>
                <a:noFill/>
              </a:ln>
              <a:effectLst/>
            </c:spPr>
            <c:dLblPos val="outEnd"/>
            <c:showLegendKey val="0"/>
            <c:showVal val="1"/>
            <c:showCatName val="1"/>
            <c:showSerName val="0"/>
            <c:showPercent val="0"/>
            <c:showBubbleSize val="0"/>
            <c:showLeaderLines val="0"/>
            <c:extLst>
              <c:ext xmlns:c15="http://schemas.microsoft.com/office/drawing/2012/chart" uri="{CE6537A1-D6FC-4f65-9D91-7224C49458BB}"/>
            </c:extLst>
          </c:dLbls>
          <c:cat>
            <c:strRef>
              <c:f>Sheet1!$B$1:$G$1</c:f>
              <c:strCache>
                <c:ptCount val="6"/>
                <c:pt idx="0">
                  <c:v>do 1 m.</c:v>
                </c:pt>
                <c:pt idx="1">
                  <c:v>1 - 3</c:v>
                </c:pt>
                <c:pt idx="2">
                  <c:v>3 - 6</c:v>
                </c:pt>
                <c:pt idx="3">
                  <c:v>6 - 12</c:v>
                </c:pt>
                <c:pt idx="4">
                  <c:v>12 - 24</c:v>
                </c:pt>
                <c:pt idx="5">
                  <c:v>pow. 24 m.</c:v>
                </c:pt>
              </c:strCache>
            </c:strRef>
          </c:cat>
          <c:val>
            <c:numRef>
              <c:f>Sheet1!$B$4:$G$4</c:f>
              <c:numCache>
                <c:formatCode>General</c:formatCode>
                <c:ptCount val="6"/>
              </c:numCache>
            </c:numRef>
          </c:val>
          <c:extLst>
            <c:ext xmlns:c16="http://schemas.microsoft.com/office/drawing/2014/chart" uri="{C3380CC4-5D6E-409C-BE32-E72D297353CC}">
              <c16:uniqueId val="{00000026-BBE6-4369-BE9E-C86888159A1B}"/>
            </c:ext>
          </c:extLst>
        </c:ser>
        <c:dLbls>
          <c:dLblPos val="outEnd"/>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2.990295704562353E-2"/>
          <c:y val="0.85683539179578361"/>
          <c:w val="0.94987931593296604"/>
          <c:h val="9.619792989585980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252121632185944"/>
          <c:y val="0.15858334634516294"/>
          <c:w val="0.71699449544241978"/>
          <c:h val="0.52013840869041517"/>
        </c:manualLayout>
      </c:layout>
      <c:pie3DChart>
        <c:varyColors val="1"/>
        <c:ser>
          <c:idx val="0"/>
          <c:order val="0"/>
          <c:tx>
            <c:strRef>
              <c:f>Arkusz1!$B$1</c:f>
              <c:strCache>
                <c:ptCount val="1"/>
                <c:pt idx="0">
                  <c:v>Powiat Grodzki</c:v>
                </c:pt>
              </c:strCache>
            </c:strRef>
          </c:tx>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F0D-4ECD-8EE9-53F0415F17D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F0D-4ECD-8EE9-53F0415F17D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1F0D-4ECD-8EE9-53F0415F17D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1F0D-4ECD-8EE9-53F0415F17D6}"/>
              </c:ext>
            </c:extLst>
          </c:dPt>
          <c:dPt>
            <c:idx val="4"/>
            <c:bubble3D val="0"/>
            <c:explosion val="23"/>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1F0D-4ECD-8EE9-53F0415F17D6}"/>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6"/>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1-1F0D-4ECD-8EE9-53F0415F17D6}"/>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2"/>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3-1F0D-4ECD-8EE9-53F0415F17D6}"/>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3"/>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5-1F0D-4ECD-8EE9-53F0415F17D6}"/>
                </c:ext>
              </c:extLst>
            </c:dLbl>
            <c:dLbl>
              <c:idx val="3"/>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4"/>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7-1F0D-4ECD-8EE9-53F0415F17D6}"/>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5"/>
                      </a:solidFill>
                      <a:latin typeface="+mn-lt"/>
                      <a:ea typeface="+mn-ea"/>
                      <a:cs typeface="+mn-cs"/>
                    </a:defRPr>
                  </a:pPr>
                  <a:endParaRPr lang="pl-PL"/>
                </a:p>
              </c:txPr>
              <c:dLblPos val="outEnd"/>
              <c:showLegendKey val="0"/>
              <c:showVal val="1"/>
              <c:showCatName val="0"/>
              <c:showSerName val="0"/>
              <c:showPercent val="0"/>
              <c:showBubbleSize val="0"/>
              <c:extLst>
                <c:ext xmlns:c16="http://schemas.microsoft.com/office/drawing/2014/chart" uri="{C3380CC4-5D6E-409C-BE32-E72D297353CC}">
                  <c16:uniqueId val="{00000009-1F0D-4ECD-8EE9-53F0415F17D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accent1"/>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Arkusz1!$A$2:$A$6</c:f>
              <c:strCache>
                <c:ptCount val="5"/>
                <c:pt idx="0">
                  <c:v>Wyższe</c:v>
                </c:pt>
                <c:pt idx="1">
                  <c:v>Policealne i średnie zawodowe</c:v>
                </c:pt>
                <c:pt idx="2">
                  <c:v>Średnie ogólnokształcące</c:v>
                </c:pt>
                <c:pt idx="3">
                  <c:v>Zasadnicze zawodowe</c:v>
                </c:pt>
                <c:pt idx="4">
                  <c:v>Gimnazjalne i poniżej</c:v>
                </c:pt>
              </c:strCache>
            </c:strRef>
          </c:cat>
          <c:val>
            <c:numRef>
              <c:f>Arkusz1!$B$2:$B$6</c:f>
              <c:numCache>
                <c:formatCode>0.0%</c:formatCode>
                <c:ptCount val="5"/>
                <c:pt idx="0">
                  <c:v>0.11600000000000001</c:v>
                </c:pt>
                <c:pt idx="1">
                  <c:v>0.19900000000000001</c:v>
                </c:pt>
                <c:pt idx="2">
                  <c:v>0.124</c:v>
                </c:pt>
                <c:pt idx="3">
                  <c:v>0.215</c:v>
                </c:pt>
                <c:pt idx="4">
                  <c:v>0.34599999999999997</c:v>
                </c:pt>
              </c:numCache>
            </c:numRef>
          </c:val>
          <c:extLst>
            <c:ext xmlns:c16="http://schemas.microsoft.com/office/drawing/2014/chart" uri="{C3380CC4-5D6E-409C-BE32-E72D297353CC}">
              <c16:uniqueId val="{0000000A-1F0D-4ECD-8EE9-53F0415F17D6}"/>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2.0916674054433055E-2"/>
          <c:y val="0.77425219156387326"/>
          <c:w val="0.95407216370215731"/>
          <c:h val="0.183254890589101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Arkusz1!$B$1</c:f>
              <c:strCache>
                <c:ptCount val="1"/>
                <c:pt idx="0">
                  <c:v>kobiety</c:v>
                </c:pt>
              </c:strCache>
            </c:strRef>
          </c:tx>
          <c:spPr>
            <a:gradFill flip="none" rotWithShape="1">
              <a:gsLst>
                <a:gs pos="0">
                  <a:srgbClr val="FF99FF">
                    <a:shade val="30000"/>
                    <a:satMod val="115000"/>
                  </a:srgbClr>
                </a:gs>
                <a:gs pos="50000">
                  <a:srgbClr val="FF99FF">
                    <a:shade val="67500"/>
                    <a:satMod val="115000"/>
                  </a:srgbClr>
                </a:gs>
                <a:gs pos="100000">
                  <a:srgbClr val="FF99FF">
                    <a:shade val="100000"/>
                    <a:satMod val="115000"/>
                  </a:srgbClr>
                </a:gs>
              </a:gsLst>
              <a:path path="circle">
                <a:fillToRect l="50000" t="50000" r="50000" b="50000"/>
              </a:path>
              <a:tileRect/>
            </a:gradFill>
            <a:ln>
              <a:noFill/>
            </a:ln>
            <a:effectLst/>
            <a:scene3d>
              <a:camera prst="orthographicFront"/>
              <a:lightRig rig="threePt" dir="t"/>
            </a:scene3d>
            <a:sp3d/>
          </c:spPr>
          <c:invertIfNegative val="0"/>
          <c:dLbls>
            <c:dLbl>
              <c:idx val="6"/>
              <c:layout>
                <c:manualLayout>
                  <c:x val="2.5462962962962962E-2"/>
                  <c:y val="-1.9841269841269861E-2"/>
                </c:manualLayout>
              </c:layout>
              <c:spPr>
                <a:solidFill>
                  <a:srgbClr val="FF00FF"/>
                </a:solidFill>
                <a:ln>
                  <a:noFill/>
                </a:ln>
                <a:effectLst/>
              </c:spPr>
              <c:txPr>
                <a:bodyPr wrap="square" lIns="38100" tIns="19050" rIns="38100" bIns="19050" anchor="ctr">
                  <a:spAutoFit/>
                </a:bodyPr>
                <a:lstStyle/>
                <a:p>
                  <a:pPr>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78-4978-B18F-9566E8B1317C}"/>
                </c:ext>
              </c:extLst>
            </c:dLbl>
            <c:dLbl>
              <c:idx val="7"/>
              <c:layout>
                <c:manualLayout>
                  <c:x val="3.4722222222222224E-2"/>
                  <c:y val="-2.3809523809523808E-2"/>
                </c:manualLayout>
              </c:layout>
              <c:spPr>
                <a:solidFill>
                  <a:srgbClr val="FF00FF"/>
                </a:solidFill>
                <a:ln>
                  <a:solidFill>
                    <a:srgbClr val="FF00FF"/>
                  </a:solidFill>
                </a:ln>
                <a:effectLst/>
              </c:spPr>
              <c:txPr>
                <a:bodyPr wrap="square" lIns="38100" tIns="19050" rIns="38100" bIns="19050" anchor="ctr">
                  <a:spAutoFit/>
                </a:bodyPr>
                <a:lstStyle/>
                <a:p>
                  <a:pPr>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78-4978-B18F-9566E8B1317C}"/>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Arkusz1!$A$2:$A$9</c:f>
              <c:strCache>
                <c:ptCount val="8"/>
                <c:pt idx="0">
                  <c:v>do 30 roku życia</c:v>
                </c:pt>
                <c:pt idx="1">
                  <c:v>do 25 roku życia</c:v>
                </c:pt>
                <c:pt idx="2">
                  <c:v>długotrwale bezrobotni</c:v>
                </c:pt>
                <c:pt idx="3">
                  <c:v>powyżej 50 roku życia</c:v>
                </c:pt>
                <c:pt idx="4">
                  <c:v>korzystające ze świadczeń z pomocy społecznej</c:v>
                </c:pt>
                <c:pt idx="5">
                  <c:v>posiadające co najmniej jedno dziecko do 6 roku życia</c:v>
                </c:pt>
                <c:pt idx="6">
                  <c:v>posiadające co najmniej jedno dziecko niepełnosprawne do 18 roku zycia</c:v>
                </c:pt>
                <c:pt idx="7">
                  <c:v>niepełnosprawni</c:v>
                </c:pt>
              </c:strCache>
            </c:strRef>
          </c:cat>
          <c:val>
            <c:numRef>
              <c:f>Arkusz1!$B$2:$B$9</c:f>
              <c:numCache>
                <c:formatCode>General</c:formatCode>
                <c:ptCount val="8"/>
                <c:pt idx="0">
                  <c:v>455</c:v>
                </c:pt>
                <c:pt idx="1">
                  <c:v>208</c:v>
                </c:pt>
                <c:pt idx="2">
                  <c:v>1331</c:v>
                </c:pt>
                <c:pt idx="3">
                  <c:v>516</c:v>
                </c:pt>
                <c:pt idx="4">
                  <c:v>172</c:v>
                </c:pt>
                <c:pt idx="5">
                  <c:v>404</c:v>
                </c:pt>
                <c:pt idx="6">
                  <c:v>11</c:v>
                </c:pt>
                <c:pt idx="7">
                  <c:v>80</c:v>
                </c:pt>
              </c:numCache>
            </c:numRef>
          </c:val>
          <c:extLst>
            <c:ext xmlns:c16="http://schemas.microsoft.com/office/drawing/2014/chart" uri="{C3380CC4-5D6E-409C-BE32-E72D297353CC}">
              <c16:uniqueId val="{00000002-B878-4978-B18F-9566E8B1317C}"/>
            </c:ext>
          </c:extLst>
        </c:ser>
        <c:ser>
          <c:idx val="1"/>
          <c:order val="1"/>
          <c:tx>
            <c:strRef>
              <c:f>Arkusz1!$C$1</c:f>
              <c:strCache>
                <c:ptCount val="1"/>
                <c:pt idx="0">
                  <c:v>mężczyzni</c:v>
                </c:pt>
              </c:strCache>
            </c:strRef>
          </c:tx>
          <c:spPr>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2700000" scaled="1"/>
              <a:tileRect/>
            </a:gradFill>
            <a:ln>
              <a:noFill/>
            </a:ln>
            <a:effectLst/>
            <a:scene3d>
              <a:camera prst="orthographicFront"/>
              <a:lightRig rig="threePt" dir="t"/>
            </a:scene3d>
            <a:sp3d/>
          </c:spPr>
          <c:invertIfNegative val="0"/>
          <c:dLbls>
            <c:dLbl>
              <c:idx val="1"/>
              <c:layout>
                <c:manualLayout>
                  <c:x val="3.9351851851851853E-2"/>
                  <c:y val="-3.968253968254040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78-4978-B18F-9566E8B1317C}"/>
                </c:ext>
              </c:extLst>
            </c:dLbl>
            <c:dLbl>
              <c:idx val="4"/>
              <c:layout>
                <c:manualLayout>
                  <c:x val="4.8611111111111029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78-4978-B18F-9566E8B1317C}"/>
                </c:ext>
              </c:extLst>
            </c:dLbl>
            <c:dLbl>
              <c:idx val="5"/>
              <c:layout>
                <c:manualLayout>
                  <c:x val="2.546296296296287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78-4978-B18F-9566E8B1317C}"/>
                </c:ext>
              </c:extLst>
            </c:dLbl>
            <c:dLbl>
              <c:idx val="6"/>
              <c:layout>
                <c:manualLayout>
                  <c:x val="7.407407407407407E-2"/>
                  <c:y val="1.5873015873015872E-2"/>
                </c:manualLayout>
              </c:layout>
              <c:spPr>
                <a:solidFill>
                  <a:srgbClr val="0070C0"/>
                </a:solidFill>
                <a:ln>
                  <a:noFill/>
                </a:ln>
                <a:effectLst/>
              </c:spPr>
              <c:txPr>
                <a:bodyPr wrap="square" lIns="38100" tIns="19050" rIns="38100" bIns="19050" anchor="ctr">
                  <a:spAutoFit/>
                </a:bodyPr>
                <a:lstStyle/>
                <a:p>
                  <a:pPr>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78-4978-B18F-9566E8B1317C}"/>
                </c:ext>
              </c:extLst>
            </c:dLbl>
            <c:dLbl>
              <c:idx val="7"/>
              <c:layout>
                <c:manualLayout>
                  <c:x val="9.4907407407407413E-2"/>
                  <c:y val="-3.968253968253968E-3"/>
                </c:manualLayout>
              </c:layout>
              <c:spPr>
                <a:solidFill>
                  <a:srgbClr val="0070C0"/>
                </a:solidFill>
                <a:ln>
                  <a:noFill/>
                </a:ln>
                <a:effectLst/>
              </c:spPr>
              <c:txPr>
                <a:bodyPr wrap="square" lIns="38100" tIns="19050" rIns="38100" bIns="19050" anchor="ctr">
                  <a:spAutoFit/>
                </a:bodyPr>
                <a:lstStyle/>
                <a:p>
                  <a:pPr>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78-4978-B18F-9566E8B1317C}"/>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Arkusz1!$A$2:$A$9</c:f>
              <c:strCache>
                <c:ptCount val="8"/>
                <c:pt idx="0">
                  <c:v>do 30 roku życia</c:v>
                </c:pt>
                <c:pt idx="1">
                  <c:v>do 25 roku życia</c:v>
                </c:pt>
                <c:pt idx="2">
                  <c:v>długotrwale bezrobotni</c:v>
                </c:pt>
                <c:pt idx="3">
                  <c:v>powyżej 50 roku życia</c:v>
                </c:pt>
                <c:pt idx="4">
                  <c:v>korzystające ze świadczeń z pomocy społecznej</c:v>
                </c:pt>
                <c:pt idx="5">
                  <c:v>posiadające co najmniej jedno dziecko do 6 roku życia</c:v>
                </c:pt>
                <c:pt idx="6">
                  <c:v>posiadające co najmniej jedno dziecko niepełnosprawne do 18 roku zycia</c:v>
                </c:pt>
                <c:pt idx="7">
                  <c:v>niepełnosprawni</c:v>
                </c:pt>
              </c:strCache>
            </c:strRef>
          </c:cat>
          <c:val>
            <c:numRef>
              <c:f>Arkusz1!$C$2:$C$9</c:f>
              <c:numCache>
                <c:formatCode>General</c:formatCode>
                <c:ptCount val="8"/>
                <c:pt idx="0">
                  <c:v>319</c:v>
                </c:pt>
                <c:pt idx="1">
                  <c:v>190</c:v>
                </c:pt>
                <c:pt idx="2">
                  <c:v>1141</c:v>
                </c:pt>
                <c:pt idx="3">
                  <c:v>711</c:v>
                </c:pt>
                <c:pt idx="4">
                  <c:v>112</c:v>
                </c:pt>
                <c:pt idx="5">
                  <c:v>38</c:v>
                </c:pt>
                <c:pt idx="6">
                  <c:v>1</c:v>
                </c:pt>
                <c:pt idx="7">
                  <c:v>82</c:v>
                </c:pt>
              </c:numCache>
            </c:numRef>
          </c:val>
          <c:extLst>
            <c:ext xmlns:c16="http://schemas.microsoft.com/office/drawing/2014/chart" uri="{C3380CC4-5D6E-409C-BE32-E72D297353CC}">
              <c16:uniqueId val="{00000008-B878-4978-B18F-9566E8B1317C}"/>
            </c:ext>
          </c:extLst>
        </c:ser>
        <c:dLbls>
          <c:dLblPos val="ctr"/>
          <c:showLegendKey val="0"/>
          <c:showVal val="1"/>
          <c:showCatName val="0"/>
          <c:showSerName val="0"/>
          <c:showPercent val="0"/>
          <c:showBubbleSize val="0"/>
        </c:dLbls>
        <c:gapWidth val="150"/>
        <c:overlap val="100"/>
        <c:axId val="424309528"/>
        <c:axId val="424309952"/>
      </c:barChart>
      <c:catAx>
        <c:axId val="424309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pl-PL"/>
          </a:p>
        </c:txPr>
        <c:crossAx val="424309952"/>
        <c:crosses val="autoZero"/>
        <c:auto val="1"/>
        <c:lblAlgn val="ctr"/>
        <c:lblOffset val="100"/>
        <c:noMultiLvlLbl val="0"/>
      </c:catAx>
      <c:valAx>
        <c:axId val="424309952"/>
        <c:scaling>
          <c:orientation val="minMax"/>
          <c:max val="3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pl-PL"/>
          </a:p>
        </c:txPr>
        <c:crossAx val="424309528"/>
        <c:crosses val="autoZero"/>
        <c:crossBetween val="between"/>
        <c:min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5D35-5B4B-47DD-BD2B-9DC94CBB1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30205</Words>
  <Characters>181233</Characters>
  <Application>Microsoft Office Word</Application>
  <DocSecurity>0</DocSecurity>
  <Lines>1510</Lines>
  <Paragraphs>422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211016</CharactersWithSpaces>
  <SharedDoc>false</SharedDoc>
  <HLinks>
    <vt:vector size="354" baseType="variant">
      <vt:variant>
        <vt:i4>1638442</vt:i4>
      </vt:variant>
      <vt:variant>
        <vt:i4>288</vt:i4>
      </vt:variant>
      <vt:variant>
        <vt:i4>0</vt:i4>
      </vt:variant>
      <vt:variant>
        <vt:i4>5</vt:i4>
      </vt:variant>
      <vt:variant>
        <vt:lpwstr>https://pl.wikipedia.org/wiki/W%C5%82oc%C5%82awek_Brzezie_(stacja_kolejowa)</vt:lpwstr>
      </vt:variant>
      <vt:variant>
        <vt:lpwstr/>
      </vt:variant>
      <vt:variant>
        <vt:i4>6029439</vt:i4>
      </vt:variant>
      <vt:variant>
        <vt:i4>285</vt:i4>
      </vt:variant>
      <vt:variant>
        <vt:i4>0</vt:i4>
      </vt:variant>
      <vt:variant>
        <vt:i4>5</vt:i4>
      </vt:variant>
      <vt:variant>
        <vt:lpwstr>https://pl.wikipedia.org/wiki/Zach%C3%B3d_Przemys%C5%82owy</vt:lpwstr>
      </vt:variant>
      <vt:variant>
        <vt:lpwstr/>
      </vt:variant>
      <vt:variant>
        <vt:i4>5177457</vt:i4>
      </vt:variant>
      <vt:variant>
        <vt:i4>282</vt:i4>
      </vt:variant>
      <vt:variant>
        <vt:i4>0</vt:i4>
      </vt:variant>
      <vt:variant>
        <vt:i4>5</vt:i4>
      </vt:variant>
      <vt:variant>
        <vt:lpwstr>https://pl.wikipedia.org/wiki/W%C5%82oc%C5%82awek</vt:lpwstr>
      </vt:variant>
      <vt:variant>
        <vt:lpwstr>cite_note-106</vt:lpwstr>
      </vt:variant>
      <vt:variant>
        <vt:i4>1376351</vt:i4>
      </vt:variant>
      <vt:variant>
        <vt:i4>279</vt:i4>
      </vt:variant>
      <vt:variant>
        <vt:i4>0</vt:i4>
      </vt:variant>
      <vt:variant>
        <vt:i4>5</vt:i4>
      </vt:variant>
      <vt:variant>
        <vt:lpwstr>https://pl.wikipedia.org/wiki/Nowa_Wie%C5%9B_Wielka_(wojew%C3%B3dztwo_kujawsko-pomorskie)</vt:lpwstr>
      </vt:variant>
      <vt:variant>
        <vt:lpwstr/>
      </vt:variant>
      <vt:variant>
        <vt:i4>196614</vt:i4>
      </vt:variant>
      <vt:variant>
        <vt:i4>276</vt:i4>
      </vt:variant>
      <vt:variant>
        <vt:i4>0</vt:i4>
      </vt:variant>
      <vt:variant>
        <vt:i4>5</vt:i4>
      </vt:variant>
      <vt:variant>
        <vt:lpwstr>https://pl.wikipedia.org/wiki/P%C5%82ock</vt:lpwstr>
      </vt:variant>
      <vt:variant>
        <vt:lpwstr/>
      </vt:variant>
      <vt:variant>
        <vt:i4>7798857</vt:i4>
      </vt:variant>
      <vt:variant>
        <vt:i4>273</vt:i4>
      </vt:variant>
      <vt:variant>
        <vt:i4>0</vt:i4>
      </vt:variant>
      <vt:variant>
        <vt:i4>5</vt:i4>
      </vt:variant>
      <vt:variant>
        <vt:lpwstr>https://pl.wikipedia.org/wiki/Gazoci%C4%85g_Jama%C5%82-Europa</vt:lpwstr>
      </vt:variant>
      <vt:variant>
        <vt:lpwstr/>
      </vt:variant>
      <vt:variant>
        <vt:i4>2555970</vt:i4>
      </vt:variant>
      <vt:variant>
        <vt:i4>270</vt:i4>
      </vt:variant>
      <vt:variant>
        <vt:i4>0</vt:i4>
      </vt:variant>
      <vt:variant>
        <vt:i4>5</vt:i4>
      </vt:variant>
      <vt:variant>
        <vt:lpwstr>https://pl.wikipedia.org/wiki/Polski_Koncern_Naftowy_Orlen</vt:lpwstr>
      </vt:variant>
      <vt:variant>
        <vt:lpwstr/>
      </vt:variant>
      <vt:variant>
        <vt:i4>2883703</vt:i4>
      </vt:variant>
      <vt:variant>
        <vt:i4>267</vt:i4>
      </vt:variant>
      <vt:variant>
        <vt:i4>0</vt:i4>
      </vt:variant>
      <vt:variant>
        <vt:i4>5</vt:i4>
      </vt:variant>
      <vt:variant>
        <vt:lpwstr>https://pl.wikipedia.org/wiki/Barwniki_(zwi%C4%85zki_chemiczne)</vt:lpwstr>
      </vt:variant>
      <vt:variant>
        <vt:lpwstr/>
      </vt:variant>
      <vt:variant>
        <vt:i4>2949221</vt:i4>
      </vt:variant>
      <vt:variant>
        <vt:i4>264</vt:i4>
      </vt:variant>
      <vt:variant>
        <vt:i4>0</vt:i4>
      </vt:variant>
      <vt:variant>
        <vt:i4>5</vt:i4>
      </vt:variant>
      <vt:variant>
        <vt:lpwstr>https://pl.wikipedia.org/wiki/Elana</vt:lpwstr>
      </vt:variant>
      <vt:variant>
        <vt:lpwstr/>
      </vt:variant>
      <vt:variant>
        <vt:i4>8257622</vt:i4>
      </vt:variant>
      <vt:variant>
        <vt:i4>261</vt:i4>
      </vt:variant>
      <vt:variant>
        <vt:i4>0</vt:i4>
      </vt:variant>
      <vt:variant>
        <vt:i4>5</vt:i4>
      </vt:variant>
      <vt:variant>
        <vt:lpwstr>https://pl.wikipedia.org/wiki/W%C5%82%C3%B3kna_poliestrowe</vt:lpwstr>
      </vt:variant>
      <vt:variant>
        <vt:lpwstr/>
      </vt:variant>
      <vt:variant>
        <vt:i4>3932251</vt:i4>
      </vt:variant>
      <vt:variant>
        <vt:i4>258</vt:i4>
      </vt:variant>
      <vt:variant>
        <vt:i4>0</vt:i4>
      </vt:variant>
      <vt:variant>
        <vt:i4>5</vt:i4>
      </vt:variant>
      <vt:variant>
        <vt:lpwstr>https://pl.wikipedia.org/wiki/Kwas_tereftalowy</vt:lpwstr>
      </vt:variant>
      <vt:variant>
        <vt:lpwstr/>
      </vt:variant>
      <vt:variant>
        <vt:i4>4587641</vt:i4>
      </vt:variant>
      <vt:variant>
        <vt:i4>255</vt:i4>
      </vt:variant>
      <vt:variant>
        <vt:i4>0</vt:i4>
      </vt:variant>
      <vt:variant>
        <vt:i4>5</vt:i4>
      </vt:variant>
      <vt:variant>
        <vt:lpwstr>https://pl.wikipedia.org/wiki/W%C5%82oc%C5%82awek</vt:lpwstr>
      </vt:variant>
      <vt:variant>
        <vt:lpwstr>cite_note-99</vt:lpwstr>
      </vt:variant>
      <vt:variant>
        <vt:i4>4718713</vt:i4>
      </vt:variant>
      <vt:variant>
        <vt:i4>252</vt:i4>
      </vt:variant>
      <vt:variant>
        <vt:i4>0</vt:i4>
      </vt:variant>
      <vt:variant>
        <vt:i4>5</vt:i4>
      </vt:variant>
      <vt:variant>
        <vt:lpwstr>https://pl.wikipedia.org/wiki/W%C5%82oc%C5%82awek</vt:lpwstr>
      </vt:variant>
      <vt:variant>
        <vt:lpwstr>cite_note-97</vt:lpwstr>
      </vt:variant>
      <vt:variant>
        <vt:i4>5242942</vt:i4>
      </vt:variant>
      <vt:variant>
        <vt:i4>249</vt:i4>
      </vt:variant>
      <vt:variant>
        <vt:i4>0</vt:i4>
      </vt:variant>
      <vt:variant>
        <vt:i4>5</vt:i4>
      </vt:variant>
      <vt:variant>
        <vt:lpwstr>https://pl.wikipedia.org/wiki/Wika_Polska</vt:lpwstr>
      </vt:variant>
      <vt:variant>
        <vt:lpwstr/>
      </vt:variant>
      <vt:variant>
        <vt:i4>5963786</vt:i4>
      </vt:variant>
      <vt:variant>
        <vt:i4>246</vt:i4>
      </vt:variant>
      <vt:variant>
        <vt:i4>0</vt:i4>
      </vt:variant>
      <vt:variant>
        <vt:i4>5</vt:i4>
      </vt:variant>
      <vt:variant>
        <vt:lpwstr>https://pl.wikipedia.org/wiki/Delecta</vt:lpwstr>
      </vt:variant>
      <vt:variant>
        <vt:lpwstr/>
      </vt:variant>
      <vt:variant>
        <vt:i4>327775</vt:i4>
      </vt:variant>
      <vt:variant>
        <vt:i4>243</vt:i4>
      </vt:variant>
      <vt:variant>
        <vt:i4>0</vt:i4>
      </vt:variant>
      <vt:variant>
        <vt:i4>5</vt:i4>
      </vt:variant>
      <vt:variant>
        <vt:lpwstr>https://pl.wikipedia.org/wiki/Lewiatan_(sie%C4%87_handlowa)</vt:lpwstr>
      </vt:variant>
      <vt:variant>
        <vt:lpwstr/>
      </vt:variant>
      <vt:variant>
        <vt:i4>4128892</vt:i4>
      </vt:variant>
      <vt:variant>
        <vt:i4>240</vt:i4>
      </vt:variant>
      <vt:variant>
        <vt:i4>0</vt:i4>
      </vt:variant>
      <vt:variant>
        <vt:i4>5</vt:i4>
      </vt:variant>
      <vt:variant>
        <vt:lpwstr>https://pl.wikipedia.org/wiki/Molewski</vt:lpwstr>
      </vt:variant>
      <vt:variant>
        <vt:lpwstr/>
      </vt:variant>
      <vt:variant>
        <vt:i4>6684795</vt:i4>
      </vt:variant>
      <vt:variant>
        <vt:i4>237</vt:i4>
      </vt:variant>
      <vt:variant>
        <vt:i4>0</vt:i4>
      </vt:variant>
      <vt:variant>
        <vt:i4>5</vt:i4>
      </vt:variant>
      <vt:variant>
        <vt:lpwstr>https://pl.wikipedia.org/w/index.php?title=Indorama_Ventures_Poland&amp;action=edit&amp;redlink=1</vt:lpwstr>
      </vt:variant>
      <vt:variant>
        <vt:lpwstr/>
      </vt:variant>
      <vt:variant>
        <vt:i4>8323083</vt:i4>
      </vt:variant>
      <vt:variant>
        <vt:i4>234</vt:i4>
      </vt:variant>
      <vt:variant>
        <vt:i4>0</vt:i4>
      </vt:variant>
      <vt:variant>
        <vt:i4>5</vt:i4>
      </vt:variant>
      <vt:variant>
        <vt:lpwstr>https://pl.wikipedia.org/w/index.php?title=Guala_Closures_DGS_Poland&amp;action=edit&amp;redlink=1</vt:lpwstr>
      </vt:variant>
      <vt:variant>
        <vt:lpwstr/>
      </vt:variant>
      <vt:variant>
        <vt:i4>4456469</vt:i4>
      </vt:variant>
      <vt:variant>
        <vt:i4>231</vt:i4>
      </vt:variant>
      <vt:variant>
        <vt:i4>0</vt:i4>
      </vt:variant>
      <vt:variant>
        <vt:i4>5</vt:i4>
      </vt:variant>
      <vt:variant>
        <vt:lpwstr>https://pl.wikipedia.org/wiki/Drumet</vt:lpwstr>
      </vt:variant>
      <vt:variant>
        <vt:lpwstr/>
      </vt:variant>
      <vt:variant>
        <vt:i4>7798882</vt:i4>
      </vt:variant>
      <vt:variant>
        <vt:i4>228</vt:i4>
      </vt:variant>
      <vt:variant>
        <vt:i4>0</vt:i4>
      </vt:variant>
      <vt:variant>
        <vt:i4>5</vt:i4>
      </vt:variant>
      <vt:variant>
        <vt:lpwstr>https://pl.wikipedia.org/w/index.php?title=Br%C3%BCgmann&amp;action=edit&amp;redlink=1</vt:lpwstr>
      </vt:variant>
      <vt:variant>
        <vt:lpwstr/>
      </vt:variant>
      <vt:variant>
        <vt:i4>983158</vt:i4>
      </vt:variant>
      <vt:variant>
        <vt:i4>225</vt:i4>
      </vt:variant>
      <vt:variant>
        <vt:i4>0</vt:i4>
      </vt:variant>
      <vt:variant>
        <vt:i4>5</vt:i4>
      </vt:variant>
      <vt:variant>
        <vt:lpwstr>https://pl.wikipedia.org/wiki/Anwil_(przedsi%C4%99biorstwo)</vt:lpwstr>
      </vt:variant>
      <vt:variant>
        <vt:lpwstr/>
      </vt:variant>
      <vt:variant>
        <vt:i4>1114164</vt:i4>
      </vt:variant>
      <vt:variant>
        <vt:i4>218</vt:i4>
      </vt:variant>
      <vt:variant>
        <vt:i4>0</vt:i4>
      </vt:variant>
      <vt:variant>
        <vt:i4>5</vt:i4>
      </vt:variant>
      <vt:variant>
        <vt:lpwstr/>
      </vt:variant>
      <vt:variant>
        <vt:lpwstr>_Toc67242326</vt:lpwstr>
      </vt:variant>
      <vt:variant>
        <vt:i4>1179700</vt:i4>
      </vt:variant>
      <vt:variant>
        <vt:i4>212</vt:i4>
      </vt:variant>
      <vt:variant>
        <vt:i4>0</vt:i4>
      </vt:variant>
      <vt:variant>
        <vt:i4>5</vt:i4>
      </vt:variant>
      <vt:variant>
        <vt:lpwstr/>
      </vt:variant>
      <vt:variant>
        <vt:lpwstr>_Toc67242325</vt:lpwstr>
      </vt:variant>
      <vt:variant>
        <vt:i4>1245236</vt:i4>
      </vt:variant>
      <vt:variant>
        <vt:i4>206</vt:i4>
      </vt:variant>
      <vt:variant>
        <vt:i4>0</vt:i4>
      </vt:variant>
      <vt:variant>
        <vt:i4>5</vt:i4>
      </vt:variant>
      <vt:variant>
        <vt:lpwstr/>
      </vt:variant>
      <vt:variant>
        <vt:lpwstr>_Toc67242324</vt:lpwstr>
      </vt:variant>
      <vt:variant>
        <vt:i4>1310772</vt:i4>
      </vt:variant>
      <vt:variant>
        <vt:i4>200</vt:i4>
      </vt:variant>
      <vt:variant>
        <vt:i4>0</vt:i4>
      </vt:variant>
      <vt:variant>
        <vt:i4>5</vt:i4>
      </vt:variant>
      <vt:variant>
        <vt:lpwstr/>
      </vt:variant>
      <vt:variant>
        <vt:lpwstr>_Toc67242323</vt:lpwstr>
      </vt:variant>
      <vt:variant>
        <vt:i4>1376308</vt:i4>
      </vt:variant>
      <vt:variant>
        <vt:i4>194</vt:i4>
      </vt:variant>
      <vt:variant>
        <vt:i4>0</vt:i4>
      </vt:variant>
      <vt:variant>
        <vt:i4>5</vt:i4>
      </vt:variant>
      <vt:variant>
        <vt:lpwstr/>
      </vt:variant>
      <vt:variant>
        <vt:lpwstr>_Toc67242322</vt:lpwstr>
      </vt:variant>
      <vt:variant>
        <vt:i4>1441844</vt:i4>
      </vt:variant>
      <vt:variant>
        <vt:i4>188</vt:i4>
      </vt:variant>
      <vt:variant>
        <vt:i4>0</vt:i4>
      </vt:variant>
      <vt:variant>
        <vt:i4>5</vt:i4>
      </vt:variant>
      <vt:variant>
        <vt:lpwstr/>
      </vt:variant>
      <vt:variant>
        <vt:lpwstr>_Toc67242321</vt:lpwstr>
      </vt:variant>
      <vt:variant>
        <vt:i4>1507380</vt:i4>
      </vt:variant>
      <vt:variant>
        <vt:i4>182</vt:i4>
      </vt:variant>
      <vt:variant>
        <vt:i4>0</vt:i4>
      </vt:variant>
      <vt:variant>
        <vt:i4>5</vt:i4>
      </vt:variant>
      <vt:variant>
        <vt:lpwstr/>
      </vt:variant>
      <vt:variant>
        <vt:lpwstr>_Toc67242320</vt:lpwstr>
      </vt:variant>
      <vt:variant>
        <vt:i4>1966135</vt:i4>
      </vt:variant>
      <vt:variant>
        <vt:i4>176</vt:i4>
      </vt:variant>
      <vt:variant>
        <vt:i4>0</vt:i4>
      </vt:variant>
      <vt:variant>
        <vt:i4>5</vt:i4>
      </vt:variant>
      <vt:variant>
        <vt:lpwstr/>
      </vt:variant>
      <vt:variant>
        <vt:lpwstr>_Toc67242319</vt:lpwstr>
      </vt:variant>
      <vt:variant>
        <vt:i4>2031671</vt:i4>
      </vt:variant>
      <vt:variant>
        <vt:i4>170</vt:i4>
      </vt:variant>
      <vt:variant>
        <vt:i4>0</vt:i4>
      </vt:variant>
      <vt:variant>
        <vt:i4>5</vt:i4>
      </vt:variant>
      <vt:variant>
        <vt:lpwstr/>
      </vt:variant>
      <vt:variant>
        <vt:lpwstr>_Toc67242318</vt:lpwstr>
      </vt:variant>
      <vt:variant>
        <vt:i4>1048631</vt:i4>
      </vt:variant>
      <vt:variant>
        <vt:i4>164</vt:i4>
      </vt:variant>
      <vt:variant>
        <vt:i4>0</vt:i4>
      </vt:variant>
      <vt:variant>
        <vt:i4>5</vt:i4>
      </vt:variant>
      <vt:variant>
        <vt:lpwstr/>
      </vt:variant>
      <vt:variant>
        <vt:lpwstr>_Toc67242317</vt:lpwstr>
      </vt:variant>
      <vt:variant>
        <vt:i4>1114167</vt:i4>
      </vt:variant>
      <vt:variant>
        <vt:i4>158</vt:i4>
      </vt:variant>
      <vt:variant>
        <vt:i4>0</vt:i4>
      </vt:variant>
      <vt:variant>
        <vt:i4>5</vt:i4>
      </vt:variant>
      <vt:variant>
        <vt:lpwstr/>
      </vt:variant>
      <vt:variant>
        <vt:lpwstr>_Toc67242316</vt:lpwstr>
      </vt:variant>
      <vt:variant>
        <vt:i4>1179703</vt:i4>
      </vt:variant>
      <vt:variant>
        <vt:i4>152</vt:i4>
      </vt:variant>
      <vt:variant>
        <vt:i4>0</vt:i4>
      </vt:variant>
      <vt:variant>
        <vt:i4>5</vt:i4>
      </vt:variant>
      <vt:variant>
        <vt:lpwstr/>
      </vt:variant>
      <vt:variant>
        <vt:lpwstr>_Toc67242315</vt:lpwstr>
      </vt:variant>
      <vt:variant>
        <vt:i4>1245239</vt:i4>
      </vt:variant>
      <vt:variant>
        <vt:i4>146</vt:i4>
      </vt:variant>
      <vt:variant>
        <vt:i4>0</vt:i4>
      </vt:variant>
      <vt:variant>
        <vt:i4>5</vt:i4>
      </vt:variant>
      <vt:variant>
        <vt:lpwstr/>
      </vt:variant>
      <vt:variant>
        <vt:lpwstr>_Toc67242314</vt:lpwstr>
      </vt:variant>
      <vt:variant>
        <vt:i4>1310775</vt:i4>
      </vt:variant>
      <vt:variant>
        <vt:i4>140</vt:i4>
      </vt:variant>
      <vt:variant>
        <vt:i4>0</vt:i4>
      </vt:variant>
      <vt:variant>
        <vt:i4>5</vt:i4>
      </vt:variant>
      <vt:variant>
        <vt:lpwstr/>
      </vt:variant>
      <vt:variant>
        <vt:lpwstr>_Toc67242313</vt:lpwstr>
      </vt:variant>
      <vt:variant>
        <vt:i4>1376311</vt:i4>
      </vt:variant>
      <vt:variant>
        <vt:i4>134</vt:i4>
      </vt:variant>
      <vt:variant>
        <vt:i4>0</vt:i4>
      </vt:variant>
      <vt:variant>
        <vt:i4>5</vt:i4>
      </vt:variant>
      <vt:variant>
        <vt:lpwstr/>
      </vt:variant>
      <vt:variant>
        <vt:lpwstr>_Toc67242312</vt:lpwstr>
      </vt:variant>
      <vt:variant>
        <vt:i4>1441847</vt:i4>
      </vt:variant>
      <vt:variant>
        <vt:i4>128</vt:i4>
      </vt:variant>
      <vt:variant>
        <vt:i4>0</vt:i4>
      </vt:variant>
      <vt:variant>
        <vt:i4>5</vt:i4>
      </vt:variant>
      <vt:variant>
        <vt:lpwstr/>
      </vt:variant>
      <vt:variant>
        <vt:lpwstr>_Toc67242311</vt:lpwstr>
      </vt:variant>
      <vt:variant>
        <vt:i4>1507383</vt:i4>
      </vt:variant>
      <vt:variant>
        <vt:i4>122</vt:i4>
      </vt:variant>
      <vt:variant>
        <vt:i4>0</vt:i4>
      </vt:variant>
      <vt:variant>
        <vt:i4>5</vt:i4>
      </vt:variant>
      <vt:variant>
        <vt:lpwstr/>
      </vt:variant>
      <vt:variant>
        <vt:lpwstr>_Toc67242310</vt:lpwstr>
      </vt:variant>
      <vt:variant>
        <vt:i4>1966134</vt:i4>
      </vt:variant>
      <vt:variant>
        <vt:i4>116</vt:i4>
      </vt:variant>
      <vt:variant>
        <vt:i4>0</vt:i4>
      </vt:variant>
      <vt:variant>
        <vt:i4>5</vt:i4>
      </vt:variant>
      <vt:variant>
        <vt:lpwstr/>
      </vt:variant>
      <vt:variant>
        <vt:lpwstr>_Toc67242309</vt:lpwstr>
      </vt:variant>
      <vt:variant>
        <vt:i4>2031670</vt:i4>
      </vt:variant>
      <vt:variant>
        <vt:i4>110</vt:i4>
      </vt:variant>
      <vt:variant>
        <vt:i4>0</vt:i4>
      </vt:variant>
      <vt:variant>
        <vt:i4>5</vt:i4>
      </vt:variant>
      <vt:variant>
        <vt:lpwstr/>
      </vt:variant>
      <vt:variant>
        <vt:lpwstr>_Toc67242308</vt:lpwstr>
      </vt:variant>
      <vt:variant>
        <vt:i4>1048630</vt:i4>
      </vt:variant>
      <vt:variant>
        <vt:i4>104</vt:i4>
      </vt:variant>
      <vt:variant>
        <vt:i4>0</vt:i4>
      </vt:variant>
      <vt:variant>
        <vt:i4>5</vt:i4>
      </vt:variant>
      <vt:variant>
        <vt:lpwstr/>
      </vt:variant>
      <vt:variant>
        <vt:lpwstr>_Toc67242307</vt:lpwstr>
      </vt:variant>
      <vt:variant>
        <vt:i4>1114166</vt:i4>
      </vt:variant>
      <vt:variant>
        <vt:i4>98</vt:i4>
      </vt:variant>
      <vt:variant>
        <vt:i4>0</vt:i4>
      </vt:variant>
      <vt:variant>
        <vt:i4>5</vt:i4>
      </vt:variant>
      <vt:variant>
        <vt:lpwstr/>
      </vt:variant>
      <vt:variant>
        <vt:lpwstr>_Toc67242306</vt:lpwstr>
      </vt:variant>
      <vt:variant>
        <vt:i4>1179702</vt:i4>
      </vt:variant>
      <vt:variant>
        <vt:i4>92</vt:i4>
      </vt:variant>
      <vt:variant>
        <vt:i4>0</vt:i4>
      </vt:variant>
      <vt:variant>
        <vt:i4>5</vt:i4>
      </vt:variant>
      <vt:variant>
        <vt:lpwstr/>
      </vt:variant>
      <vt:variant>
        <vt:lpwstr>_Toc67242305</vt:lpwstr>
      </vt:variant>
      <vt:variant>
        <vt:i4>1245238</vt:i4>
      </vt:variant>
      <vt:variant>
        <vt:i4>86</vt:i4>
      </vt:variant>
      <vt:variant>
        <vt:i4>0</vt:i4>
      </vt:variant>
      <vt:variant>
        <vt:i4>5</vt:i4>
      </vt:variant>
      <vt:variant>
        <vt:lpwstr/>
      </vt:variant>
      <vt:variant>
        <vt:lpwstr>_Toc67242304</vt:lpwstr>
      </vt:variant>
      <vt:variant>
        <vt:i4>1310774</vt:i4>
      </vt:variant>
      <vt:variant>
        <vt:i4>80</vt:i4>
      </vt:variant>
      <vt:variant>
        <vt:i4>0</vt:i4>
      </vt:variant>
      <vt:variant>
        <vt:i4>5</vt:i4>
      </vt:variant>
      <vt:variant>
        <vt:lpwstr/>
      </vt:variant>
      <vt:variant>
        <vt:lpwstr>_Toc67242303</vt:lpwstr>
      </vt:variant>
      <vt:variant>
        <vt:i4>1376310</vt:i4>
      </vt:variant>
      <vt:variant>
        <vt:i4>74</vt:i4>
      </vt:variant>
      <vt:variant>
        <vt:i4>0</vt:i4>
      </vt:variant>
      <vt:variant>
        <vt:i4>5</vt:i4>
      </vt:variant>
      <vt:variant>
        <vt:lpwstr/>
      </vt:variant>
      <vt:variant>
        <vt:lpwstr>_Toc67242302</vt:lpwstr>
      </vt:variant>
      <vt:variant>
        <vt:i4>1441846</vt:i4>
      </vt:variant>
      <vt:variant>
        <vt:i4>68</vt:i4>
      </vt:variant>
      <vt:variant>
        <vt:i4>0</vt:i4>
      </vt:variant>
      <vt:variant>
        <vt:i4>5</vt:i4>
      </vt:variant>
      <vt:variant>
        <vt:lpwstr/>
      </vt:variant>
      <vt:variant>
        <vt:lpwstr>_Toc67242301</vt:lpwstr>
      </vt:variant>
      <vt:variant>
        <vt:i4>1507382</vt:i4>
      </vt:variant>
      <vt:variant>
        <vt:i4>62</vt:i4>
      </vt:variant>
      <vt:variant>
        <vt:i4>0</vt:i4>
      </vt:variant>
      <vt:variant>
        <vt:i4>5</vt:i4>
      </vt:variant>
      <vt:variant>
        <vt:lpwstr/>
      </vt:variant>
      <vt:variant>
        <vt:lpwstr>_Toc67242300</vt:lpwstr>
      </vt:variant>
      <vt:variant>
        <vt:i4>2031679</vt:i4>
      </vt:variant>
      <vt:variant>
        <vt:i4>56</vt:i4>
      </vt:variant>
      <vt:variant>
        <vt:i4>0</vt:i4>
      </vt:variant>
      <vt:variant>
        <vt:i4>5</vt:i4>
      </vt:variant>
      <vt:variant>
        <vt:lpwstr/>
      </vt:variant>
      <vt:variant>
        <vt:lpwstr>_Toc67242299</vt:lpwstr>
      </vt:variant>
      <vt:variant>
        <vt:i4>1966143</vt:i4>
      </vt:variant>
      <vt:variant>
        <vt:i4>50</vt:i4>
      </vt:variant>
      <vt:variant>
        <vt:i4>0</vt:i4>
      </vt:variant>
      <vt:variant>
        <vt:i4>5</vt:i4>
      </vt:variant>
      <vt:variant>
        <vt:lpwstr/>
      </vt:variant>
      <vt:variant>
        <vt:lpwstr>_Toc67242298</vt:lpwstr>
      </vt:variant>
      <vt:variant>
        <vt:i4>1114175</vt:i4>
      </vt:variant>
      <vt:variant>
        <vt:i4>44</vt:i4>
      </vt:variant>
      <vt:variant>
        <vt:i4>0</vt:i4>
      </vt:variant>
      <vt:variant>
        <vt:i4>5</vt:i4>
      </vt:variant>
      <vt:variant>
        <vt:lpwstr/>
      </vt:variant>
      <vt:variant>
        <vt:lpwstr>_Toc67242297</vt:lpwstr>
      </vt:variant>
      <vt:variant>
        <vt:i4>1048639</vt:i4>
      </vt:variant>
      <vt:variant>
        <vt:i4>38</vt:i4>
      </vt:variant>
      <vt:variant>
        <vt:i4>0</vt:i4>
      </vt:variant>
      <vt:variant>
        <vt:i4>5</vt:i4>
      </vt:variant>
      <vt:variant>
        <vt:lpwstr/>
      </vt:variant>
      <vt:variant>
        <vt:lpwstr>_Toc67242296</vt:lpwstr>
      </vt:variant>
      <vt:variant>
        <vt:i4>1245247</vt:i4>
      </vt:variant>
      <vt:variant>
        <vt:i4>32</vt:i4>
      </vt:variant>
      <vt:variant>
        <vt:i4>0</vt:i4>
      </vt:variant>
      <vt:variant>
        <vt:i4>5</vt:i4>
      </vt:variant>
      <vt:variant>
        <vt:lpwstr/>
      </vt:variant>
      <vt:variant>
        <vt:lpwstr>_Toc67242295</vt:lpwstr>
      </vt:variant>
      <vt:variant>
        <vt:i4>1179711</vt:i4>
      </vt:variant>
      <vt:variant>
        <vt:i4>26</vt:i4>
      </vt:variant>
      <vt:variant>
        <vt:i4>0</vt:i4>
      </vt:variant>
      <vt:variant>
        <vt:i4>5</vt:i4>
      </vt:variant>
      <vt:variant>
        <vt:lpwstr/>
      </vt:variant>
      <vt:variant>
        <vt:lpwstr>_Toc67242294</vt:lpwstr>
      </vt:variant>
      <vt:variant>
        <vt:i4>1376319</vt:i4>
      </vt:variant>
      <vt:variant>
        <vt:i4>20</vt:i4>
      </vt:variant>
      <vt:variant>
        <vt:i4>0</vt:i4>
      </vt:variant>
      <vt:variant>
        <vt:i4>5</vt:i4>
      </vt:variant>
      <vt:variant>
        <vt:lpwstr/>
      </vt:variant>
      <vt:variant>
        <vt:lpwstr>_Toc67242293</vt:lpwstr>
      </vt:variant>
      <vt:variant>
        <vt:i4>1310783</vt:i4>
      </vt:variant>
      <vt:variant>
        <vt:i4>14</vt:i4>
      </vt:variant>
      <vt:variant>
        <vt:i4>0</vt:i4>
      </vt:variant>
      <vt:variant>
        <vt:i4>5</vt:i4>
      </vt:variant>
      <vt:variant>
        <vt:lpwstr/>
      </vt:variant>
      <vt:variant>
        <vt:lpwstr>_Toc67242292</vt:lpwstr>
      </vt:variant>
      <vt:variant>
        <vt:i4>1507391</vt:i4>
      </vt:variant>
      <vt:variant>
        <vt:i4>8</vt:i4>
      </vt:variant>
      <vt:variant>
        <vt:i4>0</vt:i4>
      </vt:variant>
      <vt:variant>
        <vt:i4>5</vt:i4>
      </vt:variant>
      <vt:variant>
        <vt:lpwstr/>
      </vt:variant>
      <vt:variant>
        <vt:lpwstr>_Toc67242291</vt:lpwstr>
      </vt:variant>
      <vt:variant>
        <vt:i4>1441855</vt:i4>
      </vt:variant>
      <vt:variant>
        <vt:i4>2</vt:i4>
      </vt:variant>
      <vt:variant>
        <vt:i4>0</vt:i4>
      </vt:variant>
      <vt:variant>
        <vt:i4>5</vt:i4>
      </vt:variant>
      <vt:variant>
        <vt:lpwstr/>
      </vt:variant>
      <vt:variant>
        <vt:lpwstr>_Toc67242290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Jaroslaw Tomaszewski</dc:creator>
  <cp:lastModifiedBy>Joanna Bednarska</cp:lastModifiedBy>
  <cp:revision>2</cp:revision>
  <cp:lastPrinted>2025-05-09T06:44:00Z</cp:lastPrinted>
  <dcterms:created xsi:type="dcterms:W3CDTF">2026-06-08T10:58:00Z</dcterms:created>
  <dcterms:modified xsi:type="dcterms:W3CDTF">2026-06-08T10:58:00Z</dcterms:modified>
</cp:coreProperties>
</file>