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50B6D3" w14:textId="34E5D9C2" w:rsidR="0063616F" w:rsidRPr="00C967BD" w:rsidRDefault="0063616F" w:rsidP="00C967BD">
      <w:pPr>
        <w:pStyle w:val="Nagwek3"/>
        <w:spacing w:line="276" w:lineRule="auto"/>
        <w:jc w:val="left"/>
        <w:rPr>
          <w:rFonts w:ascii="Arial" w:hAnsi="Arial" w:cs="Arial"/>
          <w:b w:val="0"/>
          <w:bCs w:val="0"/>
        </w:rPr>
      </w:pPr>
      <w:r w:rsidRPr="00C967BD">
        <w:rPr>
          <w:rFonts w:ascii="Arial" w:hAnsi="Arial" w:cs="Arial"/>
          <w:b w:val="0"/>
          <w:bCs w:val="0"/>
        </w:rPr>
        <w:t>UCHWAŁA NR</w:t>
      </w:r>
      <w:r w:rsidR="00F43ABD" w:rsidRPr="00C967BD">
        <w:rPr>
          <w:rFonts w:ascii="Arial" w:hAnsi="Arial" w:cs="Arial"/>
          <w:b w:val="0"/>
          <w:bCs w:val="0"/>
        </w:rPr>
        <w:t xml:space="preserve"> </w:t>
      </w:r>
      <w:r w:rsidR="00AD38D6" w:rsidRPr="00C967BD">
        <w:rPr>
          <w:rFonts w:ascii="Arial" w:hAnsi="Arial" w:cs="Arial"/>
          <w:b w:val="0"/>
          <w:bCs w:val="0"/>
        </w:rPr>
        <w:t>XXXV/80/2026</w:t>
      </w:r>
      <w:r w:rsidR="00C967BD">
        <w:rPr>
          <w:rFonts w:ascii="Arial" w:hAnsi="Arial" w:cs="Arial"/>
          <w:b w:val="0"/>
          <w:bCs w:val="0"/>
        </w:rPr>
        <w:t xml:space="preserve"> </w:t>
      </w:r>
      <w:r w:rsidRPr="00C967BD">
        <w:rPr>
          <w:rFonts w:ascii="Arial" w:hAnsi="Arial" w:cs="Arial"/>
          <w:b w:val="0"/>
          <w:bCs w:val="0"/>
        </w:rPr>
        <w:t>RADY MIASTA WŁOCŁAWEK</w:t>
      </w:r>
      <w:r w:rsidR="00C967BD">
        <w:rPr>
          <w:rFonts w:ascii="Arial" w:hAnsi="Arial" w:cs="Arial"/>
          <w:b w:val="0"/>
          <w:bCs w:val="0"/>
        </w:rPr>
        <w:t xml:space="preserve"> </w:t>
      </w:r>
      <w:r w:rsidRPr="00C967BD">
        <w:rPr>
          <w:rFonts w:ascii="Arial" w:hAnsi="Arial" w:cs="Arial"/>
          <w:b w:val="0"/>
          <w:bCs w:val="0"/>
        </w:rPr>
        <w:t xml:space="preserve">z dnia </w:t>
      </w:r>
      <w:r w:rsidR="00AD38D6" w:rsidRPr="00C967BD">
        <w:rPr>
          <w:rFonts w:ascii="Arial" w:hAnsi="Arial" w:cs="Arial"/>
          <w:b w:val="0"/>
          <w:bCs w:val="0"/>
        </w:rPr>
        <w:t>24 czerwca 2026</w:t>
      </w:r>
      <w:r w:rsidR="00F43ABD" w:rsidRPr="00C967BD">
        <w:rPr>
          <w:rFonts w:ascii="Arial" w:hAnsi="Arial" w:cs="Arial"/>
          <w:b w:val="0"/>
          <w:bCs w:val="0"/>
        </w:rPr>
        <w:t xml:space="preserve"> r.</w:t>
      </w:r>
    </w:p>
    <w:p w14:paraId="4B4FB9EF" w14:textId="77777777" w:rsidR="00C967BD" w:rsidRDefault="00C967BD" w:rsidP="0064510B">
      <w:pPr>
        <w:spacing w:line="276" w:lineRule="auto"/>
        <w:rPr>
          <w:rFonts w:ascii="Arial" w:hAnsi="Arial" w:cs="Arial"/>
        </w:rPr>
      </w:pPr>
    </w:p>
    <w:p w14:paraId="4BF1F666" w14:textId="6EF86BE2" w:rsidR="0063616F" w:rsidRPr="00C967BD" w:rsidRDefault="00D16C47" w:rsidP="0064510B">
      <w:pPr>
        <w:spacing w:line="276" w:lineRule="auto"/>
        <w:rPr>
          <w:rFonts w:ascii="Arial" w:hAnsi="Arial" w:cs="Arial"/>
        </w:rPr>
      </w:pPr>
      <w:r w:rsidRPr="00C967BD">
        <w:rPr>
          <w:rFonts w:ascii="Arial" w:hAnsi="Arial" w:cs="Arial"/>
        </w:rPr>
        <w:t xml:space="preserve">zmieniająca uchwałę </w:t>
      </w:r>
      <w:r w:rsidR="0063616F" w:rsidRPr="00C967BD">
        <w:rPr>
          <w:rFonts w:ascii="Arial" w:hAnsi="Arial" w:cs="Arial"/>
        </w:rPr>
        <w:t>w sprawie uchwalenia Wieloletniej Prognozy Finansowej</w:t>
      </w:r>
      <w:r w:rsidR="00C967BD">
        <w:rPr>
          <w:rFonts w:ascii="Arial" w:hAnsi="Arial" w:cs="Arial"/>
        </w:rPr>
        <w:t xml:space="preserve"> </w:t>
      </w:r>
      <w:r w:rsidR="0063616F" w:rsidRPr="00C967BD">
        <w:rPr>
          <w:rFonts w:ascii="Arial" w:hAnsi="Arial" w:cs="Arial"/>
        </w:rPr>
        <w:t>na lata</w:t>
      </w:r>
      <w:r w:rsidR="00C967BD">
        <w:rPr>
          <w:rFonts w:ascii="Arial" w:hAnsi="Arial" w:cs="Arial"/>
        </w:rPr>
        <w:t xml:space="preserve"> </w:t>
      </w:r>
      <w:r w:rsidR="0063616F" w:rsidRPr="00C967BD">
        <w:rPr>
          <w:rFonts w:ascii="Arial" w:hAnsi="Arial" w:cs="Arial"/>
        </w:rPr>
        <w:t>2026 – 2045</w:t>
      </w:r>
    </w:p>
    <w:p w14:paraId="3709E7C7" w14:textId="77777777" w:rsidR="00C967BD" w:rsidRDefault="00C967BD" w:rsidP="0064510B">
      <w:pPr>
        <w:spacing w:line="276" w:lineRule="auto"/>
        <w:rPr>
          <w:rFonts w:ascii="Arial" w:hAnsi="Arial" w:cs="Arial"/>
        </w:rPr>
      </w:pPr>
    </w:p>
    <w:p w14:paraId="6FCF1A11" w14:textId="2EAB022E" w:rsidR="0063616F" w:rsidRPr="00C967BD" w:rsidRDefault="0063616F" w:rsidP="0064510B">
      <w:pPr>
        <w:spacing w:line="276" w:lineRule="auto"/>
        <w:rPr>
          <w:rFonts w:ascii="Arial" w:hAnsi="Arial" w:cs="Arial"/>
          <w:color w:val="EE0000"/>
        </w:rPr>
      </w:pPr>
      <w:r w:rsidRPr="00C967BD">
        <w:rPr>
          <w:rFonts w:ascii="Arial" w:hAnsi="Arial" w:cs="Arial"/>
          <w:color w:val="000000" w:themeColor="text1"/>
        </w:rPr>
        <w:t>Na podstawie art. 18 ust. 2 pkt 15 ustawy z dnia 8 marca 1990 r. o samorządzie</w:t>
      </w:r>
      <w:r w:rsidR="00C967BD">
        <w:rPr>
          <w:rFonts w:ascii="Arial" w:hAnsi="Arial" w:cs="Arial"/>
          <w:color w:val="000000" w:themeColor="text1"/>
        </w:rPr>
        <w:t xml:space="preserve"> </w:t>
      </w:r>
      <w:r w:rsidRPr="00C967BD">
        <w:rPr>
          <w:rFonts w:ascii="Arial" w:hAnsi="Arial" w:cs="Arial"/>
          <w:color w:val="000000" w:themeColor="text1"/>
        </w:rPr>
        <w:t>gminnym (Dz.U. z 2025 r. poz. 1153</w:t>
      </w:r>
      <w:r w:rsidR="00E761C8" w:rsidRPr="00C967BD">
        <w:rPr>
          <w:rFonts w:ascii="Arial" w:hAnsi="Arial" w:cs="Arial"/>
          <w:color w:val="000000" w:themeColor="text1"/>
        </w:rPr>
        <w:t xml:space="preserve"> i 1436</w:t>
      </w:r>
      <w:r w:rsidR="00952295" w:rsidRPr="00C967BD">
        <w:rPr>
          <w:rFonts w:ascii="Arial" w:hAnsi="Arial" w:cs="Arial"/>
          <w:color w:val="000000" w:themeColor="text1"/>
        </w:rPr>
        <w:t xml:space="preserve"> i z 2026 r. poz. 252</w:t>
      </w:r>
      <w:r w:rsidRPr="00C967BD">
        <w:rPr>
          <w:rFonts w:ascii="Arial" w:hAnsi="Arial" w:cs="Arial"/>
          <w:color w:val="000000" w:themeColor="text1"/>
        </w:rPr>
        <w:t>), art. 12 pkt 11 ustawy z dnia 5 czerwca 1998 r. o samorządzie powiatowym</w:t>
      </w:r>
      <w:r w:rsidR="00952295" w:rsidRPr="00C967BD">
        <w:rPr>
          <w:rFonts w:ascii="Arial" w:hAnsi="Arial" w:cs="Arial"/>
          <w:color w:val="000000" w:themeColor="text1"/>
        </w:rPr>
        <w:t xml:space="preserve"> </w:t>
      </w:r>
      <w:r w:rsidRPr="00C967BD">
        <w:rPr>
          <w:rFonts w:ascii="Arial" w:hAnsi="Arial" w:cs="Arial"/>
          <w:color w:val="000000" w:themeColor="text1"/>
        </w:rPr>
        <w:t>(Dz.U. z 202</w:t>
      </w:r>
      <w:r w:rsidR="00E761C8" w:rsidRPr="00C967BD">
        <w:rPr>
          <w:rFonts w:ascii="Arial" w:hAnsi="Arial" w:cs="Arial"/>
          <w:color w:val="000000" w:themeColor="text1"/>
        </w:rPr>
        <w:t>5</w:t>
      </w:r>
      <w:r w:rsidRPr="00C967BD">
        <w:rPr>
          <w:rFonts w:ascii="Arial" w:hAnsi="Arial" w:cs="Arial"/>
          <w:color w:val="000000" w:themeColor="text1"/>
        </w:rPr>
        <w:t xml:space="preserve"> r. poz. </w:t>
      </w:r>
      <w:r w:rsidR="00E761C8" w:rsidRPr="00C967BD">
        <w:rPr>
          <w:rFonts w:ascii="Arial" w:hAnsi="Arial" w:cs="Arial"/>
          <w:color w:val="000000" w:themeColor="text1"/>
        </w:rPr>
        <w:t>1684</w:t>
      </w:r>
      <w:r w:rsidR="00952295" w:rsidRPr="00C967BD">
        <w:rPr>
          <w:rFonts w:ascii="Arial" w:hAnsi="Arial" w:cs="Arial"/>
          <w:color w:val="000000" w:themeColor="text1"/>
        </w:rPr>
        <w:t xml:space="preserve"> i z 2026 r. poz. 252</w:t>
      </w:r>
      <w:r w:rsidRPr="00C967BD">
        <w:rPr>
          <w:rFonts w:ascii="Arial" w:hAnsi="Arial" w:cs="Arial"/>
          <w:color w:val="000000" w:themeColor="text1"/>
        </w:rPr>
        <w:t>) oraz art. 226, 227, 228, 230 ust. 6 i 7, art. 232 ust. 2 i art. 243 ustawy z dnia 27 sierpnia 2009 r. o finansach publicznych (Dz.U. z 2025 r. poz. 1483</w:t>
      </w:r>
      <w:r w:rsidR="00E761C8" w:rsidRPr="00C967BD">
        <w:rPr>
          <w:rFonts w:ascii="Arial" w:hAnsi="Arial" w:cs="Arial"/>
          <w:color w:val="000000" w:themeColor="text1"/>
        </w:rPr>
        <w:t>, 1844</w:t>
      </w:r>
      <w:r w:rsidR="00952295" w:rsidRPr="00C967BD">
        <w:rPr>
          <w:rFonts w:ascii="Arial" w:hAnsi="Arial" w:cs="Arial"/>
          <w:color w:val="000000" w:themeColor="text1"/>
        </w:rPr>
        <w:t xml:space="preserve"> i </w:t>
      </w:r>
      <w:r w:rsidR="00E761C8" w:rsidRPr="00C967BD">
        <w:rPr>
          <w:rFonts w:ascii="Arial" w:hAnsi="Arial" w:cs="Arial"/>
          <w:color w:val="000000" w:themeColor="text1"/>
        </w:rPr>
        <w:t>1846</w:t>
      </w:r>
      <w:r w:rsidR="00952295" w:rsidRPr="00C967BD">
        <w:rPr>
          <w:rFonts w:ascii="Arial" w:hAnsi="Arial" w:cs="Arial"/>
          <w:color w:val="000000" w:themeColor="text1"/>
        </w:rPr>
        <w:t xml:space="preserve"> i z 2026 r. poz. 426</w:t>
      </w:r>
      <w:r w:rsidR="00E950D2" w:rsidRPr="00C967BD">
        <w:rPr>
          <w:rFonts w:ascii="Arial" w:hAnsi="Arial" w:cs="Arial"/>
          <w:color w:val="000000" w:themeColor="text1"/>
        </w:rPr>
        <w:t>, 635 i 680</w:t>
      </w:r>
      <w:r w:rsidRPr="00C967BD">
        <w:rPr>
          <w:rFonts w:ascii="Arial" w:hAnsi="Arial" w:cs="Arial"/>
          <w:color w:val="000000" w:themeColor="text1"/>
        </w:rPr>
        <w:t>)</w:t>
      </w:r>
    </w:p>
    <w:p w14:paraId="7727F23D" w14:textId="77777777" w:rsidR="0063616F" w:rsidRPr="00C967BD" w:rsidRDefault="0063616F" w:rsidP="0064510B">
      <w:pPr>
        <w:pStyle w:val="Tekstpodstawowy2"/>
        <w:spacing w:line="276" w:lineRule="auto"/>
        <w:jc w:val="left"/>
        <w:rPr>
          <w:rFonts w:ascii="Arial" w:hAnsi="Arial" w:cs="Arial"/>
          <w:sz w:val="24"/>
          <w:szCs w:val="24"/>
        </w:rPr>
      </w:pPr>
    </w:p>
    <w:p w14:paraId="51DBC1B1" w14:textId="1CA73F8D" w:rsidR="0063616F" w:rsidRDefault="0063616F" w:rsidP="00F50385">
      <w:pPr>
        <w:pStyle w:val="Tekstpodstawowy2"/>
        <w:spacing w:line="276" w:lineRule="auto"/>
        <w:jc w:val="left"/>
        <w:rPr>
          <w:rFonts w:ascii="Arial" w:hAnsi="Arial" w:cs="Arial"/>
          <w:sz w:val="24"/>
          <w:szCs w:val="24"/>
        </w:rPr>
      </w:pPr>
      <w:r w:rsidRPr="00C967BD">
        <w:rPr>
          <w:rFonts w:ascii="Arial" w:hAnsi="Arial" w:cs="Arial"/>
          <w:sz w:val="24"/>
          <w:szCs w:val="24"/>
        </w:rPr>
        <w:t>uchwala się, co następuje:</w:t>
      </w:r>
      <w:r w:rsidR="00F50385">
        <w:rPr>
          <w:rFonts w:ascii="Arial" w:hAnsi="Arial" w:cs="Arial"/>
          <w:sz w:val="24"/>
          <w:szCs w:val="24"/>
        </w:rPr>
        <w:t xml:space="preserve"> </w:t>
      </w:r>
    </w:p>
    <w:p w14:paraId="573DC46F" w14:textId="77777777" w:rsidR="00F50385" w:rsidRPr="00C967BD" w:rsidRDefault="00F50385" w:rsidP="00F50385">
      <w:pPr>
        <w:pStyle w:val="Tekstpodstawowy2"/>
        <w:spacing w:line="276" w:lineRule="auto"/>
        <w:jc w:val="left"/>
        <w:rPr>
          <w:rFonts w:ascii="Arial" w:hAnsi="Arial" w:cs="Arial"/>
        </w:rPr>
      </w:pPr>
    </w:p>
    <w:p w14:paraId="76A28468" w14:textId="4F3A5D76" w:rsidR="0063616F" w:rsidRPr="00C967BD" w:rsidRDefault="0063616F" w:rsidP="00C967BD">
      <w:pPr>
        <w:spacing w:line="276" w:lineRule="auto"/>
        <w:rPr>
          <w:rFonts w:ascii="Arial" w:hAnsi="Arial" w:cs="Arial"/>
        </w:rPr>
      </w:pPr>
      <w:r w:rsidRPr="00C967BD">
        <w:rPr>
          <w:rFonts w:ascii="Arial" w:hAnsi="Arial" w:cs="Arial"/>
        </w:rPr>
        <w:t>§ 1. W Uchwale Nr X</w:t>
      </w:r>
      <w:r w:rsidR="00BE64C9" w:rsidRPr="00C967BD">
        <w:rPr>
          <w:rFonts w:ascii="Arial" w:hAnsi="Arial" w:cs="Arial"/>
        </w:rPr>
        <w:t>X</w:t>
      </w:r>
      <w:r w:rsidRPr="00C967BD">
        <w:rPr>
          <w:rFonts w:ascii="Arial" w:hAnsi="Arial" w:cs="Arial"/>
        </w:rPr>
        <w:t>VII/138/2025 Rady Miasta Włocławek z dnia 16 grudnia 2025 r. w sprawie uchwalenia Wieloletniej Prognozy Finansowej na lata 2026 – 2045</w:t>
      </w:r>
      <w:r w:rsidR="004235DA" w:rsidRPr="00C967BD">
        <w:rPr>
          <w:rFonts w:ascii="Arial" w:hAnsi="Arial" w:cs="Arial"/>
        </w:rPr>
        <w:t>, zmienionej Uchwałą Nr XXIX/2/2026 Rady Miasta Włocławek z dnia 27 stycznia 2026 r.</w:t>
      </w:r>
      <w:r w:rsidR="00FF70AA" w:rsidRPr="00C967BD">
        <w:rPr>
          <w:rFonts w:ascii="Arial" w:hAnsi="Arial" w:cs="Arial"/>
        </w:rPr>
        <w:t xml:space="preserve">, </w:t>
      </w:r>
      <w:r w:rsidR="00031A16" w:rsidRPr="00C967BD">
        <w:rPr>
          <w:rFonts w:ascii="Arial" w:hAnsi="Arial" w:cs="Arial"/>
        </w:rPr>
        <w:t>Uchwałą Nr XXX/11/2026 Rady Miasta Włocławek z dnia 24 lutego 2026 r.</w:t>
      </w:r>
      <w:r w:rsidR="00036E3B" w:rsidRPr="00C967BD">
        <w:rPr>
          <w:rFonts w:ascii="Arial" w:hAnsi="Arial" w:cs="Arial"/>
        </w:rPr>
        <w:t xml:space="preserve">, </w:t>
      </w:r>
      <w:r w:rsidR="00FF70AA" w:rsidRPr="00C967BD">
        <w:rPr>
          <w:rFonts w:ascii="Arial" w:hAnsi="Arial" w:cs="Arial"/>
        </w:rPr>
        <w:t>Uchwałą Nr XXXI/30/2026 z dnia 31 marca 2026 r.</w:t>
      </w:r>
      <w:r w:rsidR="00392F03" w:rsidRPr="00C967BD">
        <w:rPr>
          <w:rFonts w:ascii="Arial" w:hAnsi="Arial" w:cs="Arial"/>
        </w:rPr>
        <w:t xml:space="preserve">, </w:t>
      </w:r>
      <w:r w:rsidR="00036E3B" w:rsidRPr="00C967BD">
        <w:rPr>
          <w:rFonts w:ascii="Arial" w:hAnsi="Arial" w:cs="Arial"/>
        </w:rPr>
        <w:t>Uchwałą Nr XXXII/47/2026 z dnia 9 kwietnia 2026 r.</w:t>
      </w:r>
      <w:r w:rsidR="002F3792" w:rsidRPr="00C967BD">
        <w:rPr>
          <w:rFonts w:ascii="Arial" w:hAnsi="Arial" w:cs="Arial"/>
        </w:rPr>
        <w:t xml:space="preserve">, </w:t>
      </w:r>
      <w:r w:rsidR="00392F03" w:rsidRPr="00C967BD">
        <w:rPr>
          <w:rFonts w:ascii="Arial" w:hAnsi="Arial" w:cs="Arial"/>
        </w:rPr>
        <w:t>Uchwałą Nr XXXIII/49/2026 z dnia 28 kwietnia 2</w:t>
      </w:r>
      <w:r w:rsidR="00392F03" w:rsidRPr="00C967BD">
        <w:rPr>
          <w:rFonts w:ascii="Arial" w:hAnsi="Arial" w:cs="Arial"/>
          <w:color w:val="000000" w:themeColor="text1"/>
        </w:rPr>
        <w:t>026 r.</w:t>
      </w:r>
      <w:r w:rsidR="002F3792" w:rsidRPr="00C967BD">
        <w:rPr>
          <w:rFonts w:ascii="Arial" w:hAnsi="Arial" w:cs="Arial"/>
          <w:color w:val="000000" w:themeColor="text1"/>
        </w:rPr>
        <w:t xml:space="preserve"> i Uchwałą Nr XXXIV/63/2026 z dnia 26 maja 2026 r.</w:t>
      </w:r>
      <w:r w:rsidR="004235DA" w:rsidRPr="00C967BD">
        <w:rPr>
          <w:rFonts w:ascii="Arial" w:hAnsi="Arial" w:cs="Arial"/>
          <w:color w:val="000000" w:themeColor="text1"/>
        </w:rPr>
        <w:t xml:space="preserve">, </w:t>
      </w:r>
      <w:r w:rsidRPr="00C967BD">
        <w:rPr>
          <w:rFonts w:ascii="Arial" w:hAnsi="Arial" w:cs="Arial"/>
          <w:color w:val="000000" w:themeColor="text1"/>
        </w:rPr>
        <w:t>wprowadza się następujące zmiany:</w:t>
      </w:r>
    </w:p>
    <w:p w14:paraId="53BE7334" w14:textId="77777777" w:rsidR="0063616F" w:rsidRPr="00C967BD" w:rsidRDefault="0063616F" w:rsidP="0064510B">
      <w:pPr>
        <w:tabs>
          <w:tab w:val="left" w:pos="4170"/>
        </w:tabs>
        <w:spacing w:line="276" w:lineRule="auto"/>
        <w:ind w:firstLine="500"/>
        <w:rPr>
          <w:rFonts w:ascii="Arial" w:hAnsi="Arial" w:cs="Arial"/>
        </w:rPr>
      </w:pPr>
      <w:r w:rsidRPr="00C967BD">
        <w:rPr>
          <w:rFonts w:ascii="Arial" w:hAnsi="Arial" w:cs="Arial"/>
        </w:rPr>
        <w:tab/>
      </w:r>
    </w:p>
    <w:p w14:paraId="4C56819C" w14:textId="77777777" w:rsidR="0063616F" w:rsidRPr="00C967BD" w:rsidRDefault="0063616F" w:rsidP="0095120E">
      <w:pPr>
        <w:numPr>
          <w:ilvl w:val="0"/>
          <w:numId w:val="10"/>
        </w:numPr>
        <w:suppressAutoHyphens w:val="0"/>
        <w:spacing w:line="276" w:lineRule="auto"/>
        <w:ind w:left="0" w:hanging="284"/>
        <w:rPr>
          <w:rFonts w:ascii="Arial" w:hAnsi="Arial" w:cs="Arial"/>
        </w:rPr>
      </w:pPr>
      <w:r w:rsidRPr="00C967BD">
        <w:rPr>
          <w:rFonts w:ascii="Arial" w:hAnsi="Arial" w:cs="Arial"/>
        </w:rPr>
        <w:t>Załącznik Nr 1 otrzymuje brzmienie określone w Załączniku Nr 1 do niniejszej uchwały.</w:t>
      </w:r>
    </w:p>
    <w:p w14:paraId="3F1BECA4" w14:textId="77777777" w:rsidR="00F50385" w:rsidRDefault="0063616F" w:rsidP="00F50385">
      <w:pPr>
        <w:numPr>
          <w:ilvl w:val="0"/>
          <w:numId w:val="10"/>
        </w:numPr>
        <w:suppressAutoHyphens w:val="0"/>
        <w:spacing w:line="276" w:lineRule="auto"/>
        <w:ind w:left="0" w:hanging="284"/>
        <w:rPr>
          <w:rFonts w:ascii="Arial" w:hAnsi="Arial" w:cs="Arial"/>
        </w:rPr>
      </w:pPr>
      <w:r w:rsidRPr="00C967BD">
        <w:rPr>
          <w:rFonts w:ascii="Arial" w:hAnsi="Arial" w:cs="Arial"/>
        </w:rPr>
        <w:t>Załącznik Nr 2 otrzymuje brzmienie określone w Załączniku Nr 2 do niniejszej uchwały.</w:t>
      </w:r>
    </w:p>
    <w:p w14:paraId="2A33E976" w14:textId="2E3840D5" w:rsidR="0063616F" w:rsidRPr="00C967BD" w:rsidRDefault="0063616F" w:rsidP="00F50385">
      <w:pPr>
        <w:numPr>
          <w:ilvl w:val="0"/>
          <w:numId w:val="10"/>
        </w:numPr>
        <w:suppressAutoHyphens w:val="0"/>
        <w:spacing w:line="276" w:lineRule="auto"/>
        <w:ind w:left="0" w:hanging="284"/>
        <w:rPr>
          <w:rFonts w:ascii="Arial" w:hAnsi="Arial" w:cs="Arial"/>
        </w:rPr>
      </w:pPr>
      <w:r w:rsidRPr="00C967BD">
        <w:rPr>
          <w:rFonts w:ascii="Arial" w:hAnsi="Arial" w:cs="Arial"/>
        </w:rPr>
        <w:t>§ 2. Wykonanie uchwały powierza się Prezydentowi Miasta Włocławek.</w:t>
      </w:r>
    </w:p>
    <w:p w14:paraId="2490271D" w14:textId="77777777" w:rsidR="0063616F" w:rsidRPr="00C967BD" w:rsidRDefault="0063616F" w:rsidP="00C967BD">
      <w:pPr>
        <w:pStyle w:val="Tekstpodstawowywcity2"/>
        <w:spacing w:line="276" w:lineRule="auto"/>
        <w:ind w:left="0"/>
        <w:jc w:val="left"/>
        <w:rPr>
          <w:rFonts w:ascii="Arial" w:hAnsi="Arial" w:cs="Arial"/>
        </w:rPr>
      </w:pPr>
    </w:p>
    <w:p w14:paraId="493955CE" w14:textId="77777777" w:rsidR="0063616F" w:rsidRPr="00C967BD" w:rsidRDefault="0063616F" w:rsidP="00C967BD">
      <w:pPr>
        <w:spacing w:line="276" w:lineRule="auto"/>
        <w:rPr>
          <w:rFonts w:ascii="Arial" w:hAnsi="Arial" w:cs="Arial"/>
        </w:rPr>
      </w:pPr>
      <w:r w:rsidRPr="00C967BD">
        <w:rPr>
          <w:rFonts w:ascii="Arial" w:hAnsi="Arial" w:cs="Arial"/>
        </w:rPr>
        <w:t>§ 3. Uchwała wchodzi w życie z dniem podjęcia.</w:t>
      </w:r>
    </w:p>
    <w:p w14:paraId="01321ECD" w14:textId="77777777" w:rsidR="00C967BD" w:rsidRDefault="00C967BD" w:rsidP="0064510B">
      <w:pPr>
        <w:spacing w:line="276" w:lineRule="auto"/>
        <w:rPr>
          <w:rFonts w:ascii="Arial" w:hAnsi="Arial" w:cs="Arial"/>
        </w:rPr>
      </w:pPr>
    </w:p>
    <w:p w14:paraId="40E70832" w14:textId="713A2862" w:rsidR="00F50385" w:rsidRDefault="0063616F" w:rsidP="00F50385">
      <w:pPr>
        <w:spacing w:line="276" w:lineRule="auto"/>
        <w:rPr>
          <w:rFonts w:ascii="Arial" w:hAnsi="Arial" w:cs="Arial"/>
        </w:rPr>
      </w:pPr>
      <w:r w:rsidRPr="00C967BD">
        <w:rPr>
          <w:rFonts w:ascii="Arial" w:hAnsi="Arial" w:cs="Arial"/>
        </w:rPr>
        <w:t>Przewodnicząca</w:t>
      </w:r>
      <w:r w:rsidR="00C967BD" w:rsidRPr="00C967BD">
        <w:rPr>
          <w:rFonts w:ascii="Arial" w:hAnsi="Arial" w:cs="Arial"/>
        </w:rPr>
        <w:t xml:space="preserve"> Rady Miasta Ewa Szczepańska</w:t>
      </w:r>
    </w:p>
    <w:p w14:paraId="5F2C3089" w14:textId="77777777" w:rsidR="00F50385" w:rsidRDefault="00F50385">
      <w:pPr>
        <w:rPr>
          <w:rFonts w:ascii="Arial" w:hAnsi="Arial" w:cs="Arial"/>
        </w:rPr>
      </w:pPr>
      <w:r>
        <w:rPr>
          <w:rFonts w:ascii="Arial" w:hAnsi="Arial" w:cs="Arial"/>
        </w:rPr>
        <w:br w:type="page"/>
      </w:r>
    </w:p>
    <w:p w14:paraId="292E5330" w14:textId="77777777" w:rsidR="0063616F" w:rsidRPr="00C967BD" w:rsidRDefault="0063616F" w:rsidP="00F50385">
      <w:pPr>
        <w:spacing w:line="276" w:lineRule="auto"/>
        <w:rPr>
          <w:rFonts w:ascii="Arial" w:hAnsi="Arial" w:cs="Arial"/>
        </w:rPr>
      </w:pPr>
      <w:bookmarkStart w:id="0" w:name="_GoBack"/>
      <w:bookmarkEnd w:id="0"/>
    </w:p>
    <w:p w14:paraId="74E182BA" w14:textId="77777777" w:rsidR="00FF01AF" w:rsidRPr="00C967BD" w:rsidRDefault="00FF01AF" w:rsidP="0064510B">
      <w:pPr>
        <w:tabs>
          <w:tab w:val="left" w:pos="3240"/>
        </w:tabs>
        <w:spacing w:line="276" w:lineRule="auto"/>
        <w:rPr>
          <w:rFonts w:ascii="Arial" w:hAnsi="Arial" w:cs="Arial"/>
        </w:rPr>
      </w:pPr>
      <w:r w:rsidRPr="00C967BD">
        <w:rPr>
          <w:rFonts w:ascii="Arial" w:hAnsi="Arial" w:cs="Arial"/>
        </w:rPr>
        <w:t>U Z A S A D N I E N I E</w:t>
      </w:r>
    </w:p>
    <w:p w14:paraId="0A611DD3" w14:textId="77777777" w:rsidR="00FF01AF" w:rsidRPr="00C967BD" w:rsidRDefault="00FF01AF" w:rsidP="0064510B">
      <w:pPr>
        <w:tabs>
          <w:tab w:val="left" w:pos="3240"/>
        </w:tabs>
        <w:spacing w:line="276" w:lineRule="auto"/>
        <w:rPr>
          <w:rFonts w:ascii="Arial" w:hAnsi="Arial" w:cs="Arial"/>
        </w:rPr>
      </w:pPr>
    </w:p>
    <w:p w14:paraId="07B02D4E" w14:textId="3B9EAE31" w:rsidR="00FF01AF" w:rsidRPr="00C967BD" w:rsidRDefault="00FF01AF" w:rsidP="00C967BD">
      <w:pPr>
        <w:spacing w:line="276" w:lineRule="auto"/>
        <w:rPr>
          <w:rFonts w:ascii="Arial" w:hAnsi="Arial" w:cs="Arial"/>
          <w:color w:val="000000" w:themeColor="text1"/>
        </w:rPr>
      </w:pPr>
      <w:r w:rsidRPr="00C967BD">
        <w:rPr>
          <w:rFonts w:ascii="Arial" w:hAnsi="Arial" w:cs="Arial"/>
          <w:color w:val="000000" w:themeColor="text1"/>
        </w:rPr>
        <w:t xml:space="preserve">Podjętą przez Radę Miasta Włocławek </w:t>
      </w:r>
      <w:r w:rsidRPr="00C967BD">
        <w:rPr>
          <w:rFonts w:ascii="Arial" w:hAnsi="Arial" w:cs="Arial"/>
        </w:rPr>
        <w:t xml:space="preserve">Uchwałę Nr XXXIV/63/2026 z dnia 26 maja 2026 r. </w:t>
      </w:r>
      <w:r w:rsidRPr="00C967BD">
        <w:rPr>
          <w:rFonts w:ascii="Arial" w:hAnsi="Arial" w:cs="Arial"/>
          <w:color w:val="000000" w:themeColor="text1"/>
        </w:rPr>
        <w:t xml:space="preserve">zmieniającą uchwałę w sprawie uchwalenia Wieloletniej Prognozy Finansowej na lata 2026 – 2045 urealniono do poziomu dochodów i wydatków, przychodów i rozchodów aktualnie obowiązującej uchwały w sprawie uchwalenia budżetu Miasta Włocławek na 2026 r., zmienionej w okresie między sesjami </w:t>
      </w:r>
      <w:r w:rsidRPr="00C967BD">
        <w:rPr>
          <w:rFonts w:ascii="Arial" w:hAnsi="Arial" w:cs="Arial"/>
        </w:rPr>
        <w:t xml:space="preserve">Zarządzeniami </w:t>
      </w:r>
      <w:r w:rsidRPr="00C967BD">
        <w:rPr>
          <w:rFonts w:ascii="Arial" w:hAnsi="Arial" w:cs="Arial"/>
          <w:color w:val="000000" w:themeColor="text1"/>
        </w:rPr>
        <w:t>Prezydenta i</w:t>
      </w:r>
      <w:r w:rsidR="0008668B" w:rsidRPr="00C967BD">
        <w:rPr>
          <w:rFonts w:ascii="Arial" w:hAnsi="Arial" w:cs="Arial"/>
          <w:color w:val="000000" w:themeColor="text1"/>
        </w:rPr>
        <w:t> </w:t>
      </w:r>
      <w:r w:rsidRPr="00C967BD">
        <w:rPr>
          <w:rFonts w:ascii="Arial" w:hAnsi="Arial" w:cs="Arial"/>
          <w:color w:val="000000" w:themeColor="text1"/>
        </w:rPr>
        <w:t>przedłożonego projektu uchwały zmieniającej uchwałę w sprawie uchwalenia budżetu Miasta Włocławek na 2026 r. oraz zaktualizowano wykaz przedsięwzięć o następujące zadania planowane do realizacji:</w:t>
      </w:r>
    </w:p>
    <w:p w14:paraId="0CC6C150" w14:textId="77777777" w:rsidR="00FF01AF" w:rsidRPr="00C967BD" w:rsidRDefault="00FF01AF" w:rsidP="0064510B">
      <w:pPr>
        <w:spacing w:line="276" w:lineRule="auto"/>
        <w:rPr>
          <w:rFonts w:ascii="Arial" w:hAnsi="Arial" w:cs="Arial"/>
          <w:color w:val="000000" w:themeColor="text1"/>
        </w:rPr>
      </w:pPr>
    </w:p>
    <w:p w14:paraId="3FF2C17A" w14:textId="6B5DF879" w:rsidR="00FF01AF" w:rsidRPr="00C967BD" w:rsidRDefault="00FF01AF" w:rsidP="0064510B">
      <w:pPr>
        <w:spacing w:line="276" w:lineRule="auto"/>
        <w:rPr>
          <w:rFonts w:ascii="Arial" w:hAnsi="Arial" w:cs="Arial"/>
          <w:color w:val="000000" w:themeColor="text1"/>
        </w:rPr>
      </w:pPr>
      <w:r w:rsidRPr="00C967BD">
        <w:rPr>
          <w:rFonts w:ascii="Arial" w:hAnsi="Arial" w:cs="Arial"/>
          <w:color w:val="000000" w:themeColor="text1"/>
        </w:rPr>
        <w:t>W pkt 1.1. Wydatki na programy, projekty lub zadania związane z programami</w:t>
      </w:r>
      <w:r w:rsidR="00C967BD">
        <w:rPr>
          <w:rFonts w:ascii="Arial" w:hAnsi="Arial" w:cs="Arial"/>
          <w:color w:val="000000" w:themeColor="text1"/>
        </w:rPr>
        <w:t xml:space="preserve"> </w:t>
      </w:r>
      <w:r w:rsidRPr="00C967BD">
        <w:rPr>
          <w:rFonts w:ascii="Arial" w:hAnsi="Arial" w:cs="Arial"/>
          <w:color w:val="000000" w:themeColor="text1"/>
        </w:rPr>
        <w:t>realizowanymi z udziałem środków, o których mowa w art. 5 ust.1 pkt 2 i 3 ustawy z dnia 27 sierpnia 2009 r. o finansach publicznych,</w:t>
      </w:r>
    </w:p>
    <w:p w14:paraId="5EF52DA0" w14:textId="77777777" w:rsidR="00FF01AF" w:rsidRPr="00C967BD" w:rsidRDefault="00FF01AF" w:rsidP="0064510B">
      <w:pPr>
        <w:spacing w:line="276" w:lineRule="auto"/>
        <w:rPr>
          <w:rFonts w:ascii="Arial" w:hAnsi="Arial" w:cs="Arial"/>
        </w:rPr>
      </w:pPr>
    </w:p>
    <w:p w14:paraId="7EE437D3" w14:textId="77777777" w:rsidR="00FF01AF" w:rsidRPr="00C967BD" w:rsidRDefault="00FF01AF" w:rsidP="0064510B">
      <w:pPr>
        <w:spacing w:line="276" w:lineRule="auto"/>
        <w:rPr>
          <w:rFonts w:ascii="Arial" w:hAnsi="Arial" w:cs="Arial"/>
        </w:rPr>
      </w:pPr>
      <w:r w:rsidRPr="00C967BD">
        <w:rPr>
          <w:rFonts w:ascii="Arial" w:hAnsi="Arial" w:cs="Arial"/>
        </w:rPr>
        <w:t>w wydatkach bieżących:</w:t>
      </w:r>
    </w:p>
    <w:p w14:paraId="143E9EA7" w14:textId="77777777" w:rsidR="00FF01AF" w:rsidRPr="00C967BD" w:rsidRDefault="00FF01AF" w:rsidP="0064510B">
      <w:pPr>
        <w:spacing w:line="276" w:lineRule="auto"/>
        <w:rPr>
          <w:rFonts w:ascii="Arial" w:hAnsi="Arial" w:cs="Arial"/>
          <w:color w:val="EE0000"/>
        </w:rPr>
      </w:pPr>
    </w:p>
    <w:p w14:paraId="41593007" w14:textId="155F15C7" w:rsidR="00FF01AF" w:rsidRPr="00C967BD" w:rsidRDefault="00FF01AF" w:rsidP="00C967BD">
      <w:pPr>
        <w:pStyle w:val="Tekstpodstawowy2"/>
        <w:widowControl w:val="0"/>
        <w:numPr>
          <w:ilvl w:val="0"/>
          <w:numId w:val="11"/>
        </w:numPr>
        <w:suppressAutoHyphens w:val="0"/>
        <w:spacing w:line="276" w:lineRule="auto"/>
        <w:ind w:left="0"/>
        <w:jc w:val="left"/>
        <w:rPr>
          <w:rFonts w:ascii="Arial" w:hAnsi="Arial" w:cs="Arial"/>
          <w:sz w:val="24"/>
          <w:szCs w:val="24"/>
        </w:rPr>
      </w:pPr>
      <w:r w:rsidRPr="00C967BD">
        <w:rPr>
          <w:rFonts w:ascii="Arial" w:hAnsi="Arial" w:cs="Arial"/>
          <w:sz w:val="24"/>
          <w:szCs w:val="24"/>
        </w:rPr>
        <w:t>zwiększono limit wydatków w roku 2026 na zadaniu pn. „</w:t>
      </w:r>
      <w:proofErr w:type="spellStart"/>
      <w:r w:rsidRPr="00C967BD">
        <w:rPr>
          <w:rFonts w:ascii="Arial" w:hAnsi="Arial" w:cs="Arial"/>
          <w:sz w:val="24"/>
          <w:szCs w:val="24"/>
        </w:rPr>
        <w:t>Cyberbezpieczny</w:t>
      </w:r>
      <w:proofErr w:type="spellEnd"/>
      <w:r w:rsidRPr="00C967BD">
        <w:rPr>
          <w:rFonts w:ascii="Arial" w:hAnsi="Arial" w:cs="Arial"/>
          <w:sz w:val="24"/>
          <w:szCs w:val="24"/>
        </w:rPr>
        <w:t xml:space="preserve"> Samorząd” o kwotę 14.932,20 zł w związku koniecznością dostosowania wydatków do odpowiedniej klasyfikacji budżetowej. Ponadto urealniono łączną kwotę nakładów finansowych w całym okresie realizacji zadania. Łączna kwota nakładów finansowych po zmianie wynosi 364.990,20 zł. Lata realizacji 2024 – 2026, w tym limit wydatków na rok 2026 – 249.739,20 zł</w:t>
      </w:r>
      <w:r w:rsidR="00B41213" w:rsidRPr="00C967BD">
        <w:rPr>
          <w:rFonts w:ascii="Arial" w:hAnsi="Arial" w:cs="Arial"/>
          <w:sz w:val="24"/>
          <w:szCs w:val="24"/>
        </w:rPr>
        <w:t>,</w:t>
      </w:r>
    </w:p>
    <w:p w14:paraId="159461B3" w14:textId="77777777" w:rsidR="00FF01AF" w:rsidRPr="00C967BD" w:rsidRDefault="00FF01AF" w:rsidP="0064510B">
      <w:pPr>
        <w:pStyle w:val="Tekstpodstawowy2"/>
        <w:widowControl w:val="0"/>
        <w:suppressAutoHyphens w:val="0"/>
        <w:spacing w:line="276" w:lineRule="auto"/>
        <w:ind w:left="714"/>
        <w:jc w:val="left"/>
        <w:rPr>
          <w:rFonts w:ascii="Arial" w:hAnsi="Arial" w:cs="Arial"/>
          <w:sz w:val="24"/>
          <w:szCs w:val="24"/>
        </w:rPr>
      </w:pPr>
    </w:p>
    <w:p w14:paraId="7874CBBE" w14:textId="77777777" w:rsidR="00FF01AF" w:rsidRPr="00C967BD" w:rsidRDefault="00FF01AF" w:rsidP="0064510B">
      <w:pPr>
        <w:spacing w:line="276" w:lineRule="auto"/>
        <w:rPr>
          <w:rFonts w:ascii="Arial" w:hAnsi="Arial" w:cs="Arial"/>
        </w:rPr>
      </w:pPr>
      <w:r w:rsidRPr="00C967BD">
        <w:rPr>
          <w:rFonts w:ascii="Arial" w:hAnsi="Arial" w:cs="Arial"/>
        </w:rPr>
        <w:t>w wydatkach majątkowych:</w:t>
      </w:r>
    </w:p>
    <w:p w14:paraId="33B92F4F" w14:textId="77777777" w:rsidR="00FF01AF" w:rsidRPr="00C967BD" w:rsidRDefault="00FF01AF" w:rsidP="0064510B">
      <w:pPr>
        <w:pStyle w:val="Tekstpodstawowy2"/>
        <w:suppressAutoHyphens w:val="0"/>
        <w:spacing w:line="276" w:lineRule="auto"/>
        <w:jc w:val="left"/>
        <w:rPr>
          <w:rFonts w:ascii="Arial" w:hAnsi="Arial" w:cs="Arial"/>
          <w:sz w:val="24"/>
          <w:szCs w:val="24"/>
          <w:highlight w:val="yellow"/>
        </w:rPr>
      </w:pPr>
    </w:p>
    <w:p w14:paraId="6258CA21" w14:textId="0476E58B" w:rsidR="00FF01AF" w:rsidRPr="00C967BD" w:rsidRDefault="00FF01AF" w:rsidP="00C967BD">
      <w:pPr>
        <w:pStyle w:val="Tekstpodstawowy2"/>
        <w:widowControl w:val="0"/>
        <w:numPr>
          <w:ilvl w:val="0"/>
          <w:numId w:val="2"/>
        </w:numPr>
        <w:suppressAutoHyphens w:val="0"/>
        <w:spacing w:line="276" w:lineRule="auto"/>
        <w:ind w:left="0"/>
        <w:jc w:val="left"/>
        <w:rPr>
          <w:rFonts w:ascii="Arial" w:hAnsi="Arial" w:cs="Arial"/>
          <w:sz w:val="24"/>
          <w:szCs w:val="24"/>
        </w:rPr>
      </w:pPr>
      <w:r w:rsidRPr="00C967BD">
        <w:rPr>
          <w:rFonts w:ascii="Arial" w:hAnsi="Arial" w:cs="Arial"/>
          <w:sz w:val="24"/>
          <w:szCs w:val="24"/>
        </w:rPr>
        <w:t>na zadaniu pn. „Park Południa (Budżet Obywatelski 2022 r.)” zmniejszono limit wydatków w roku 2026 o kwotę 177.831,53 zł jednocześnie zwiększając o tę samą kwotę limit wydatków w roku 2027</w:t>
      </w:r>
      <w:r w:rsidR="00481A07" w:rsidRPr="00C967BD">
        <w:rPr>
          <w:rFonts w:ascii="Arial" w:hAnsi="Arial" w:cs="Arial"/>
          <w:sz w:val="24"/>
          <w:szCs w:val="24"/>
        </w:rPr>
        <w:t>. Zmiany dokonuje się</w:t>
      </w:r>
      <w:r w:rsidRPr="00C967BD">
        <w:rPr>
          <w:rFonts w:ascii="Arial" w:hAnsi="Arial" w:cs="Arial"/>
          <w:sz w:val="24"/>
          <w:szCs w:val="24"/>
        </w:rPr>
        <w:t xml:space="preserve"> w związku z koniecznością zabezpieczenia środków na płatność końcową na rok 2027, tym samym wydłużając okres realizacji zadania o jeden rok. Łączna kwota nakładów finansowych nie ulega zmianie i wynosi 2.344.526,00 zł. Lata realizacji 2023 – 2027, w tym limit wydatków na rok 2026 – 2.122.168,47 zł, na rok 177.831,53 zł,</w:t>
      </w:r>
    </w:p>
    <w:p w14:paraId="034F4B6E" w14:textId="77777777" w:rsidR="00FF01AF" w:rsidRPr="00C967BD" w:rsidRDefault="00FF01AF" w:rsidP="00C967BD">
      <w:pPr>
        <w:pStyle w:val="Tekstpodstawowy2"/>
        <w:widowControl w:val="0"/>
        <w:numPr>
          <w:ilvl w:val="0"/>
          <w:numId w:val="2"/>
        </w:numPr>
        <w:suppressAutoHyphens w:val="0"/>
        <w:spacing w:line="276" w:lineRule="auto"/>
        <w:ind w:left="0"/>
        <w:jc w:val="left"/>
        <w:rPr>
          <w:rFonts w:ascii="Arial" w:hAnsi="Arial" w:cs="Arial"/>
          <w:sz w:val="24"/>
          <w:szCs w:val="24"/>
        </w:rPr>
      </w:pPr>
      <w:r w:rsidRPr="00C967BD">
        <w:rPr>
          <w:rFonts w:ascii="Arial" w:hAnsi="Arial" w:cs="Arial"/>
          <w:sz w:val="24"/>
          <w:szCs w:val="24"/>
        </w:rPr>
        <w:t>zmniejszono limit wydatków w roku 2026 na zadaniu pn. „Budowa i przebudowa dróg rowerowych na terenie miasta Włocławek II ETAP” o kwotę 291.000,00 zł. Zmniejszenie planu zadania jest możliwe, ponieważ wyłonieni wykonawcy przedstawili oferty na jego realizację na kwotę niższą od planowanej. Łączna kwota nakładów finansowych po zmianie wynosi 15.139.300,54 zł. Lata realizacji 2025 – 2026, w tym limit wydatków na rok 2026 – 15.139.300,54 zł,</w:t>
      </w:r>
    </w:p>
    <w:p w14:paraId="140D5C9B" w14:textId="1975218A" w:rsidR="00FF01AF" w:rsidRPr="00C967BD" w:rsidRDefault="00FF01AF" w:rsidP="00C967BD">
      <w:pPr>
        <w:pStyle w:val="Tekstpodstawowy2"/>
        <w:widowControl w:val="0"/>
        <w:numPr>
          <w:ilvl w:val="0"/>
          <w:numId w:val="2"/>
        </w:numPr>
        <w:suppressAutoHyphens w:val="0"/>
        <w:spacing w:line="276" w:lineRule="auto"/>
        <w:ind w:left="0"/>
        <w:jc w:val="left"/>
        <w:rPr>
          <w:rFonts w:ascii="Arial" w:hAnsi="Arial" w:cs="Arial"/>
          <w:sz w:val="24"/>
          <w:szCs w:val="24"/>
        </w:rPr>
      </w:pPr>
      <w:r w:rsidRPr="00C967BD">
        <w:rPr>
          <w:rFonts w:ascii="Arial" w:hAnsi="Arial" w:cs="Arial"/>
          <w:sz w:val="24"/>
          <w:szCs w:val="24"/>
        </w:rPr>
        <w:t xml:space="preserve">zwiększono limit wydatków w roku 2026 na zadaniu pn. „Budowa i przebudowa dróg </w:t>
      </w:r>
      <w:r w:rsidRPr="00C967BD">
        <w:rPr>
          <w:rFonts w:ascii="Arial" w:hAnsi="Arial" w:cs="Arial"/>
          <w:sz w:val="24"/>
          <w:szCs w:val="24"/>
        </w:rPr>
        <w:lastRenderedPageBreak/>
        <w:t>rowerowych na terenie miasta Włocławek III ETAP”</w:t>
      </w:r>
      <w:r w:rsidR="00051A24" w:rsidRPr="00C967BD">
        <w:rPr>
          <w:rFonts w:ascii="Arial" w:hAnsi="Arial" w:cs="Arial"/>
          <w:sz w:val="24"/>
          <w:szCs w:val="24"/>
        </w:rPr>
        <w:t xml:space="preserve"> o kwotę 91.000,00 zł</w:t>
      </w:r>
      <w:r w:rsidRPr="00C967BD">
        <w:rPr>
          <w:rFonts w:ascii="Arial" w:hAnsi="Arial" w:cs="Arial"/>
          <w:sz w:val="24"/>
          <w:szCs w:val="24"/>
        </w:rPr>
        <w:t xml:space="preserve"> w związku z koniecznością podpisania umowy na opracowanie dokumentacji projektowej. Łączna kwota nakładów finansowych po zmianie wynosi 3.566.000,00 zł. Lata realizacji 2026 – 2027, w tym limit wydatków na rok 2026 – 591.000,00 zł, na rok 2027 – 2.975.000,00 zł,</w:t>
      </w:r>
    </w:p>
    <w:p w14:paraId="5FA66F24" w14:textId="77777777" w:rsidR="00FF01AF" w:rsidRPr="00C967BD" w:rsidRDefault="00FF01AF" w:rsidP="00C967BD">
      <w:pPr>
        <w:pStyle w:val="Tekstpodstawowy2"/>
        <w:widowControl w:val="0"/>
        <w:numPr>
          <w:ilvl w:val="0"/>
          <w:numId w:val="2"/>
        </w:numPr>
        <w:suppressAutoHyphens w:val="0"/>
        <w:spacing w:line="276" w:lineRule="auto"/>
        <w:ind w:left="0"/>
        <w:jc w:val="left"/>
        <w:rPr>
          <w:rFonts w:ascii="Arial" w:hAnsi="Arial" w:cs="Arial"/>
          <w:sz w:val="24"/>
          <w:szCs w:val="24"/>
        </w:rPr>
      </w:pPr>
      <w:r w:rsidRPr="00C967BD">
        <w:rPr>
          <w:rFonts w:ascii="Arial" w:hAnsi="Arial" w:cs="Arial"/>
          <w:sz w:val="24"/>
          <w:szCs w:val="24"/>
        </w:rPr>
        <w:t>zwiększono limit wydatków w roku 2026 na zadaniu pn. „Multimodalne Centrum Przesiadkowe – ETAP III” o kwotę 60.000,00 zł. Zwiększenie planu jest niezbędne w związku z planowanym przeprowadzeniem postępowania o udzielenie zamówienia publicznego w trybie dialogu konkurencyjnego. Tryb ten wymaga przeprowadzenia dodatkowych czynności organizacyjnych, prawnych i merytorycznych, w tym przygotowania i prowadzenia dialogu z wykonawcami, wsparcia eksperckiego oraz opracowania dokumentacji postępowania. Zabezpieczenie dodatkowych środków umożliwi prawidłowe przygotowanie i przeprowadzenie postępowania oraz wybór rozwiązania najlepiej odpowiadającego potrzebom zamawiającego. Łączna kwota nakładów finansowych po zmianie wynosi 5.760.000,00 zł. Lata realizacji 2025 – 2027, w tym limit wydatków na rok 2026 – 2.922.391,29 zł, na rok 2027 – 2.807.608,71 zł,</w:t>
      </w:r>
    </w:p>
    <w:p w14:paraId="0F0297D7" w14:textId="1D6BD8A6" w:rsidR="00FF01AF" w:rsidRPr="00C967BD" w:rsidRDefault="00FF01AF" w:rsidP="00C967BD">
      <w:pPr>
        <w:pStyle w:val="Tekstpodstawowy2"/>
        <w:widowControl w:val="0"/>
        <w:numPr>
          <w:ilvl w:val="0"/>
          <w:numId w:val="2"/>
        </w:numPr>
        <w:suppressAutoHyphens w:val="0"/>
        <w:spacing w:line="276" w:lineRule="auto"/>
        <w:ind w:left="0"/>
        <w:jc w:val="left"/>
        <w:rPr>
          <w:rFonts w:ascii="Arial" w:hAnsi="Arial" w:cs="Arial"/>
          <w:sz w:val="24"/>
          <w:szCs w:val="24"/>
        </w:rPr>
      </w:pPr>
      <w:r w:rsidRPr="00C967BD">
        <w:rPr>
          <w:rFonts w:ascii="Arial" w:hAnsi="Arial" w:cs="Arial"/>
          <w:sz w:val="24"/>
          <w:szCs w:val="24"/>
        </w:rPr>
        <w:t>zwiększono limit wydatków w roku 2026 na zadaniu pn. „</w:t>
      </w:r>
      <w:proofErr w:type="spellStart"/>
      <w:r w:rsidRPr="00C967BD">
        <w:rPr>
          <w:rFonts w:ascii="Arial" w:hAnsi="Arial" w:cs="Arial"/>
          <w:sz w:val="24"/>
          <w:szCs w:val="24"/>
        </w:rPr>
        <w:t>Cyberbezpieczny</w:t>
      </w:r>
      <w:proofErr w:type="spellEnd"/>
      <w:r w:rsidRPr="00C967BD">
        <w:rPr>
          <w:rFonts w:ascii="Arial" w:hAnsi="Arial" w:cs="Arial"/>
          <w:sz w:val="24"/>
          <w:szCs w:val="24"/>
        </w:rPr>
        <w:t xml:space="preserve"> Samorząd” o kwotę 143.737,80 zł w związku koniecznością dostosowania wydatków do odpowiedniej klasyfikacji budżetowej. Ponadto urealniono łączną kwotę nakładów finansowych w całym okresie realizacji zadania. Łączna kwota nakładów finansowych po zmianie wynosi 569.071,80 zł. Lata realizacji 2024 – 2026, w tym limit wydatków na rok 2026 – 569.071,80 zł.</w:t>
      </w:r>
    </w:p>
    <w:p w14:paraId="7187CBD3" w14:textId="77777777" w:rsidR="00FF01AF" w:rsidRPr="00C967BD" w:rsidRDefault="00FF01AF" w:rsidP="0064510B">
      <w:pPr>
        <w:pStyle w:val="Tekstpodstawowy2"/>
        <w:widowControl w:val="0"/>
        <w:suppressAutoHyphens w:val="0"/>
        <w:spacing w:line="276" w:lineRule="auto"/>
        <w:ind w:left="720"/>
        <w:jc w:val="left"/>
        <w:rPr>
          <w:rFonts w:ascii="Arial" w:hAnsi="Arial" w:cs="Arial"/>
          <w:color w:val="FF0000"/>
          <w:sz w:val="24"/>
          <w:szCs w:val="24"/>
        </w:rPr>
      </w:pPr>
    </w:p>
    <w:p w14:paraId="01A34AC1" w14:textId="77777777" w:rsidR="00FF01AF" w:rsidRPr="00C967BD" w:rsidRDefault="00FF01AF" w:rsidP="0064510B">
      <w:pPr>
        <w:pStyle w:val="Tekstpodstawowy2"/>
        <w:suppressAutoHyphens w:val="0"/>
        <w:spacing w:line="276" w:lineRule="auto"/>
        <w:ind w:left="680"/>
        <w:jc w:val="left"/>
        <w:rPr>
          <w:rFonts w:ascii="Arial" w:hAnsi="Arial" w:cs="Arial"/>
          <w:sz w:val="24"/>
          <w:szCs w:val="24"/>
        </w:rPr>
      </w:pPr>
    </w:p>
    <w:p w14:paraId="70776D35" w14:textId="77777777" w:rsidR="00FF01AF" w:rsidRPr="00C967BD" w:rsidRDefault="00FF01AF" w:rsidP="0064510B">
      <w:pPr>
        <w:pStyle w:val="Tekstpodstawowy"/>
        <w:spacing w:line="276" w:lineRule="auto"/>
        <w:jc w:val="left"/>
        <w:rPr>
          <w:rFonts w:ascii="Arial" w:hAnsi="Arial" w:cs="Arial"/>
        </w:rPr>
      </w:pPr>
      <w:r w:rsidRPr="00C967BD">
        <w:rPr>
          <w:rFonts w:ascii="Arial" w:hAnsi="Arial" w:cs="Arial"/>
        </w:rPr>
        <w:t>W pkt 1.2. Wydatki na programy, projekty lub zadania pozostałe (inne niż wymienione w pkt 1.1),</w:t>
      </w:r>
    </w:p>
    <w:p w14:paraId="30A572B5" w14:textId="77777777" w:rsidR="00FF01AF" w:rsidRPr="00C967BD" w:rsidRDefault="00FF01AF" w:rsidP="0064510B">
      <w:pPr>
        <w:spacing w:line="276" w:lineRule="auto"/>
        <w:rPr>
          <w:rFonts w:ascii="Arial" w:hAnsi="Arial" w:cs="Arial"/>
        </w:rPr>
      </w:pPr>
    </w:p>
    <w:p w14:paraId="562E50B6" w14:textId="77777777" w:rsidR="00FF01AF" w:rsidRPr="00C967BD" w:rsidRDefault="00FF01AF" w:rsidP="0064510B">
      <w:pPr>
        <w:spacing w:line="276" w:lineRule="auto"/>
        <w:rPr>
          <w:rFonts w:ascii="Arial" w:hAnsi="Arial" w:cs="Arial"/>
        </w:rPr>
      </w:pPr>
      <w:r w:rsidRPr="00C967BD">
        <w:rPr>
          <w:rFonts w:ascii="Arial" w:hAnsi="Arial" w:cs="Arial"/>
        </w:rPr>
        <w:t>w wydatkach bieżących:</w:t>
      </w:r>
    </w:p>
    <w:p w14:paraId="49DB307B" w14:textId="77777777" w:rsidR="00FF01AF" w:rsidRPr="00C967BD" w:rsidRDefault="00FF01AF" w:rsidP="0064510B">
      <w:pPr>
        <w:spacing w:line="276" w:lineRule="auto"/>
        <w:rPr>
          <w:rFonts w:ascii="Arial" w:hAnsi="Arial" w:cs="Arial"/>
        </w:rPr>
      </w:pPr>
    </w:p>
    <w:p w14:paraId="78DFBAC4" w14:textId="77777777" w:rsidR="00FF01AF" w:rsidRPr="00C967BD" w:rsidRDefault="00FF01AF" w:rsidP="00C967BD">
      <w:pPr>
        <w:pStyle w:val="Tekstpodstawowy2"/>
        <w:numPr>
          <w:ilvl w:val="0"/>
          <w:numId w:val="11"/>
        </w:numPr>
        <w:suppressAutoHyphens w:val="0"/>
        <w:spacing w:line="276" w:lineRule="auto"/>
        <w:ind w:left="0"/>
        <w:jc w:val="left"/>
        <w:rPr>
          <w:rFonts w:ascii="Arial" w:hAnsi="Arial" w:cs="Arial"/>
          <w:sz w:val="24"/>
          <w:szCs w:val="24"/>
        </w:rPr>
      </w:pPr>
      <w:r w:rsidRPr="00C967BD">
        <w:rPr>
          <w:rFonts w:ascii="Arial" w:hAnsi="Arial" w:cs="Arial"/>
          <w:sz w:val="24"/>
          <w:szCs w:val="24"/>
        </w:rPr>
        <w:t>zmniejszono limit wydatków w roku 2026 na zadaniu pn. „Usługi w zakresie publicznego transportu zbiorowego” o kwotę 224.990,18 zł. Zmiana wynika z konieczności urealnienia kwoty koniecznej na realizacje zadania. Łączna kwota nakładów finansowych po zmianie wynosi 378.297.535,80 zł. Lata realizacji 2020 – 2028, w tym limit wydatków na rok 2026 – 43.024.909,82 zł, na rok 2027 – 52.000.000,00 zł, na rok 2028 – 52.000.000,00 zł,</w:t>
      </w:r>
    </w:p>
    <w:p w14:paraId="3A0CFA79" w14:textId="77777777" w:rsidR="00FF01AF" w:rsidRPr="00C967BD" w:rsidRDefault="00FF01AF" w:rsidP="0064510B">
      <w:pPr>
        <w:pStyle w:val="Tekstpodstawowy2"/>
        <w:suppressAutoHyphens w:val="0"/>
        <w:spacing w:line="276" w:lineRule="auto"/>
        <w:jc w:val="left"/>
        <w:rPr>
          <w:rFonts w:ascii="Arial" w:hAnsi="Arial" w:cs="Arial"/>
          <w:color w:val="FF0000"/>
          <w:sz w:val="24"/>
          <w:szCs w:val="24"/>
        </w:rPr>
      </w:pPr>
    </w:p>
    <w:p w14:paraId="1EF1C4CF" w14:textId="77777777" w:rsidR="00FF01AF" w:rsidRPr="00C967BD" w:rsidRDefault="00FF01AF" w:rsidP="0064510B">
      <w:pPr>
        <w:spacing w:line="276" w:lineRule="auto"/>
        <w:rPr>
          <w:rFonts w:ascii="Arial" w:hAnsi="Arial" w:cs="Arial"/>
        </w:rPr>
      </w:pPr>
      <w:r w:rsidRPr="00C967BD">
        <w:rPr>
          <w:rFonts w:ascii="Arial" w:hAnsi="Arial" w:cs="Arial"/>
        </w:rPr>
        <w:t>w wydatkach majątkowych:</w:t>
      </w:r>
    </w:p>
    <w:p w14:paraId="3C17EC4D" w14:textId="77777777" w:rsidR="00FF01AF" w:rsidRPr="00C967BD" w:rsidRDefault="00FF01AF" w:rsidP="0064510B">
      <w:pPr>
        <w:spacing w:line="276" w:lineRule="auto"/>
        <w:rPr>
          <w:rFonts w:ascii="Arial" w:hAnsi="Arial" w:cs="Arial"/>
        </w:rPr>
      </w:pPr>
    </w:p>
    <w:p w14:paraId="7CD11B2A" w14:textId="7BE30E72" w:rsidR="00FF01AF" w:rsidRPr="00C967BD" w:rsidRDefault="00FF01AF" w:rsidP="00C967BD">
      <w:pPr>
        <w:pStyle w:val="Textbody"/>
        <w:numPr>
          <w:ilvl w:val="0"/>
          <w:numId w:val="11"/>
        </w:numPr>
        <w:spacing w:line="276" w:lineRule="auto"/>
        <w:ind w:left="0"/>
        <w:rPr>
          <w:rFonts w:ascii="Arial" w:hAnsi="Arial" w:cs="Arial"/>
          <w:szCs w:val="24"/>
        </w:rPr>
      </w:pPr>
      <w:r w:rsidRPr="00C967BD">
        <w:rPr>
          <w:rFonts w:ascii="Arial" w:hAnsi="Arial" w:cs="Arial"/>
          <w:szCs w:val="24"/>
        </w:rPr>
        <w:t xml:space="preserve">zmniejszono limit wydatków w roku 2026 na zadaniu pn. „Przebudowa Urzędu Miasta Włocławek” o kwotę 760.000,00 zł. Zmiana wynika z aktualizacji harmonogramu realizacji inwestycji. W ramach zadania trwają prace projektowe obejmujące rozbudowę i przebudowę budynku przy ul. Bojańczyka ze zmianą sposobu użytkowania dla potrzeb </w:t>
      </w:r>
      <w:r w:rsidRPr="00C967BD">
        <w:rPr>
          <w:rFonts w:ascii="Arial" w:hAnsi="Arial" w:cs="Arial"/>
          <w:szCs w:val="24"/>
        </w:rPr>
        <w:lastRenderedPageBreak/>
        <w:t>budynku biurowego oraz dostosowanie do obowiązujących przepisów w celu umożliwienia funkcjonowania wydziałów Urzędu Miasta Włocławek. W celu uruchomienia procedury przetargowej konieczne jest zabezpieczenie środków w</w:t>
      </w:r>
      <w:r w:rsidR="003225BC" w:rsidRPr="00C967BD">
        <w:rPr>
          <w:rFonts w:ascii="Arial" w:hAnsi="Arial" w:cs="Arial"/>
          <w:szCs w:val="24"/>
        </w:rPr>
        <w:t> </w:t>
      </w:r>
      <w:r w:rsidRPr="00C967BD">
        <w:rPr>
          <w:rFonts w:ascii="Arial" w:hAnsi="Arial" w:cs="Arial"/>
          <w:szCs w:val="24"/>
        </w:rPr>
        <w:t>znacznie wyższej wysokości niż środki, które pozostają w planie zadania na rok 2026. Realizację zadania planuje się kontynuować w 2027 roku po zabezpieczeniu środków finansowych w odpowiedniej wysokości. Łączna kwota nakładów finansowych po zmianie wynosi 3.474.147,95 zł. Lata realizacji 2020 – 2027, w tym limit wydatków na rok 2026 – 740.000,00 zł i na rok 2027 – 1.000.000,00 zł,</w:t>
      </w:r>
    </w:p>
    <w:p w14:paraId="7D0C0840" w14:textId="4464ADD9" w:rsidR="00FF01AF" w:rsidRPr="00C967BD" w:rsidRDefault="00FF01AF" w:rsidP="00C967BD">
      <w:pPr>
        <w:pStyle w:val="Textbody"/>
        <w:numPr>
          <w:ilvl w:val="0"/>
          <w:numId w:val="11"/>
        </w:numPr>
        <w:spacing w:line="276" w:lineRule="auto"/>
        <w:ind w:left="0" w:hanging="357"/>
        <w:rPr>
          <w:rFonts w:ascii="Arial" w:hAnsi="Arial" w:cs="Arial"/>
          <w:szCs w:val="24"/>
        </w:rPr>
      </w:pPr>
      <w:r w:rsidRPr="00C967BD">
        <w:rPr>
          <w:rFonts w:ascii="Arial" w:hAnsi="Arial" w:cs="Arial"/>
          <w:szCs w:val="24"/>
        </w:rPr>
        <w:t>na zadaniu pn. „Program Orlik - budowa i przebudowa boisk na terenie miasta Włocławek” zwiększono limit wydatków w roku 2026 o kwotę 150.000,00 zł i w 2027 roku o kwotę 2.450.000,00 zł. Zwiększenia dokonuje się w związku z koniecznością zawarcia umowy z wykonawcą na realizację robót w 2026 roku oraz zabezpieczeni</w:t>
      </w:r>
      <w:r w:rsidR="00C77EAA" w:rsidRPr="00C967BD">
        <w:rPr>
          <w:rFonts w:ascii="Arial" w:hAnsi="Arial" w:cs="Arial"/>
          <w:szCs w:val="24"/>
        </w:rPr>
        <w:t>a</w:t>
      </w:r>
      <w:r w:rsidRPr="00C967BD">
        <w:rPr>
          <w:rFonts w:ascii="Arial" w:hAnsi="Arial" w:cs="Arial"/>
          <w:szCs w:val="24"/>
        </w:rPr>
        <w:t xml:space="preserve"> wkładu własnego przy aplikacji o środki zewnętrzne</w:t>
      </w:r>
      <w:r w:rsidR="00C77EAA" w:rsidRPr="00C967BD">
        <w:rPr>
          <w:rFonts w:ascii="Arial" w:hAnsi="Arial" w:cs="Arial"/>
          <w:szCs w:val="24"/>
        </w:rPr>
        <w:t xml:space="preserve"> w 2027 roku</w:t>
      </w:r>
      <w:r w:rsidRPr="00C967BD">
        <w:rPr>
          <w:rFonts w:ascii="Arial" w:hAnsi="Arial" w:cs="Arial"/>
          <w:szCs w:val="24"/>
        </w:rPr>
        <w:t>. Łączna kwota nakładów finansowych po zmianie wynosi 6.683.199,16 zł. Lata realizacji 2025 – 2027, w tym limit wydatków na rok 2026 – 2.750.000,00 zł, na rok 2027 – 3.800.000,00 zł,</w:t>
      </w:r>
    </w:p>
    <w:p w14:paraId="51A571F7" w14:textId="77777777" w:rsidR="00FF01AF" w:rsidRPr="00C967BD" w:rsidRDefault="00FF01AF" w:rsidP="00C967BD">
      <w:pPr>
        <w:pStyle w:val="Akapitzlist"/>
        <w:numPr>
          <w:ilvl w:val="0"/>
          <w:numId w:val="11"/>
        </w:numPr>
        <w:spacing w:line="276" w:lineRule="auto"/>
        <w:ind w:left="0" w:hanging="357"/>
        <w:rPr>
          <w:rFonts w:ascii="Arial" w:eastAsia="Bookman Old Style" w:hAnsi="Arial" w:cs="Arial"/>
        </w:rPr>
      </w:pPr>
      <w:r w:rsidRPr="00C967BD">
        <w:rPr>
          <w:rFonts w:ascii="Arial" w:hAnsi="Arial" w:cs="Arial"/>
        </w:rPr>
        <w:t xml:space="preserve">zmniejszono limit wydatków w roku 2026 na zadaniu pn. „Przebudowa Stadionu Przylesie na osiedlu </w:t>
      </w:r>
      <w:proofErr w:type="spellStart"/>
      <w:r w:rsidRPr="00C967BD">
        <w:rPr>
          <w:rFonts w:ascii="Arial" w:hAnsi="Arial" w:cs="Arial"/>
        </w:rPr>
        <w:t>Zazamcze</w:t>
      </w:r>
      <w:proofErr w:type="spellEnd"/>
      <w:r w:rsidRPr="00C967BD">
        <w:rPr>
          <w:rFonts w:ascii="Arial" w:hAnsi="Arial" w:cs="Arial"/>
        </w:rPr>
        <w:t xml:space="preserve"> we Włocławku” o kwotę 400.000,00 zł. Zmiana wynika z aktualizacji harmonogramu realizacji inwestycji. W ramach zadania trwają prace projektowe, które obejmują opracowanie pełnej dokumentacji projektowo-kosztorysowej przebudowy Stadionu. Aktualnie zabezpieczone środki są niewystarczające na uruchomienie procedury przetargowej. Realizację zadania planuje się kontynuować w 2027 roku po zabezpieczeniu środków finansowych w odpowiedniej wysokości. </w:t>
      </w:r>
      <w:r w:rsidRPr="00C967BD">
        <w:rPr>
          <w:rFonts w:ascii="Arial" w:eastAsia="Bookman Old Style" w:hAnsi="Arial" w:cs="Arial"/>
        </w:rPr>
        <w:t>Łączna kwota nakładów finansowych po zmianie wynosi 600.000,00 zł. Lata realizacji 2025 – 2027, w tym limit wydatków na rok 2026 – 100.000,00 zł, na rok 2027 – 500.000,00 zł,</w:t>
      </w:r>
    </w:p>
    <w:p w14:paraId="5311EE2A" w14:textId="4D5604D7" w:rsidR="00FF01AF" w:rsidRPr="00C967BD" w:rsidRDefault="00FF01AF" w:rsidP="00C967BD">
      <w:pPr>
        <w:pStyle w:val="Akapitzlist"/>
        <w:numPr>
          <w:ilvl w:val="0"/>
          <w:numId w:val="11"/>
        </w:numPr>
        <w:spacing w:line="276" w:lineRule="auto"/>
        <w:ind w:left="0" w:hanging="357"/>
        <w:rPr>
          <w:rFonts w:ascii="Arial" w:eastAsia="Bookman Old Style" w:hAnsi="Arial" w:cs="Arial"/>
        </w:rPr>
      </w:pPr>
      <w:r w:rsidRPr="00C967BD">
        <w:rPr>
          <w:rFonts w:ascii="Arial" w:eastAsia="Bookman Old Style" w:hAnsi="Arial" w:cs="Arial"/>
        </w:rPr>
        <w:t xml:space="preserve">zmniejszono limit wydatków w roku 2027 na zadaniu pn. „Rozbudowa </w:t>
      </w:r>
      <w:proofErr w:type="spellStart"/>
      <w:r w:rsidRPr="00C967BD">
        <w:rPr>
          <w:rFonts w:ascii="Arial" w:eastAsia="Bookman Old Style" w:hAnsi="Arial" w:cs="Arial"/>
        </w:rPr>
        <w:t>pumptracka</w:t>
      </w:r>
      <w:proofErr w:type="spellEnd"/>
      <w:r w:rsidRPr="00C967BD">
        <w:rPr>
          <w:rFonts w:ascii="Arial" w:eastAsia="Bookman Old Style" w:hAnsi="Arial" w:cs="Arial"/>
        </w:rPr>
        <w:t xml:space="preserve"> i </w:t>
      </w:r>
      <w:proofErr w:type="spellStart"/>
      <w:r w:rsidRPr="00C967BD">
        <w:rPr>
          <w:rFonts w:ascii="Arial" w:eastAsia="Bookman Old Style" w:hAnsi="Arial" w:cs="Arial"/>
        </w:rPr>
        <w:t>skateparku</w:t>
      </w:r>
      <w:proofErr w:type="spellEnd"/>
      <w:r w:rsidRPr="00C967BD">
        <w:rPr>
          <w:rFonts w:ascii="Arial" w:eastAsia="Bookman Old Style" w:hAnsi="Arial" w:cs="Arial"/>
        </w:rPr>
        <w:t xml:space="preserve"> na </w:t>
      </w:r>
      <w:proofErr w:type="spellStart"/>
      <w:r w:rsidRPr="00C967BD">
        <w:rPr>
          <w:rFonts w:ascii="Arial" w:eastAsia="Bookman Old Style" w:hAnsi="Arial" w:cs="Arial"/>
        </w:rPr>
        <w:t>Słodowie</w:t>
      </w:r>
      <w:proofErr w:type="spellEnd"/>
      <w:r w:rsidRPr="00C967BD">
        <w:rPr>
          <w:rFonts w:ascii="Arial" w:eastAsia="Bookman Old Style" w:hAnsi="Arial" w:cs="Arial"/>
        </w:rPr>
        <w:t>”</w:t>
      </w:r>
      <w:r w:rsidR="003D3AA2" w:rsidRPr="00C967BD">
        <w:rPr>
          <w:rFonts w:ascii="Arial" w:eastAsia="Bookman Old Style" w:hAnsi="Arial" w:cs="Arial"/>
        </w:rPr>
        <w:t xml:space="preserve"> o kwotę 2.450.000,00 zł</w:t>
      </w:r>
      <w:r w:rsidRPr="00C967BD">
        <w:rPr>
          <w:rFonts w:ascii="Arial" w:eastAsia="Bookman Old Style" w:hAnsi="Arial" w:cs="Arial"/>
        </w:rPr>
        <w:t>. Zgodnie z kosztorysem inwestorskim środki na zadaniu są wystarczające i umożliwiają zmniejszenie planu z przeznaczeniem na inne cele inwestycyjne. Łączna kwota nakładów finansowych po zmianie wynosi 1.573.690,00 zł. Lata realizacji 2025 – 2027, w tym limit wydatków na rok 2026 – 500.000,00 zł, na rok 2027 – 1.050.000,00 zł,</w:t>
      </w:r>
    </w:p>
    <w:p w14:paraId="71EAAE80" w14:textId="06BCA651" w:rsidR="00FF01AF" w:rsidRPr="00C967BD" w:rsidRDefault="00FF01AF" w:rsidP="00C967BD">
      <w:pPr>
        <w:pStyle w:val="Akapitzlist"/>
        <w:numPr>
          <w:ilvl w:val="0"/>
          <w:numId w:val="11"/>
        </w:numPr>
        <w:spacing w:line="276" w:lineRule="auto"/>
        <w:ind w:left="0"/>
        <w:rPr>
          <w:rFonts w:ascii="Arial" w:eastAsia="Bookman Old Style" w:hAnsi="Arial" w:cs="Arial"/>
        </w:rPr>
      </w:pPr>
      <w:r w:rsidRPr="00C967BD">
        <w:rPr>
          <w:rFonts w:ascii="Arial" w:eastAsia="Bookman Old Style" w:hAnsi="Arial" w:cs="Arial"/>
        </w:rPr>
        <w:t>na zadaniu pn. „Budowa drogi stanowiącej przedłużenie ul. Letniej od Al. Jana Pawła II do ul. Szyszkowej” zwiększono limit wydatków w roku 2026 o kwotę 4.000.000,00 zł</w:t>
      </w:r>
      <w:r w:rsidR="00035DF9" w:rsidRPr="00C967BD">
        <w:rPr>
          <w:rFonts w:ascii="Arial" w:eastAsia="Bookman Old Style" w:hAnsi="Arial" w:cs="Arial"/>
        </w:rPr>
        <w:t xml:space="preserve">. </w:t>
      </w:r>
      <w:r w:rsidRPr="00C967BD">
        <w:rPr>
          <w:rFonts w:ascii="Arial" w:eastAsia="Bookman Old Style" w:hAnsi="Arial" w:cs="Arial"/>
        </w:rPr>
        <w:t>W związku z</w:t>
      </w:r>
      <w:r w:rsidR="00035DF9" w:rsidRPr="00C967BD">
        <w:rPr>
          <w:rFonts w:ascii="Arial" w:eastAsia="Bookman Old Style" w:hAnsi="Arial" w:cs="Arial"/>
        </w:rPr>
        <w:t> </w:t>
      </w:r>
      <w:r w:rsidRPr="00C967BD">
        <w:rPr>
          <w:rFonts w:ascii="Arial" w:eastAsia="Bookman Old Style" w:hAnsi="Arial" w:cs="Arial"/>
        </w:rPr>
        <w:t>planowanym rozwiązaniem umowy z dotychczasowym Wykonawcą przez Zamawiającego, zachodzi konieczność zawarcia umowy z nowym Wykonawcą. W celu zapewnienia ciągłości realizacji zadania oraz terminowego wykonania przedmiotu zamówienia niezbędne jest zabezpieczenie środków finansowych umożliwiających podpisanie nowej umowy. Zwiększenie środków jest konieczne, ponieważ na realizację zadania środki finansowe zostały zabezpieczone w</w:t>
      </w:r>
      <w:r w:rsidR="00035DF9" w:rsidRPr="00C967BD">
        <w:rPr>
          <w:rFonts w:ascii="Arial" w:eastAsia="Bookman Old Style" w:hAnsi="Arial" w:cs="Arial"/>
        </w:rPr>
        <w:t> </w:t>
      </w:r>
      <w:r w:rsidRPr="00C967BD">
        <w:rPr>
          <w:rFonts w:ascii="Arial" w:eastAsia="Bookman Old Style" w:hAnsi="Arial" w:cs="Arial"/>
        </w:rPr>
        <w:t xml:space="preserve">wydatkach niewygasających, jednak Wykonawca nie zrealizuje w terminie wszystkich zaplanowanych wydatków. W związku z tym niezbędne jest ponowne zabezpieczenie środków finansowych w budżecie na kontynuację zadania. Łączna kwota nakładów finansowych nie ulega zmianie i wynosi </w:t>
      </w:r>
      <w:r w:rsidRPr="00C967BD">
        <w:rPr>
          <w:rFonts w:ascii="Arial" w:eastAsia="Bookman Old Style" w:hAnsi="Arial" w:cs="Arial"/>
        </w:rPr>
        <w:lastRenderedPageBreak/>
        <w:t>14.955.958,27 zł. Lata realizacji 2022 – 2026, w tym limit wydatków na rok 2026 – 8.942.337,84 zł,</w:t>
      </w:r>
    </w:p>
    <w:p w14:paraId="53355E42" w14:textId="7FD94AED" w:rsidR="00FF01AF" w:rsidRPr="00C967BD" w:rsidRDefault="00FF01AF" w:rsidP="00C967BD">
      <w:pPr>
        <w:pStyle w:val="Akapitzlist"/>
        <w:numPr>
          <w:ilvl w:val="0"/>
          <w:numId w:val="11"/>
        </w:numPr>
        <w:spacing w:line="276" w:lineRule="auto"/>
        <w:ind w:left="0"/>
        <w:rPr>
          <w:rFonts w:ascii="Arial" w:eastAsia="Bookman Old Style" w:hAnsi="Arial" w:cs="Arial"/>
        </w:rPr>
      </w:pPr>
      <w:r w:rsidRPr="00C967BD">
        <w:rPr>
          <w:rFonts w:ascii="Arial" w:eastAsia="Bookman Old Style" w:hAnsi="Arial" w:cs="Arial"/>
        </w:rPr>
        <w:t xml:space="preserve">na zadaniu pn. „Rekonstrukcja jezdni i chodnika na moście stalowym wraz z zabezpieczeniem antykorozyjnym mostu i iluminacją” zwiększono limit wydatków o kwotę 2.550.000,00 zł. Zwiększenie środków jest konieczne, ponieważ środki na realizację zadania zostały zabezpieczone </w:t>
      </w:r>
      <w:r w:rsidR="004741E3" w:rsidRPr="00C967BD">
        <w:rPr>
          <w:rFonts w:ascii="Arial" w:eastAsia="Bookman Old Style" w:hAnsi="Arial" w:cs="Arial"/>
        </w:rPr>
        <w:t>jako</w:t>
      </w:r>
      <w:r w:rsidRPr="00C967BD">
        <w:rPr>
          <w:rFonts w:ascii="Arial" w:eastAsia="Bookman Old Style" w:hAnsi="Arial" w:cs="Arial"/>
        </w:rPr>
        <w:t> wydatk</w:t>
      </w:r>
      <w:r w:rsidR="004741E3" w:rsidRPr="00C967BD">
        <w:rPr>
          <w:rFonts w:ascii="Arial" w:eastAsia="Bookman Old Style" w:hAnsi="Arial" w:cs="Arial"/>
        </w:rPr>
        <w:t>i</w:t>
      </w:r>
      <w:r w:rsidRPr="00C967BD">
        <w:rPr>
          <w:rFonts w:ascii="Arial" w:eastAsia="Bookman Old Style" w:hAnsi="Arial" w:cs="Arial"/>
        </w:rPr>
        <w:t xml:space="preserve"> niewygasając</w:t>
      </w:r>
      <w:r w:rsidR="004741E3" w:rsidRPr="00C967BD">
        <w:rPr>
          <w:rFonts w:ascii="Arial" w:eastAsia="Bookman Old Style" w:hAnsi="Arial" w:cs="Arial"/>
        </w:rPr>
        <w:t>e</w:t>
      </w:r>
      <w:r w:rsidRPr="00C967BD">
        <w:rPr>
          <w:rFonts w:ascii="Arial" w:eastAsia="Bookman Old Style" w:hAnsi="Arial" w:cs="Arial"/>
        </w:rPr>
        <w:t>, jednak Wykonawca nie zrealiz</w:t>
      </w:r>
      <w:r w:rsidR="004741E3" w:rsidRPr="00C967BD">
        <w:rPr>
          <w:rFonts w:ascii="Arial" w:eastAsia="Bookman Old Style" w:hAnsi="Arial" w:cs="Arial"/>
        </w:rPr>
        <w:t>uje</w:t>
      </w:r>
      <w:r w:rsidRPr="00C967BD">
        <w:rPr>
          <w:rFonts w:ascii="Arial" w:eastAsia="Bookman Old Style" w:hAnsi="Arial" w:cs="Arial"/>
        </w:rPr>
        <w:t xml:space="preserve"> w terminie wszystkich zaplanowanych prac do 30 czerwca. W związku z tym niezbędne jest ponowne zabezpieczenie środków finansowych w</w:t>
      </w:r>
      <w:r w:rsidR="004741E3" w:rsidRPr="00C967BD">
        <w:rPr>
          <w:rFonts w:ascii="Arial" w:eastAsia="Bookman Old Style" w:hAnsi="Arial" w:cs="Arial"/>
        </w:rPr>
        <w:t> </w:t>
      </w:r>
      <w:r w:rsidRPr="00C967BD">
        <w:rPr>
          <w:rFonts w:ascii="Arial" w:eastAsia="Bookman Old Style" w:hAnsi="Arial" w:cs="Arial"/>
        </w:rPr>
        <w:t>budżecie na 2026 r. na kontynuację zadania. Łączna kwota nakładów finansowych nie ulega zmianie i wynosi 46.440.869,09 zł. Lata realizacji 2020 – 2026, w tym limit wydatków na rok 2026 – 37.550.000,00 zł,</w:t>
      </w:r>
    </w:p>
    <w:p w14:paraId="416DEA42" w14:textId="1584FCFD" w:rsidR="00FF01AF" w:rsidRPr="00C967BD" w:rsidRDefault="00FF01AF" w:rsidP="00C967BD">
      <w:pPr>
        <w:pStyle w:val="Akapitzlist"/>
        <w:numPr>
          <w:ilvl w:val="0"/>
          <w:numId w:val="11"/>
        </w:numPr>
        <w:spacing w:line="276" w:lineRule="auto"/>
        <w:ind w:left="0"/>
        <w:rPr>
          <w:rFonts w:ascii="Arial" w:eastAsia="Bookman Old Style" w:hAnsi="Arial" w:cs="Arial"/>
        </w:rPr>
      </w:pPr>
      <w:r w:rsidRPr="00C967BD">
        <w:rPr>
          <w:rFonts w:ascii="Arial" w:eastAsia="Bookman Old Style" w:hAnsi="Arial" w:cs="Arial"/>
        </w:rPr>
        <w:t xml:space="preserve">zmniejszono limit wydatków w roku 2026 na zadaniu pn. </w:t>
      </w:r>
      <w:r w:rsidRPr="00C967BD">
        <w:rPr>
          <w:rFonts w:ascii="Arial" w:hAnsi="Arial" w:cs="Arial"/>
        </w:rPr>
        <w:t xml:space="preserve">„Przebudowa ul. Rybnickiej” o kwotę 300.000,00 zł. Część zaplanowanych robót zostanie </w:t>
      </w:r>
      <w:r w:rsidR="00FA3F76" w:rsidRPr="00C967BD">
        <w:rPr>
          <w:rFonts w:ascii="Arial" w:hAnsi="Arial" w:cs="Arial"/>
        </w:rPr>
        <w:t>wykonana w</w:t>
      </w:r>
      <w:r w:rsidRPr="00C967BD">
        <w:rPr>
          <w:rFonts w:ascii="Arial" w:hAnsi="Arial" w:cs="Arial"/>
        </w:rPr>
        <w:t xml:space="preserve"> termin</w:t>
      </w:r>
      <w:r w:rsidR="00FA3F76" w:rsidRPr="00C967BD">
        <w:rPr>
          <w:rFonts w:ascii="Arial" w:hAnsi="Arial" w:cs="Arial"/>
        </w:rPr>
        <w:t>ie</w:t>
      </w:r>
      <w:r w:rsidRPr="00C967BD">
        <w:rPr>
          <w:rFonts w:ascii="Arial" w:hAnsi="Arial" w:cs="Arial"/>
        </w:rPr>
        <w:t xml:space="preserve"> późniejszy</w:t>
      </w:r>
      <w:r w:rsidR="00FA3F76" w:rsidRPr="00C967BD">
        <w:rPr>
          <w:rFonts w:ascii="Arial" w:hAnsi="Arial" w:cs="Arial"/>
        </w:rPr>
        <w:t>m</w:t>
      </w:r>
      <w:r w:rsidRPr="00C967BD">
        <w:rPr>
          <w:rFonts w:ascii="Arial" w:hAnsi="Arial" w:cs="Arial"/>
        </w:rPr>
        <w:t>, w związku z powyższym wydatki zaplanowane na ich realizację zadania zostaną przesunięte na inne zadania inwestycyjne. Łączna kwota nakładów finansowych po zmianie wynosi 1.400.000,00 zł. Lata realizacji 2025 – 2026, w tym limit wydatków na rok 2026 – 700.000,00 zł,</w:t>
      </w:r>
    </w:p>
    <w:p w14:paraId="30C0CF7A" w14:textId="579036DA" w:rsidR="00FF01AF" w:rsidRPr="00C967BD" w:rsidRDefault="00FF01AF" w:rsidP="00C967BD">
      <w:pPr>
        <w:pStyle w:val="Akapitzlist"/>
        <w:numPr>
          <w:ilvl w:val="0"/>
          <w:numId w:val="11"/>
        </w:numPr>
        <w:spacing w:line="276" w:lineRule="auto"/>
        <w:ind w:left="0"/>
        <w:rPr>
          <w:rFonts w:ascii="Arial" w:eastAsia="Bookman Old Style" w:hAnsi="Arial" w:cs="Arial"/>
        </w:rPr>
      </w:pPr>
      <w:r w:rsidRPr="00C967BD">
        <w:rPr>
          <w:rFonts w:ascii="Arial" w:eastAsia="Bookman Old Style" w:hAnsi="Arial" w:cs="Arial"/>
        </w:rPr>
        <w:t>wprowadzono zadanie pn. „Przebudowa tarasu w III Liceum Ogólnokształcącym im. Marii Konopnickiej” na łączną kwotę nakładów finansowych w wysokości 847.771,50 zł. Zadanie kontynuowane od 2025 roku. Zaplanowanie środków w bieżącym roku w wysokości 710.000,00 zł</w:t>
      </w:r>
      <w:r w:rsidR="00472F28" w:rsidRPr="00C967BD">
        <w:rPr>
          <w:rFonts w:ascii="Arial" w:eastAsia="Bookman Old Style" w:hAnsi="Arial" w:cs="Arial"/>
        </w:rPr>
        <w:t>,</w:t>
      </w:r>
      <w:r w:rsidRPr="00C967BD">
        <w:rPr>
          <w:rFonts w:ascii="Arial" w:eastAsia="Bookman Old Style" w:hAnsi="Arial" w:cs="Arial"/>
        </w:rPr>
        <w:t xml:space="preserve"> ujętych wcześniej w uchwale o wydatkach niewygasających w 2025 r., pozwoli zabezpieczyć realizację zadania. Lata realizacji 2025 – 2026, w tym limit wydatków na rok 2026 – 710.000,00 zł,</w:t>
      </w:r>
    </w:p>
    <w:p w14:paraId="6FE44B91" w14:textId="77777777" w:rsidR="00FF01AF" w:rsidRPr="00C967BD" w:rsidRDefault="00FF01AF" w:rsidP="00C967BD">
      <w:pPr>
        <w:pStyle w:val="Akapitzlist"/>
        <w:numPr>
          <w:ilvl w:val="0"/>
          <w:numId w:val="11"/>
        </w:numPr>
        <w:spacing w:line="276" w:lineRule="auto"/>
        <w:ind w:left="0"/>
        <w:rPr>
          <w:rFonts w:ascii="Arial" w:eastAsia="Bookman Old Style" w:hAnsi="Arial" w:cs="Arial"/>
        </w:rPr>
      </w:pPr>
      <w:r w:rsidRPr="00C967BD">
        <w:rPr>
          <w:rFonts w:ascii="Arial" w:eastAsia="Bookman Old Style" w:hAnsi="Arial" w:cs="Arial"/>
        </w:rPr>
        <w:t>wprowadzono zadanie pn. „Mini Park (Budżet Obywatelski 2025)” na łączną kwotę nakładów finansowych w wysokości 324.108,00 zł. Zadanie kontynuowane od 2025 roku. Zabezpieczenie dodatkowych środków w budżecie miasta na rok 2026 w kwocie 300.000,00 zł umożliwi uruchomienie procedury przetargowej i dokończenie realizacji zadania. Lata realizacji 2025 – 2026, w tym limit wydatków na rok 2026 – 300.000,00 zł.</w:t>
      </w:r>
    </w:p>
    <w:p w14:paraId="2433E81F" w14:textId="77777777" w:rsidR="00FF01AF" w:rsidRPr="00C967BD" w:rsidRDefault="00FF01AF" w:rsidP="0064510B">
      <w:pPr>
        <w:pStyle w:val="Akapitzlist"/>
        <w:spacing w:line="276" w:lineRule="auto"/>
        <w:ind w:left="720"/>
        <w:rPr>
          <w:rFonts w:ascii="Arial" w:eastAsia="Bookman Old Style" w:hAnsi="Arial" w:cs="Arial"/>
        </w:rPr>
      </w:pPr>
    </w:p>
    <w:p w14:paraId="75C278DE" w14:textId="77777777" w:rsidR="00FF01AF" w:rsidRPr="00C967BD" w:rsidRDefault="00FF01AF" w:rsidP="0064510B">
      <w:pPr>
        <w:spacing w:line="276" w:lineRule="auto"/>
        <w:rPr>
          <w:rFonts w:ascii="Arial" w:hAnsi="Arial" w:cs="Arial"/>
        </w:rPr>
      </w:pPr>
      <w:r w:rsidRPr="00C967BD">
        <w:rPr>
          <w:rFonts w:ascii="Arial" w:hAnsi="Arial" w:cs="Arial"/>
        </w:rPr>
        <w:t>Przedstawiając powyższe proszę Wysoką Radę o podjęcie uchwały w proponowanym brzmieniu.</w:t>
      </w:r>
    </w:p>
    <w:p w14:paraId="4F31F80C" w14:textId="4E6ADE5D" w:rsidR="00B669E8" w:rsidRPr="00C967BD" w:rsidRDefault="00B669E8" w:rsidP="0064510B">
      <w:pPr>
        <w:tabs>
          <w:tab w:val="left" w:pos="3240"/>
        </w:tabs>
        <w:spacing w:line="276" w:lineRule="auto"/>
        <w:rPr>
          <w:rFonts w:ascii="Arial" w:hAnsi="Arial" w:cs="Arial"/>
        </w:rPr>
      </w:pPr>
    </w:p>
    <w:sectPr w:rsidR="00B669E8" w:rsidRPr="00C967BD">
      <w:headerReference w:type="default" r:id="rId8"/>
      <w:footerReference w:type="even" r:id="rId9"/>
      <w:footerReference w:type="default" r:id="rId10"/>
      <w:footerReference w:type="first" r:id="rId11"/>
      <w:pgSz w:w="12240" w:h="15840"/>
      <w:pgMar w:top="1418" w:right="1418" w:bottom="766" w:left="1418" w:header="709" w:footer="709" w:gutter="0"/>
      <w:pgNumType w:start="0"/>
      <w:cols w:space="708"/>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A7EFDD" w14:textId="77777777" w:rsidR="003A1E09" w:rsidRDefault="003A1E09">
      <w:r>
        <w:separator/>
      </w:r>
    </w:p>
  </w:endnote>
  <w:endnote w:type="continuationSeparator" w:id="0">
    <w:p w14:paraId="3A419A8D" w14:textId="77777777" w:rsidR="003A1E09" w:rsidRDefault="003A1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04EA4" w14:textId="77777777" w:rsidR="00B669E8" w:rsidRDefault="003A1E09">
    <w:pPr>
      <w:pStyle w:val="Stopka"/>
      <w:ind w:right="360" w:firstLine="360"/>
    </w:pPr>
    <w:r>
      <w:rPr>
        <w:noProof/>
      </w:rPr>
      <mc:AlternateContent>
        <mc:Choice Requires="wps">
          <w:drawing>
            <wp:inline distT="0" distB="0" distL="0" distR="0" wp14:anchorId="3B118ABA" wp14:editId="6E2E6D64">
              <wp:extent cx="15875" cy="15875"/>
              <wp:effectExtent l="0" t="0" r="22225" b="15240"/>
              <wp:docPr id="1" name="Ramka1"/>
              <wp:cNvGraphicFramePr/>
              <a:graphic xmlns:a="http://schemas.openxmlformats.org/drawingml/2006/main">
                <a:graphicData uri="http://schemas.microsoft.com/office/word/2010/wordprocessingShape">
                  <wps:wsp>
                    <wps:cNvSpPr/>
                    <wps:spPr>
                      <a:xfrm>
                        <a:off x="0" y="0"/>
                        <a:ext cx="15120" cy="15120"/>
                      </a:xfrm>
                      <a:prstGeom prst="rect">
                        <a:avLst/>
                      </a:prstGeom>
                      <a:noFill/>
                      <a:ln w="0">
                        <a:noFill/>
                      </a:ln>
                    </wps:spPr>
                    <wps:style>
                      <a:lnRef idx="0">
                        <a:scrgbClr r="0" g="0" b="0"/>
                      </a:lnRef>
                      <a:fillRef idx="0">
                        <a:scrgbClr r="0" g="0" b="0"/>
                      </a:fillRef>
                      <a:effectRef idx="0">
                        <a:scrgbClr r="0" g="0" b="0"/>
                      </a:effectRef>
                      <a:fontRef idx="minor"/>
                    </wps:style>
                    <wps:txbx>
                      <w:txbxContent>
                        <w:p w14:paraId="4B47BC5F" w14:textId="77777777" w:rsidR="00B669E8" w:rsidRDefault="003A1E09">
                          <w:pPr>
                            <w:pStyle w:val="Stopka"/>
                            <w:rPr>
                              <w:rStyle w:val="Numerstrony"/>
                            </w:rPr>
                          </w:pPr>
                          <w:r>
                            <w:rPr>
                              <w:rStyle w:val="Numerstrony"/>
                              <w:color w:val="000000"/>
                            </w:rPr>
                            <w:fldChar w:fldCharType="begin"/>
                          </w:r>
                          <w:r>
                            <w:rPr>
                              <w:rStyle w:val="Numerstrony"/>
                              <w:color w:val="000000"/>
                            </w:rPr>
                            <w:instrText>PAGE</w:instrText>
                          </w:r>
                          <w:r>
                            <w:rPr>
                              <w:rStyle w:val="Numerstrony"/>
                              <w:color w:val="000000"/>
                            </w:rPr>
                            <w:fldChar w:fldCharType="separate"/>
                          </w:r>
                          <w:r>
                            <w:rPr>
                              <w:rStyle w:val="Numerstrony"/>
                              <w:color w:val="000000"/>
                            </w:rPr>
                            <w:t>0</w:t>
                          </w:r>
                          <w:r>
                            <w:rPr>
                              <w:rStyle w:val="Numerstrony"/>
                              <w:color w:val="000000"/>
                            </w:rPr>
                            <w:fldChar w:fldCharType="end"/>
                          </w:r>
                        </w:p>
                      </w:txbxContent>
                    </wps:txbx>
                    <wps:bodyPr lIns="0" tIns="0" rIns="0" bIns="0" anchor="t">
                      <a:spAutoFit/>
                    </wps:bodyPr>
                  </wps:wsp>
                </a:graphicData>
              </a:graphic>
            </wp:inline>
          </w:drawing>
        </mc:Choice>
        <mc:Fallback>
          <w:pict>
            <v:rect w14:anchorId="3B118ABA" id="Ramka1" o:spid="_x0000_s1026" style="width:1.25pt;height: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" filled="f" stroked="f" strokeweight="0">
              <v:textbox style="mso-fit-shape-to-text:t" inset="0,0,0,0">
                <w:txbxContent>
                  <w:p w14:paraId="4B47BC5F" w14:textId="77777777" w:rsidR="00B669E8" w:rsidRDefault="003A1E09">
                    <w:pPr>
                      <w:pStyle w:val="Stopka"/>
                      <w:rPr>
                        <w:rStyle w:val="Numerstrony"/>
                      </w:rPr>
                    </w:pPr>
                    <w:r>
                      <w:rPr>
                        <w:rStyle w:val="Numerstrony"/>
                        <w:color w:val="000000"/>
                      </w:rPr>
                      <w:fldChar w:fldCharType="begin"/>
                    </w:r>
                    <w:r>
                      <w:rPr>
                        <w:rStyle w:val="Numerstrony"/>
                        <w:color w:val="000000"/>
                      </w:rPr>
                      <w:instrText>PAGE</w:instrText>
                    </w:r>
                    <w:r>
                      <w:rPr>
                        <w:rStyle w:val="Numerstrony"/>
                        <w:color w:val="000000"/>
                      </w:rPr>
                      <w:fldChar w:fldCharType="separate"/>
                    </w:r>
                    <w:r>
                      <w:rPr>
                        <w:rStyle w:val="Numerstrony"/>
                        <w:color w:val="000000"/>
                      </w:rPr>
                      <w:t>0</w:t>
                    </w:r>
                    <w:r>
                      <w:rPr>
                        <w:rStyle w:val="Numerstrony"/>
                        <w:color w:val="000000"/>
                      </w:rPr>
                      <w:fldChar w:fldCharType="end"/>
                    </w:r>
                  </w:p>
                </w:txbxContent>
              </v:textbox>
              <w10:anchorlock/>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8697330"/>
      <w:docPartObj>
        <w:docPartGallery w:val="Page Numbers (Bottom of Page)"/>
        <w:docPartUnique/>
      </w:docPartObj>
    </w:sdtPr>
    <w:sdtEndPr>
      <w:rPr>
        <w:sz w:val="20"/>
        <w:szCs w:val="20"/>
      </w:rPr>
    </w:sdtEndPr>
    <w:sdtContent>
      <w:p w14:paraId="7680A643" w14:textId="4F8DC349" w:rsidR="00B17E7D" w:rsidRPr="00B17E7D" w:rsidRDefault="00B17E7D">
        <w:pPr>
          <w:pStyle w:val="Stopka"/>
          <w:jc w:val="center"/>
          <w:rPr>
            <w:sz w:val="20"/>
            <w:szCs w:val="20"/>
          </w:rPr>
        </w:pPr>
        <w:r w:rsidRPr="00B17E7D">
          <w:rPr>
            <w:sz w:val="20"/>
            <w:szCs w:val="20"/>
          </w:rPr>
          <w:fldChar w:fldCharType="begin"/>
        </w:r>
        <w:r w:rsidRPr="00B17E7D">
          <w:rPr>
            <w:sz w:val="20"/>
            <w:szCs w:val="20"/>
          </w:rPr>
          <w:instrText>PAGE   \* MERGEFORMAT</w:instrText>
        </w:r>
        <w:r w:rsidRPr="00B17E7D">
          <w:rPr>
            <w:sz w:val="20"/>
            <w:szCs w:val="20"/>
          </w:rPr>
          <w:fldChar w:fldCharType="separate"/>
        </w:r>
        <w:r w:rsidRPr="00B17E7D">
          <w:rPr>
            <w:sz w:val="20"/>
            <w:szCs w:val="20"/>
          </w:rPr>
          <w:t>2</w:t>
        </w:r>
        <w:r w:rsidRPr="00B17E7D">
          <w:rPr>
            <w:sz w:val="20"/>
            <w:szCs w:val="20"/>
          </w:rPr>
          <w:fldChar w:fldCharType="end"/>
        </w:r>
      </w:p>
    </w:sdtContent>
  </w:sdt>
  <w:p w14:paraId="060B22E2" w14:textId="77777777" w:rsidR="00B669E8" w:rsidRDefault="00B669E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DD27C" w14:textId="77777777" w:rsidR="00B669E8" w:rsidRDefault="00B669E8">
    <w:pPr>
      <w:pStyle w:val="Stopka"/>
      <w:jc w:val="center"/>
    </w:pPr>
  </w:p>
  <w:p w14:paraId="2270AB1A" w14:textId="77777777" w:rsidR="00B669E8" w:rsidRDefault="00B669E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926562" w14:textId="77777777" w:rsidR="003A1E09" w:rsidRDefault="003A1E09">
      <w:r>
        <w:separator/>
      </w:r>
    </w:p>
  </w:footnote>
  <w:footnote w:type="continuationSeparator" w:id="0">
    <w:p w14:paraId="07C08C34" w14:textId="77777777" w:rsidR="003A1E09" w:rsidRDefault="003A1E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293DA" w14:textId="77777777" w:rsidR="00B669E8" w:rsidRDefault="00B669E8">
    <w:pPr>
      <w:pStyle w:val="Nagwek"/>
      <w:ind w:firstLine="70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31E73"/>
    <w:multiLevelType w:val="multilevel"/>
    <w:tmpl w:val="91C6CB9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C473A4B"/>
    <w:multiLevelType w:val="hybridMultilevel"/>
    <w:tmpl w:val="24E02D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90F09CE"/>
    <w:multiLevelType w:val="multilevel"/>
    <w:tmpl w:val="CD2C91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2EC5092A"/>
    <w:multiLevelType w:val="multilevel"/>
    <w:tmpl w:val="97D4241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31CC2357"/>
    <w:multiLevelType w:val="multilevel"/>
    <w:tmpl w:val="D4101E6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32E0744F"/>
    <w:multiLevelType w:val="hybridMultilevel"/>
    <w:tmpl w:val="8F0C261E"/>
    <w:lvl w:ilvl="0" w:tplc="1D86F84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 w15:restartNumberingAfterBreak="0">
    <w:nsid w:val="39035819"/>
    <w:multiLevelType w:val="hybridMultilevel"/>
    <w:tmpl w:val="347ABD3C"/>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15F0220"/>
    <w:multiLevelType w:val="hybridMultilevel"/>
    <w:tmpl w:val="9E5E0D0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5C241F00"/>
    <w:multiLevelType w:val="multilevel"/>
    <w:tmpl w:val="76ECB6FE"/>
    <w:lvl w:ilvl="0">
      <w:start w:val="1"/>
      <w:numFmt w:val="bullet"/>
      <w:lvlText w:val="-"/>
      <w:lvlJc w:val="left"/>
      <w:pPr>
        <w:tabs>
          <w:tab w:val="num" w:pos="0"/>
        </w:tabs>
        <w:ind w:left="720" w:hanging="360"/>
      </w:pPr>
      <w:rPr>
        <w:rFonts w:ascii="Arial" w:hAnsi="Arial" w:hint="default"/>
        <w:b w:val="0"/>
        <w:i w:val="0"/>
        <w:caps w:val="0"/>
        <w:strike w:val="0"/>
        <w:dstrike w:val="0"/>
        <w:vanish w:val="0"/>
        <w:sz w:val="24"/>
        <w:u w:val="none"/>
        <w:vertAlign w:val="baseli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729506D0"/>
    <w:multiLevelType w:val="hybridMultilevel"/>
    <w:tmpl w:val="A9B06AD8"/>
    <w:lvl w:ilvl="0" w:tplc="24809B70">
      <w:numFmt w:val="bullet"/>
      <w:lvlText w:val=""/>
      <w:lvlJc w:val="left"/>
      <w:pPr>
        <w:ind w:left="720" w:hanging="360"/>
      </w:pPr>
      <w:rPr>
        <w:rFonts w:ascii="Symbol" w:eastAsia="Calibri" w:hAnsi="Symbol"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74F34F2D"/>
    <w:multiLevelType w:val="hybridMultilevel"/>
    <w:tmpl w:val="49FE020A"/>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78633EBD"/>
    <w:multiLevelType w:val="multilevel"/>
    <w:tmpl w:val="76ECB6FE"/>
    <w:lvl w:ilvl="0">
      <w:start w:val="1"/>
      <w:numFmt w:val="bullet"/>
      <w:lvlText w:val="-"/>
      <w:lvlJc w:val="left"/>
      <w:pPr>
        <w:tabs>
          <w:tab w:val="num" w:pos="0"/>
        </w:tabs>
        <w:ind w:left="720" w:hanging="360"/>
      </w:pPr>
      <w:rPr>
        <w:rFonts w:ascii="Arial" w:hAnsi="Arial" w:hint="default"/>
        <w:b w:val="0"/>
        <w:i w:val="0"/>
        <w:caps w:val="0"/>
        <w:strike w:val="0"/>
        <w:dstrike w:val="0"/>
        <w:vanish w:val="0"/>
        <w:sz w:val="24"/>
        <w:u w:val="none"/>
        <w:vertAlign w:val="baseli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7CE00217"/>
    <w:multiLevelType w:val="multilevel"/>
    <w:tmpl w:val="BC383E6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7D1571FE"/>
    <w:multiLevelType w:val="hybridMultilevel"/>
    <w:tmpl w:val="F2240D0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12"/>
  </w:num>
  <w:num w:numId="3">
    <w:abstractNumId w:val="0"/>
  </w:num>
  <w:num w:numId="4">
    <w:abstractNumId w:val="3"/>
  </w:num>
  <w:num w:numId="5">
    <w:abstractNumId w:val="9"/>
  </w:num>
  <w:num w:numId="6">
    <w:abstractNumId w:val="11"/>
  </w:num>
  <w:num w:numId="7">
    <w:abstractNumId w:val="8"/>
  </w:num>
  <w:num w:numId="8">
    <w:abstractNumId w:val="5"/>
  </w:num>
  <w:num w:numId="9">
    <w:abstractNumId w:val="7"/>
  </w:num>
  <w:num w:numId="10">
    <w:abstractNumId w:val="13"/>
  </w:num>
  <w:num w:numId="11">
    <w:abstractNumId w:val="2"/>
  </w:num>
  <w:num w:numId="12">
    <w:abstractNumId w:val="6"/>
  </w:num>
  <w:num w:numId="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
  </w:num>
  <w:num w:numId="16">
    <w:abstractNumId w:val="2"/>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9E8"/>
    <w:rsid w:val="000006B4"/>
    <w:rsid w:val="000045A7"/>
    <w:rsid w:val="000107DE"/>
    <w:rsid w:val="00011220"/>
    <w:rsid w:val="000116BC"/>
    <w:rsid w:val="00012E96"/>
    <w:rsid w:val="0001527D"/>
    <w:rsid w:val="000175F8"/>
    <w:rsid w:val="000201D2"/>
    <w:rsid w:val="00024130"/>
    <w:rsid w:val="00027AA6"/>
    <w:rsid w:val="000312D4"/>
    <w:rsid w:val="00031A16"/>
    <w:rsid w:val="00033EAC"/>
    <w:rsid w:val="000341C6"/>
    <w:rsid w:val="00034C39"/>
    <w:rsid w:val="00035DF9"/>
    <w:rsid w:val="00036E3B"/>
    <w:rsid w:val="00041660"/>
    <w:rsid w:val="000466B7"/>
    <w:rsid w:val="00047A9E"/>
    <w:rsid w:val="00051475"/>
    <w:rsid w:val="00051A15"/>
    <w:rsid w:val="00051A24"/>
    <w:rsid w:val="00053AE8"/>
    <w:rsid w:val="00056B87"/>
    <w:rsid w:val="000665A4"/>
    <w:rsid w:val="00075CFC"/>
    <w:rsid w:val="000821BF"/>
    <w:rsid w:val="000823E3"/>
    <w:rsid w:val="00085158"/>
    <w:rsid w:val="0008668B"/>
    <w:rsid w:val="0009231E"/>
    <w:rsid w:val="000928C1"/>
    <w:rsid w:val="00092DB7"/>
    <w:rsid w:val="0009743B"/>
    <w:rsid w:val="000A5735"/>
    <w:rsid w:val="000C109E"/>
    <w:rsid w:val="000C633E"/>
    <w:rsid w:val="000C6F11"/>
    <w:rsid w:val="000D2088"/>
    <w:rsid w:val="000D5694"/>
    <w:rsid w:val="000E0E19"/>
    <w:rsid w:val="000E50B7"/>
    <w:rsid w:val="000F0F31"/>
    <w:rsid w:val="000F229A"/>
    <w:rsid w:val="000F6BDD"/>
    <w:rsid w:val="001034C4"/>
    <w:rsid w:val="001054A9"/>
    <w:rsid w:val="00105F78"/>
    <w:rsid w:val="0010734B"/>
    <w:rsid w:val="00107D18"/>
    <w:rsid w:val="0011144F"/>
    <w:rsid w:val="00114DF2"/>
    <w:rsid w:val="00120FEF"/>
    <w:rsid w:val="00121709"/>
    <w:rsid w:val="001231E7"/>
    <w:rsid w:val="00123C5B"/>
    <w:rsid w:val="00131585"/>
    <w:rsid w:val="00133E24"/>
    <w:rsid w:val="00136E1D"/>
    <w:rsid w:val="0014426E"/>
    <w:rsid w:val="0015401E"/>
    <w:rsid w:val="00154582"/>
    <w:rsid w:val="00155D62"/>
    <w:rsid w:val="00157D59"/>
    <w:rsid w:val="00164976"/>
    <w:rsid w:val="00166F12"/>
    <w:rsid w:val="0017208C"/>
    <w:rsid w:val="001721C7"/>
    <w:rsid w:val="00173782"/>
    <w:rsid w:val="0017684E"/>
    <w:rsid w:val="0018369B"/>
    <w:rsid w:val="001873BE"/>
    <w:rsid w:val="001938D2"/>
    <w:rsid w:val="001B11F4"/>
    <w:rsid w:val="001C2C34"/>
    <w:rsid w:val="001D07B2"/>
    <w:rsid w:val="001D4150"/>
    <w:rsid w:val="001D7E90"/>
    <w:rsid w:val="001E4443"/>
    <w:rsid w:val="001E674B"/>
    <w:rsid w:val="001F1487"/>
    <w:rsid w:val="001F3C33"/>
    <w:rsid w:val="001F40C0"/>
    <w:rsid w:val="00207E4D"/>
    <w:rsid w:val="0021181F"/>
    <w:rsid w:val="00211E1C"/>
    <w:rsid w:val="00213AC5"/>
    <w:rsid w:val="00217F77"/>
    <w:rsid w:val="00242DCD"/>
    <w:rsid w:val="00251612"/>
    <w:rsid w:val="00252E4C"/>
    <w:rsid w:val="002562EB"/>
    <w:rsid w:val="00267CBC"/>
    <w:rsid w:val="00271ACD"/>
    <w:rsid w:val="00272C0A"/>
    <w:rsid w:val="00281F6A"/>
    <w:rsid w:val="00283405"/>
    <w:rsid w:val="00291BF4"/>
    <w:rsid w:val="0029490C"/>
    <w:rsid w:val="00295486"/>
    <w:rsid w:val="00297D9E"/>
    <w:rsid w:val="002A1C0C"/>
    <w:rsid w:val="002A2573"/>
    <w:rsid w:val="002A7526"/>
    <w:rsid w:val="002B37D1"/>
    <w:rsid w:val="002B7067"/>
    <w:rsid w:val="002B7151"/>
    <w:rsid w:val="002B7A98"/>
    <w:rsid w:val="002C7AF4"/>
    <w:rsid w:val="002D033E"/>
    <w:rsid w:val="002D5E9B"/>
    <w:rsid w:val="002D6F10"/>
    <w:rsid w:val="002E0ECF"/>
    <w:rsid w:val="002E259C"/>
    <w:rsid w:val="002E4208"/>
    <w:rsid w:val="002E59C3"/>
    <w:rsid w:val="002E6331"/>
    <w:rsid w:val="002E64F6"/>
    <w:rsid w:val="002F05B0"/>
    <w:rsid w:val="002F13AB"/>
    <w:rsid w:val="002F3792"/>
    <w:rsid w:val="003030D1"/>
    <w:rsid w:val="003100A0"/>
    <w:rsid w:val="00312CD3"/>
    <w:rsid w:val="00313ECD"/>
    <w:rsid w:val="003201CF"/>
    <w:rsid w:val="003225BC"/>
    <w:rsid w:val="003226CA"/>
    <w:rsid w:val="00325DE2"/>
    <w:rsid w:val="003308D0"/>
    <w:rsid w:val="00334DCF"/>
    <w:rsid w:val="003374CD"/>
    <w:rsid w:val="003477DC"/>
    <w:rsid w:val="00352467"/>
    <w:rsid w:val="00352688"/>
    <w:rsid w:val="003621DF"/>
    <w:rsid w:val="00362FC2"/>
    <w:rsid w:val="00364654"/>
    <w:rsid w:val="0036727A"/>
    <w:rsid w:val="00374BE0"/>
    <w:rsid w:val="003902EF"/>
    <w:rsid w:val="00392317"/>
    <w:rsid w:val="00392320"/>
    <w:rsid w:val="00392F03"/>
    <w:rsid w:val="00397F52"/>
    <w:rsid w:val="003A1497"/>
    <w:rsid w:val="003A1E09"/>
    <w:rsid w:val="003A35B2"/>
    <w:rsid w:val="003A3EF1"/>
    <w:rsid w:val="003A614C"/>
    <w:rsid w:val="003B0D94"/>
    <w:rsid w:val="003B6288"/>
    <w:rsid w:val="003C7466"/>
    <w:rsid w:val="003D35A1"/>
    <w:rsid w:val="003D3AA2"/>
    <w:rsid w:val="003D6DDF"/>
    <w:rsid w:val="003D70F4"/>
    <w:rsid w:val="003D7BA0"/>
    <w:rsid w:val="003E2086"/>
    <w:rsid w:val="003E5382"/>
    <w:rsid w:val="003E6D5A"/>
    <w:rsid w:val="003F1562"/>
    <w:rsid w:val="003F2096"/>
    <w:rsid w:val="00402083"/>
    <w:rsid w:val="00402FF3"/>
    <w:rsid w:val="00403B75"/>
    <w:rsid w:val="0040741B"/>
    <w:rsid w:val="004108A5"/>
    <w:rsid w:val="00411264"/>
    <w:rsid w:val="00414ECA"/>
    <w:rsid w:val="00421399"/>
    <w:rsid w:val="00421453"/>
    <w:rsid w:val="004235DA"/>
    <w:rsid w:val="00423CBD"/>
    <w:rsid w:val="0042402E"/>
    <w:rsid w:val="00424D8F"/>
    <w:rsid w:val="004317D9"/>
    <w:rsid w:val="004324CD"/>
    <w:rsid w:val="00446C89"/>
    <w:rsid w:val="004567C0"/>
    <w:rsid w:val="00457152"/>
    <w:rsid w:val="0046590A"/>
    <w:rsid w:val="00467BAB"/>
    <w:rsid w:val="00472F28"/>
    <w:rsid w:val="004741E3"/>
    <w:rsid w:val="0047437B"/>
    <w:rsid w:val="004766D3"/>
    <w:rsid w:val="00481A07"/>
    <w:rsid w:val="00483B1B"/>
    <w:rsid w:val="00484527"/>
    <w:rsid w:val="00490EEF"/>
    <w:rsid w:val="0049330E"/>
    <w:rsid w:val="004953FD"/>
    <w:rsid w:val="00496B3A"/>
    <w:rsid w:val="00497DD2"/>
    <w:rsid w:val="004A34E8"/>
    <w:rsid w:val="004A3B8F"/>
    <w:rsid w:val="004C258C"/>
    <w:rsid w:val="004C60D9"/>
    <w:rsid w:val="004D0039"/>
    <w:rsid w:val="004D0289"/>
    <w:rsid w:val="004D498C"/>
    <w:rsid w:val="004D68B2"/>
    <w:rsid w:val="004E0FF9"/>
    <w:rsid w:val="004E2600"/>
    <w:rsid w:val="004E5592"/>
    <w:rsid w:val="004F34DB"/>
    <w:rsid w:val="004F3AF6"/>
    <w:rsid w:val="00510E4A"/>
    <w:rsid w:val="00511ECD"/>
    <w:rsid w:val="005170B2"/>
    <w:rsid w:val="00523EC7"/>
    <w:rsid w:val="00523FBD"/>
    <w:rsid w:val="00527532"/>
    <w:rsid w:val="00540EAC"/>
    <w:rsid w:val="005532A8"/>
    <w:rsid w:val="0055387B"/>
    <w:rsid w:val="0056289B"/>
    <w:rsid w:val="00562F38"/>
    <w:rsid w:val="00564B97"/>
    <w:rsid w:val="00565276"/>
    <w:rsid w:val="00574850"/>
    <w:rsid w:val="00576757"/>
    <w:rsid w:val="00581C9F"/>
    <w:rsid w:val="005843C7"/>
    <w:rsid w:val="0059330D"/>
    <w:rsid w:val="005938E3"/>
    <w:rsid w:val="005A2A3C"/>
    <w:rsid w:val="005A6898"/>
    <w:rsid w:val="005B0650"/>
    <w:rsid w:val="005B13B0"/>
    <w:rsid w:val="005B5C6C"/>
    <w:rsid w:val="005B7DC7"/>
    <w:rsid w:val="005C205B"/>
    <w:rsid w:val="005C2539"/>
    <w:rsid w:val="005C3087"/>
    <w:rsid w:val="005D07BF"/>
    <w:rsid w:val="005D72CA"/>
    <w:rsid w:val="005E20A9"/>
    <w:rsid w:val="005E36EC"/>
    <w:rsid w:val="005E479A"/>
    <w:rsid w:val="005E4E13"/>
    <w:rsid w:val="005E4F02"/>
    <w:rsid w:val="005E7B60"/>
    <w:rsid w:val="00600398"/>
    <w:rsid w:val="0060357F"/>
    <w:rsid w:val="00605EB9"/>
    <w:rsid w:val="0061114E"/>
    <w:rsid w:val="0061706C"/>
    <w:rsid w:val="006217CA"/>
    <w:rsid w:val="00622D6C"/>
    <w:rsid w:val="00623BAF"/>
    <w:rsid w:val="00623BC2"/>
    <w:rsid w:val="00625081"/>
    <w:rsid w:val="00634A36"/>
    <w:rsid w:val="0063616F"/>
    <w:rsid w:val="00641F58"/>
    <w:rsid w:val="0064510B"/>
    <w:rsid w:val="00645588"/>
    <w:rsid w:val="00645F43"/>
    <w:rsid w:val="00646E35"/>
    <w:rsid w:val="0064738A"/>
    <w:rsid w:val="00647612"/>
    <w:rsid w:val="0064789F"/>
    <w:rsid w:val="00654009"/>
    <w:rsid w:val="00654263"/>
    <w:rsid w:val="006552E2"/>
    <w:rsid w:val="006636E6"/>
    <w:rsid w:val="0066420F"/>
    <w:rsid w:val="00666A44"/>
    <w:rsid w:val="006716D5"/>
    <w:rsid w:val="00671F42"/>
    <w:rsid w:val="006779EA"/>
    <w:rsid w:val="006865FC"/>
    <w:rsid w:val="00690072"/>
    <w:rsid w:val="00691B42"/>
    <w:rsid w:val="006935FC"/>
    <w:rsid w:val="00696759"/>
    <w:rsid w:val="00697406"/>
    <w:rsid w:val="00697A0E"/>
    <w:rsid w:val="006A440C"/>
    <w:rsid w:val="006A4E12"/>
    <w:rsid w:val="006A7CB5"/>
    <w:rsid w:val="006B3EC3"/>
    <w:rsid w:val="006C2482"/>
    <w:rsid w:val="006C35F1"/>
    <w:rsid w:val="006C6D7F"/>
    <w:rsid w:val="006D1D26"/>
    <w:rsid w:val="006D5C2D"/>
    <w:rsid w:val="006D7A71"/>
    <w:rsid w:val="006E0F50"/>
    <w:rsid w:val="006E2C60"/>
    <w:rsid w:val="006E775A"/>
    <w:rsid w:val="006F24C2"/>
    <w:rsid w:val="006F280A"/>
    <w:rsid w:val="006F334C"/>
    <w:rsid w:val="00700B42"/>
    <w:rsid w:val="00711DFD"/>
    <w:rsid w:val="00712CEF"/>
    <w:rsid w:val="00712FE5"/>
    <w:rsid w:val="0071484A"/>
    <w:rsid w:val="00724806"/>
    <w:rsid w:val="00724C15"/>
    <w:rsid w:val="00726578"/>
    <w:rsid w:val="00731396"/>
    <w:rsid w:val="00731E5C"/>
    <w:rsid w:val="00737224"/>
    <w:rsid w:val="00741304"/>
    <w:rsid w:val="00750FB1"/>
    <w:rsid w:val="007618C8"/>
    <w:rsid w:val="007638D3"/>
    <w:rsid w:val="00774520"/>
    <w:rsid w:val="00776291"/>
    <w:rsid w:val="00780930"/>
    <w:rsid w:val="007827F4"/>
    <w:rsid w:val="007831E1"/>
    <w:rsid w:val="00784121"/>
    <w:rsid w:val="00786903"/>
    <w:rsid w:val="00787FCD"/>
    <w:rsid w:val="007903E6"/>
    <w:rsid w:val="00790B71"/>
    <w:rsid w:val="007A01B8"/>
    <w:rsid w:val="007A174C"/>
    <w:rsid w:val="007A1A7E"/>
    <w:rsid w:val="007A2DA1"/>
    <w:rsid w:val="007A4FAD"/>
    <w:rsid w:val="007A5EC5"/>
    <w:rsid w:val="007B01C5"/>
    <w:rsid w:val="007B03E6"/>
    <w:rsid w:val="007B5D5D"/>
    <w:rsid w:val="007B5FCC"/>
    <w:rsid w:val="007C0638"/>
    <w:rsid w:val="007C2538"/>
    <w:rsid w:val="007C3D0B"/>
    <w:rsid w:val="007D2501"/>
    <w:rsid w:val="007E5E0D"/>
    <w:rsid w:val="007E60B1"/>
    <w:rsid w:val="007E660E"/>
    <w:rsid w:val="007F1D3F"/>
    <w:rsid w:val="007F54CE"/>
    <w:rsid w:val="00802553"/>
    <w:rsid w:val="00806042"/>
    <w:rsid w:val="00812151"/>
    <w:rsid w:val="00816566"/>
    <w:rsid w:val="00820276"/>
    <w:rsid w:val="00821CD4"/>
    <w:rsid w:val="008265AE"/>
    <w:rsid w:val="008322C3"/>
    <w:rsid w:val="00832CC9"/>
    <w:rsid w:val="0083362F"/>
    <w:rsid w:val="00834D62"/>
    <w:rsid w:val="00840CBD"/>
    <w:rsid w:val="008426C6"/>
    <w:rsid w:val="008426ED"/>
    <w:rsid w:val="00842EAC"/>
    <w:rsid w:val="00847B25"/>
    <w:rsid w:val="00851D8D"/>
    <w:rsid w:val="008608D2"/>
    <w:rsid w:val="00862B82"/>
    <w:rsid w:val="00870450"/>
    <w:rsid w:val="00897975"/>
    <w:rsid w:val="008B197E"/>
    <w:rsid w:val="008B3965"/>
    <w:rsid w:val="008C0B9A"/>
    <w:rsid w:val="008C1724"/>
    <w:rsid w:val="008C4387"/>
    <w:rsid w:val="008C5AD0"/>
    <w:rsid w:val="008E1C88"/>
    <w:rsid w:val="008E222E"/>
    <w:rsid w:val="008E2904"/>
    <w:rsid w:val="008E2FA9"/>
    <w:rsid w:val="008E4275"/>
    <w:rsid w:val="008E7029"/>
    <w:rsid w:val="008E7BD6"/>
    <w:rsid w:val="008F527D"/>
    <w:rsid w:val="008F6C81"/>
    <w:rsid w:val="00902776"/>
    <w:rsid w:val="00905E61"/>
    <w:rsid w:val="009079AC"/>
    <w:rsid w:val="0091096F"/>
    <w:rsid w:val="00914AE0"/>
    <w:rsid w:val="00914FCB"/>
    <w:rsid w:val="009171AF"/>
    <w:rsid w:val="00917BBF"/>
    <w:rsid w:val="00920520"/>
    <w:rsid w:val="0092567B"/>
    <w:rsid w:val="00927FDA"/>
    <w:rsid w:val="0093521B"/>
    <w:rsid w:val="00937B78"/>
    <w:rsid w:val="00941518"/>
    <w:rsid w:val="00941CFF"/>
    <w:rsid w:val="0095120E"/>
    <w:rsid w:val="00951BE3"/>
    <w:rsid w:val="00952295"/>
    <w:rsid w:val="009523D6"/>
    <w:rsid w:val="00952B59"/>
    <w:rsid w:val="00953187"/>
    <w:rsid w:val="00967635"/>
    <w:rsid w:val="0097006B"/>
    <w:rsid w:val="00972880"/>
    <w:rsid w:val="00972B17"/>
    <w:rsid w:val="00992708"/>
    <w:rsid w:val="0099605E"/>
    <w:rsid w:val="009A096F"/>
    <w:rsid w:val="009A7DCB"/>
    <w:rsid w:val="009B6AC4"/>
    <w:rsid w:val="009E5E97"/>
    <w:rsid w:val="009E6993"/>
    <w:rsid w:val="009E7BF7"/>
    <w:rsid w:val="009F32A6"/>
    <w:rsid w:val="00A0397B"/>
    <w:rsid w:val="00A0687D"/>
    <w:rsid w:val="00A06ADC"/>
    <w:rsid w:val="00A07ED7"/>
    <w:rsid w:val="00A137F4"/>
    <w:rsid w:val="00A13F81"/>
    <w:rsid w:val="00A1462E"/>
    <w:rsid w:val="00A16872"/>
    <w:rsid w:val="00A30700"/>
    <w:rsid w:val="00A36425"/>
    <w:rsid w:val="00A4360C"/>
    <w:rsid w:val="00A52B37"/>
    <w:rsid w:val="00A53AAA"/>
    <w:rsid w:val="00A66377"/>
    <w:rsid w:val="00A73ECB"/>
    <w:rsid w:val="00A75ED3"/>
    <w:rsid w:val="00A83F68"/>
    <w:rsid w:val="00A91EFC"/>
    <w:rsid w:val="00A9447C"/>
    <w:rsid w:val="00A94677"/>
    <w:rsid w:val="00A94D5D"/>
    <w:rsid w:val="00AB06A9"/>
    <w:rsid w:val="00AB1980"/>
    <w:rsid w:val="00AB2D7C"/>
    <w:rsid w:val="00AB39C8"/>
    <w:rsid w:val="00AC49B3"/>
    <w:rsid w:val="00AC5313"/>
    <w:rsid w:val="00AC67AA"/>
    <w:rsid w:val="00AD1685"/>
    <w:rsid w:val="00AD38D6"/>
    <w:rsid w:val="00AD6064"/>
    <w:rsid w:val="00AD6BBA"/>
    <w:rsid w:val="00AD78A7"/>
    <w:rsid w:val="00AE38B2"/>
    <w:rsid w:val="00AE7E88"/>
    <w:rsid w:val="00AF1F63"/>
    <w:rsid w:val="00B02DA4"/>
    <w:rsid w:val="00B1020E"/>
    <w:rsid w:val="00B123EF"/>
    <w:rsid w:val="00B1242D"/>
    <w:rsid w:val="00B136AC"/>
    <w:rsid w:val="00B17E7D"/>
    <w:rsid w:val="00B20071"/>
    <w:rsid w:val="00B23C14"/>
    <w:rsid w:val="00B3749F"/>
    <w:rsid w:val="00B40D6E"/>
    <w:rsid w:val="00B41213"/>
    <w:rsid w:val="00B41B56"/>
    <w:rsid w:val="00B44AF4"/>
    <w:rsid w:val="00B526E3"/>
    <w:rsid w:val="00B64771"/>
    <w:rsid w:val="00B654B2"/>
    <w:rsid w:val="00B669E8"/>
    <w:rsid w:val="00B73034"/>
    <w:rsid w:val="00B74732"/>
    <w:rsid w:val="00B77D89"/>
    <w:rsid w:val="00B81436"/>
    <w:rsid w:val="00B86731"/>
    <w:rsid w:val="00B90FAA"/>
    <w:rsid w:val="00B939C9"/>
    <w:rsid w:val="00BA5E31"/>
    <w:rsid w:val="00BA6A69"/>
    <w:rsid w:val="00BA7550"/>
    <w:rsid w:val="00BB2ED3"/>
    <w:rsid w:val="00BC3CE3"/>
    <w:rsid w:val="00BC4CB1"/>
    <w:rsid w:val="00BD0829"/>
    <w:rsid w:val="00BD09F5"/>
    <w:rsid w:val="00BD450F"/>
    <w:rsid w:val="00BE4F34"/>
    <w:rsid w:val="00BE64C9"/>
    <w:rsid w:val="00BE7976"/>
    <w:rsid w:val="00BF0822"/>
    <w:rsid w:val="00BF2323"/>
    <w:rsid w:val="00C02A35"/>
    <w:rsid w:val="00C0778B"/>
    <w:rsid w:val="00C11428"/>
    <w:rsid w:val="00C1403F"/>
    <w:rsid w:val="00C14C23"/>
    <w:rsid w:val="00C15FDF"/>
    <w:rsid w:val="00C30826"/>
    <w:rsid w:val="00C30D53"/>
    <w:rsid w:val="00C339F0"/>
    <w:rsid w:val="00C42C41"/>
    <w:rsid w:val="00C44265"/>
    <w:rsid w:val="00C44658"/>
    <w:rsid w:val="00C44A6D"/>
    <w:rsid w:val="00C45FFE"/>
    <w:rsid w:val="00C46893"/>
    <w:rsid w:val="00C503BB"/>
    <w:rsid w:val="00C51539"/>
    <w:rsid w:val="00C55C4C"/>
    <w:rsid w:val="00C561F3"/>
    <w:rsid w:val="00C57AFD"/>
    <w:rsid w:val="00C617E1"/>
    <w:rsid w:val="00C6631D"/>
    <w:rsid w:val="00C7326C"/>
    <w:rsid w:val="00C77EAA"/>
    <w:rsid w:val="00C836C0"/>
    <w:rsid w:val="00C967BD"/>
    <w:rsid w:val="00CA51F9"/>
    <w:rsid w:val="00CA5B2F"/>
    <w:rsid w:val="00CB2483"/>
    <w:rsid w:val="00CB71C0"/>
    <w:rsid w:val="00CC0638"/>
    <w:rsid w:val="00CC19E1"/>
    <w:rsid w:val="00CC2DB7"/>
    <w:rsid w:val="00CC5B19"/>
    <w:rsid w:val="00CD103A"/>
    <w:rsid w:val="00CD20B5"/>
    <w:rsid w:val="00CF15EE"/>
    <w:rsid w:val="00CF4482"/>
    <w:rsid w:val="00D01895"/>
    <w:rsid w:val="00D02D57"/>
    <w:rsid w:val="00D10426"/>
    <w:rsid w:val="00D11178"/>
    <w:rsid w:val="00D12F97"/>
    <w:rsid w:val="00D13661"/>
    <w:rsid w:val="00D13D75"/>
    <w:rsid w:val="00D16C47"/>
    <w:rsid w:val="00D26FEA"/>
    <w:rsid w:val="00D33A2E"/>
    <w:rsid w:val="00D37D32"/>
    <w:rsid w:val="00D5761A"/>
    <w:rsid w:val="00D6302B"/>
    <w:rsid w:val="00D67F83"/>
    <w:rsid w:val="00D76EEB"/>
    <w:rsid w:val="00D8201D"/>
    <w:rsid w:val="00D92C50"/>
    <w:rsid w:val="00D9375F"/>
    <w:rsid w:val="00D938AC"/>
    <w:rsid w:val="00D944FA"/>
    <w:rsid w:val="00DA4682"/>
    <w:rsid w:val="00DC3EC7"/>
    <w:rsid w:val="00DC7A24"/>
    <w:rsid w:val="00DD42C1"/>
    <w:rsid w:val="00DD4A51"/>
    <w:rsid w:val="00DD60B4"/>
    <w:rsid w:val="00DD623C"/>
    <w:rsid w:val="00DD6F36"/>
    <w:rsid w:val="00DE5E68"/>
    <w:rsid w:val="00DE73C8"/>
    <w:rsid w:val="00DE766D"/>
    <w:rsid w:val="00DF4826"/>
    <w:rsid w:val="00E01503"/>
    <w:rsid w:val="00E07980"/>
    <w:rsid w:val="00E10064"/>
    <w:rsid w:val="00E116E3"/>
    <w:rsid w:val="00E130A9"/>
    <w:rsid w:val="00E151BF"/>
    <w:rsid w:val="00E26363"/>
    <w:rsid w:val="00E274C7"/>
    <w:rsid w:val="00E302B7"/>
    <w:rsid w:val="00E3089A"/>
    <w:rsid w:val="00E32A1F"/>
    <w:rsid w:val="00E36F36"/>
    <w:rsid w:val="00E545F3"/>
    <w:rsid w:val="00E6052C"/>
    <w:rsid w:val="00E60CBD"/>
    <w:rsid w:val="00E6126E"/>
    <w:rsid w:val="00E636AC"/>
    <w:rsid w:val="00E65FCA"/>
    <w:rsid w:val="00E719D0"/>
    <w:rsid w:val="00E761C8"/>
    <w:rsid w:val="00E8780E"/>
    <w:rsid w:val="00E9076F"/>
    <w:rsid w:val="00E90EEA"/>
    <w:rsid w:val="00E9320A"/>
    <w:rsid w:val="00E950D2"/>
    <w:rsid w:val="00EA0E79"/>
    <w:rsid w:val="00EA76CF"/>
    <w:rsid w:val="00EB2BED"/>
    <w:rsid w:val="00EB7090"/>
    <w:rsid w:val="00EB7F00"/>
    <w:rsid w:val="00ED3BF5"/>
    <w:rsid w:val="00ED4148"/>
    <w:rsid w:val="00ED4CFA"/>
    <w:rsid w:val="00EE054F"/>
    <w:rsid w:val="00EE624D"/>
    <w:rsid w:val="00EF0454"/>
    <w:rsid w:val="00F00727"/>
    <w:rsid w:val="00F027FF"/>
    <w:rsid w:val="00F028FF"/>
    <w:rsid w:val="00F11F32"/>
    <w:rsid w:val="00F140CF"/>
    <w:rsid w:val="00F15B30"/>
    <w:rsid w:val="00F31872"/>
    <w:rsid w:val="00F34152"/>
    <w:rsid w:val="00F34380"/>
    <w:rsid w:val="00F36CF7"/>
    <w:rsid w:val="00F43ABD"/>
    <w:rsid w:val="00F47FF4"/>
    <w:rsid w:val="00F50385"/>
    <w:rsid w:val="00F51FBA"/>
    <w:rsid w:val="00F52005"/>
    <w:rsid w:val="00F52F91"/>
    <w:rsid w:val="00F534AA"/>
    <w:rsid w:val="00F64E21"/>
    <w:rsid w:val="00F651BA"/>
    <w:rsid w:val="00F65E5F"/>
    <w:rsid w:val="00F66450"/>
    <w:rsid w:val="00F714FA"/>
    <w:rsid w:val="00F735FD"/>
    <w:rsid w:val="00F749E3"/>
    <w:rsid w:val="00F77A68"/>
    <w:rsid w:val="00F837F8"/>
    <w:rsid w:val="00F86CA9"/>
    <w:rsid w:val="00F86E95"/>
    <w:rsid w:val="00F93761"/>
    <w:rsid w:val="00FA0705"/>
    <w:rsid w:val="00FA2152"/>
    <w:rsid w:val="00FA2A8D"/>
    <w:rsid w:val="00FA3F76"/>
    <w:rsid w:val="00FB1409"/>
    <w:rsid w:val="00FB152C"/>
    <w:rsid w:val="00FB5672"/>
    <w:rsid w:val="00FB6CE4"/>
    <w:rsid w:val="00FC0617"/>
    <w:rsid w:val="00FC1765"/>
    <w:rsid w:val="00FC2DCA"/>
    <w:rsid w:val="00FC4E4D"/>
    <w:rsid w:val="00FD3785"/>
    <w:rsid w:val="00FD6812"/>
    <w:rsid w:val="00FD73FF"/>
    <w:rsid w:val="00FE0431"/>
    <w:rsid w:val="00FE5C33"/>
    <w:rsid w:val="00FE6F0A"/>
    <w:rsid w:val="00FF01AF"/>
    <w:rsid w:val="00FF70AA"/>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56C0A"/>
  <w15:docId w15:val="{E4DD8F1A-53E7-4B1F-A714-460B010DA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Pr>
      <w:sz w:val="24"/>
      <w:szCs w:val="24"/>
    </w:rPr>
  </w:style>
  <w:style w:type="paragraph" w:styleId="Nagwek1">
    <w:name w:val="heading 1"/>
    <w:basedOn w:val="Normalny"/>
    <w:next w:val="Normalny"/>
    <w:link w:val="Nagwek1Znak"/>
    <w:qFormat/>
    <w:pPr>
      <w:keepNext/>
      <w:spacing w:line="360" w:lineRule="auto"/>
      <w:ind w:left="2124" w:firstLine="708"/>
      <w:outlineLvl w:val="0"/>
    </w:pPr>
    <w:rPr>
      <w:b/>
      <w:bCs/>
      <w:sz w:val="22"/>
    </w:rPr>
  </w:style>
  <w:style w:type="paragraph" w:styleId="Nagwek2">
    <w:name w:val="heading 2"/>
    <w:basedOn w:val="Normalny"/>
    <w:next w:val="Normalny"/>
    <w:link w:val="Nagwek2Znak"/>
    <w:uiPriority w:val="9"/>
    <w:semiHidden/>
    <w:unhideWhenUsed/>
    <w:qFormat/>
    <w:rsid w:val="00BD3BC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qFormat/>
    <w:pPr>
      <w:keepNext/>
      <w:spacing w:line="360" w:lineRule="auto"/>
      <w:jc w:val="center"/>
      <w:outlineLvl w:val="2"/>
    </w:pPr>
    <w:rPr>
      <w:b/>
      <w:bCs/>
    </w:rPr>
  </w:style>
  <w:style w:type="paragraph" w:styleId="Nagwek5">
    <w:name w:val="heading 5"/>
    <w:basedOn w:val="Normalny"/>
    <w:next w:val="Normalny"/>
    <w:link w:val="Nagwek5Znak"/>
    <w:uiPriority w:val="9"/>
    <w:unhideWhenUsed/>
    <w:qFormat/>
    <w:rsid w:val="009444BF"/>
    <w:pPr>
      <w:keepNext/>
      <w:keepLines/>
      <w:spacing w:before="40"/>
      <w:outlineLvl w:val="4"/>
    </w:pPr>
    <w:rPr>
      <w:rFonts w:asciiTheme="majorHAnsi" w:eastAsiaTheme="majorEastAsia" w:hAnsiTheme="majorHAnsi" w:cstheme="majorBidi"/>
      <w:color w:val="2F5496" w:themeColor="accent1" w:themeShade="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semiHidden/>
    <w:qFormat/>
  </w:style>
  <w:style w:type="character" w:customStyle="1" w:styleId="Zakotwiczenieprzypisudolnego">
    <w:name w:val="Zakotwiczenie przypisu dolnego"/>
    <w:rPr>
      <w:vertAlign w:val="superscript"/>
    </w:rPr>
  </w:style>
  <w:style w:type="character" w:customStyle="1" w:styleId="FootnoteCharacters">
    <w:name w:val="Footnote Characters"/>
    <w:semiHidden/>
    <w:qFormat/>
    <w:rPr>
      <w:vertAlign w:val="superscript"/>
    </w:rPr>
  </w:style>
  <w:style w:type="character" w:customStyle="1" w:styleId="StopkaZnak">
    <w:name w:val="Stopka Znak"/>
    <w:link w:val="Stopka"/>
    <w:uiPriority w:val="99"/>
    <w:qFormat/>
    <w:rsid w:val="00A87FBF"/>
    <w:rPr>
      <w:sz w:val="24"/>
      <w:szCs w:val="24"/>
    </w:rPr>
  </w:style>
  <w:style w:type="character" w:customStyle="1" w:styleId="czeinternetowe">
    <w:name w:val="Łącze internetowe"/>
    <w:uiPriority w:val="99"/>
    <w:semiHidden/>
    <w:unhideWhenUsed/>
    <w:rsid w:val="00C342A4"/>
    <w:rPr>
      <w:color w:val="0000FF"/>
      <w:u w:val="single"/>
    </w:rPr>
  </w:style>
  <w:style w:type="character" w:customStyle="1" w:styleId="TematkomentarzaZnak">
    <w:name w:val="Temat komentarza Znak"/>
    <w:link w:val="Tematkomentarza"/>
    <w:uiPriority w:val="99"/>
    <w:semiHidden/>
    <w:qFormat/>
    <w:rsid w:val="00C16BB0"/>
    <w:rPr>
      <w:b/>
      <w:bCs/>
    </w:rPr>
  </w:style>
  <w:style w:type="character" w:customStyle="1" w:styleId="TekstkomentarzaZnak">
    <w:name w:val="Tekst komentarza Znak"/>
    <w:basedOn w:val="Domylnaczcionkaakapitu"/>
    <w:link w:val="Tekstkomentarza"/>
    <w:uiPriority w:val="99"/>
    <w:semiHidden/>
    <w:qFormat/>
    <w:rsid w:val="00C16BB0"/>
  </w:style>
  <w:style w:type="character" w:customStyle="1" w:styleId="TematkomentarzaZnak1">
    <w:name w:val="Temat komentarza Znak1"/>
    <w:uiPriority w:val="99"/>
    <w:semiHidden/>
    <w:qFormat/>
    <w:rsid w:val="00C16BB0"/>
    <w:rPr>
      <w:b/>
      <w:bCs/>
    </w:rPr>
  </w:style>
  <w:style w:type="character" w:customStyle="1" w:styleId="Nagwek1Znak">
    <w:name w:val="Nagłówek 1 Znak"/>
    <w:link w:val="Nagwek1"/>
    <w:qFormat/>
    <w:rsid w:val="00F71A61"/>
    <w:rPr>
      <w:b/>
      <w:bCs/>
      <w:sz w:val="22"/>
      <w:szCs w:val="24"/>
    </w:rPr>
  </w:style>
  <w:style w:type="character" w:customStyle="1" w:styleId="TekstpodstawowyZnak">
    <w:name w:val="Tekst podstawowy Znak"/>
    <w:link w:val="Tekstpodstawowy"/>
    <w:semiHidden/>
    <w:qFormat/>
    <w:rsid w:val="00224195"/>
    <w:rPr>
      <w:sz w:val="24"/>
      <w:szCs w:val="24"/>
    </w:rPr>
  </w:style>
  <w:style w:type="character" w:customStyle="1" w:styleId="Nagwek2Znak">
    <w:name w:val="Nagłówek 2 Znak"/>
    <w:basedOn w:val="Domylnaczcionkaakapitu"/>
    <w:link w:val="Nagwek2"/>
    <w:uiPriority w:val="9"/>
    <w:qFormat/>
    <w:rsid w:val="00BD3BC7"/>
    <w:rPr>
      <w:rFonts w:asciiTheme="majorHAnsi" w:eastAsiaTheme="majorEastAsia" w:hAnsiTheme="majorHAnsi" w:cstheme="majorBidi"/>
      <w:color w:val="2F5496" w:themeColor="accent1" w:themeShade="BF"/>
      <w:sz w:val="26"/>
      <w:szCs w:val="26"/>
    </w:rPr>
  </w:style>
  <w:style w:type="character" w:styleId="Odwoaniedokomentarza">
    <w:name w:val="annotation reference"/>
    <w:basedOn w:val="Domylnaczcionkaakapitu"/>
    <w:uiPriority w:val="99"/>
    <w:semiHidden/>
    <w:unhideWhenUsed/>
    <w:qFormat/>
    <w:rsid w:val="002B0483"/>
    <w:rPr>
      <w:sz w:val="16"/>
      <w:szCs w:val="16"/>
    </w:rPr>
  </w:style>
  <w:style w:type="character" w:customStyle="1" w:styleId="Tekstpodstawowywcity3Znak">
    <w:name w:val="Tekst podstawowy wcięty 3 Znak"/>
    <w:basedOn w:val="Domylnaczcionkaakapitu"/>
    <w:link w:val="Tekstpodstawowywcity3"/>
    <w:qFormat/>
    <w:rsid w:val="00BB1723"/>
    <w:rPr>
      <w:rFonts w:ascii="Arial Narrow" w:hAnsi="Arial Narrow"/>
      <w:sz w:val="16"/>
      <w:szCs w:val="16"/>
    </w:rPr>
  </w:style>
  <w:style w:type="character" w:customStyle="1" w:styleId="Nagwek5Znak">
    <w:name w:val="Nagłówek 5 Znak"/>
    <w:basedOn w:val="Domylnaczcionkaakapitu"/>
    <w:link w:val="Nagwek5"/>
    <w:uiPriority w:val="9"/>
    <w:qFormat/>
    <w:rsid w:val="009444BF"/>
    <w:rPr>
      <w:rFonts w:asciiTheme="majorHAnsi" w:eastAsiaTheme="majorEastAsia" w:hAnsiTheme="majorHAnsi" w:cstheme="majorBidi"/>
      <w:color w:val="2F5496" w:themeColor="accent1" w:themeShade="BF"/>
    </w:rPr>
  </w:style>
  <w:style w:type="character" w:customStyle="1" w:styleId="Mocnewyrnione">
    <w:name w:val="Mocne wyróżnione"/>
    <w:qFormat/>
    <w:rPr>
      <w:b/>
      <w:bCs/>
    </w:rPr>
  </w:style>
  <w:style w:type="paragraph" w:styleId="Nagwek">
    <w:name w:val="header"/>
    <w:basedOn w:val="Normalny"/>
    <w:next w:val="Tekstpodstawowy"/>
    <w:semiHidden/>
    <w:pPr>
      <w:tabs>
        <w:tab w:val="center" w:pos="4536"/>
        <w:tab w:val="right" w:pos="9072"/>
      </w:tabs>
    </w:pPr>
  </w:style>
  <w:style w:type="paragraph" w:styleId="Tekstpodstawowy">
    <w:name w:val="Body Text"/>
    <w:basedOn w:val="Normalny"/>
    <w:link w:val="TekstpodstawowyZnak"/>
    <w:semiHidden/>
    <w:pPr>
      <w:spacing w:line="360" w:lineRule="auto"/>
      <w:jc w:val="both"/>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styleId="Stopka">
    <w:name w:val="footer"/>
    <w:basedOn w:val="Normalny"/>
    <w:link w:val="StopkaZnak"/>
    <w:uiPriority w:val="99"/>
    <w:pPr>
      <w:tabs>
        <w:tab w:val="center" w:pos="4536"/>
        <w:tab w:val="right" w:pos="9072"/>
      </w:tabs>
    </w:pPr>
  </w:style>
  <w:style w:type="paragraph" w:styleId="Tekstpodstawowy2">
    <w:name w:val="Body Text 2"/>
    <w:basedOn w:val="Normalny"/>
    <w:link w:val="Tekstpodstawowy2Znak"/>
    <w:semiHidden/>
    <w:qFormat/>
    <w:pPr>
      <w:spacing w:line="360" w:lineRule="auto"/>
      <w:jc w:val="both"/>
    </w:pPr>
    <w:rPr>
      <w:sz w:val="20"/>
      <w:szCs w:val="20"/>
    </w:rPr>
  </w:style>
  <w:style w:type="paragraph" w:styleId="Tekstpodstawowywcity2">
    <w:name w:val="Body Text Indent 2"/>
    <w:basedOn w:val="Normalny"/>
    <w:semiHidden/>
    <w:qFormat/>
    <w:pPr>
      <w:ind w:left="720"/>
      <w:jc w:val="both"/>
    </w:pPr>
  </w:style>
  <w:style w:type="paragraph" w:styleId="Tekstprzypisudolnego">
    <w:name w:val="footnote text"/>
    <w:basedOn w:val="Normalny"/>
    <w:semiHidden/>
    <w:rPr>
      <w:sz w:val="20"/>
      <w:szCs w:val="20"/>
    </w:rPr>
  </w:style>
  <w:style w:type="paragraph" w:customStyle="1" w:styleId="ust">
    <w:name w:val="ust"/>
    <w:basedOn w:val="Normalny"/>
    <w:qFormat/>
    <w:rsid w:val="00FE541E"/>
    <w:pPr>
      <w:spacing w:before="60" w:after="60"/>
      <w:ind w:left="426" w:hanging="284"/>
      <w:jc w:val="both"/>
    </w:pPr>
  </w:style>
  <w:style w:type="paragraph" w:customStyle="1" w:styleId="pkt">
    <w:name w:val="pkt"/>
    <w:basedOn w:val="Normalny"/>
    <w:qFormat/>
    <w:rsid w:val="00FE541E"/>
    <w:pPr>
      <w:spacing w:before="60" w:after="60"/>
      <w:ind w:left="851" w:hanging="295"/>
      <w:jc w:val="both"/>
    </w:pPr>
  </w:style>
  <w:style w:type="paragraph" w:customStyle="1" w:styleId="lit">
    <w:name w:val="lit"/>
    <w:basedOn w:val="Normalny"/>
    <w:qFormat/>
    <w:rsid w:val="00FE541E"/>
    <w:pPr>
      <w:spacing w:before="60" w:after="60"/>
      <w:ind w:left="1281" w:hanging="272"/>
      <w:jc w:val="both"/>
    </w:pPr>
  </w:style>
  <w:style w:type="paragraph" w:styleId="Akapitzlist">
    <w:name w:val="List Paragraph"/>
    <w:basedOn w:val="Normalny"/>
    <w:uiPriority w:val="34"/>
    <w:qFormat/>
    <w:rsid w:val="009A7D1F"/>
    <w:pPr>
      <w:ind w:left="708"/>
    </w:pPr>
  </w:style>
  <w:style w:type="paragraph" w:customStyle="1" w:styleId="zmart1">
    <w:name w:val="zmart1"/>
    <w:basedOn w:val="Normalny"/>
    <w:qFormat/>
    <w:rsid w:val="009A7D1F"/>
    <w:pPr>
      <w:spacing w:before="60" w:after="60"/>
      <w:ind w:left="1842" w:hanging="1077"/>
      <w:jc w:val="both"/>
    </w:pPr>
  </w:style>
  <w:style w:type="paragraph" w:customStyle="1" w:styleId="DomylnieLTGliederung1">
    <w:name w:val="Domy?lnie~LT~Gliederung 1"/>
    <w:qFormat/>
    <w:rsid w:val="00B07636"/>
    <w:pPr>
      <w:tabs>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60"/>
      <w:ind w:left="540"/>
    </w:pPr>
    <w:rPr>
      <w:rFonts w:ascii="Tahoma" w:hAnsi="Tahoma" w:cs="Tahoma"/>
      <w:color w:val="000000"/>
      <w:sz w:val="64"/>
      <w:szCs w:val="64"/>
    </w:rPr>
  </w:style>
  <w:style w:type="paragraph" w:styleId="Tekstdymka">
    <w:name w:val="Balloon Text"/>
    <w:basedOn w:val="Normalny"/>
    <w:semiHidden/>
    <w:qFormat/>
    <w:rsid w:val="0021618C"/>
    <w:rPr>
      <w:rFonts w:ascii="Tahoma" w:hAnsi="Tahoma" w:cs="Tahoma"/>
      <w:sz w:val="16"/>
      <w:szCs w:val="16"/>
    </w:rPr>
  </w:style>
  <w:style w:type="paragraph" w:styleId="Tekstkomentarza">
    <w:name w:val="annotation text"/>
    <w:basedOn w:val="Normalny"/>
    <w:link w:val="TekstkomentarzaZnak"/>
    <w:uiPriority w:val="99"/>
    <w:semiHidden/>
    <w:unhideWhenUsed/>
    <w:qFormat/>
    <w:rsid w:val="00C16BB0"/>
    <w:rPr>
      <w:sz w:val="20"/>
      <w:szCs w:val="20"/>
    </w:rPr>
  </w:style>
  <w:style w:type="paragraph" w:styleId="Tematkomentarza">
    <w:name w:val="annotation subject"/>
    <w:basedOn w:val="Tekstkomentarza"/>
    <w:next w:val="Tekstkomentarza"/>
    <w:link w:val="TematkomentarzaZnak"/>
    <w:uiPriority w:val="99"/>
    <w:semiHidden/>
    <w:unhideWhenUsed/>
    <w:qFormat/>
    <w:rsid w:val="00C16BB0"/>
    <w:pPr>
      <w:spacing w:after="200"/>
    </w:pPr>
    <w:rPr>
      <w:b/>
      <w:bCs/>
    </w:rPr>
  </w:style>
  <w:style w:type="paragraph" w:styleId="Tekstpodstawowywcity3">
    <w:name w:val="Body Text Indent 3"/>
    <w:basedOn w:val="Normalny"/>
    <w:link w:val="Tekstpodstawowywcity3Znak"/>
    <w:unhideWhenUsed/>
    <w:qFormat/>
    <w:rsid w:val="00BB1723"/>
    <w:pPr>
      <w:spacing w:after="120"/>
      <w:ind w:left="283"/>
    </w:pPr>
    <w:rPr>
      <w:rFonts w:ascii="Arial Narrow" w:hAnsi="Arial Narrow"/>
      <w:sz w:val="16"/>
      <w:szCs w:val="16"/>
    </w:rPr>
  </w:style>
  <w:style w:type="paragraph" w:customStyle="1" w:styleId="Zawartoramki">
    <w:name w:val="Zawartość ramki"/>
    <w:basedOn w:val="Normalny"/>
    <w:qFormat/>
  </w:style>
  <w:style w:type="character" w:customStyle="1" w:styleId="Tekstpodstawowy2Znak">
    <w:name w:val="Tekst podstawowy 2 Znak"/>
    <w:basedOn w:val="Domylnaczcionkaakapitu"/>
    <w:link w:val="Tekstpodstawowy2"/>
    <w:semiHidden/>
    <w:rsid w:val="0066420F"/>
  </w:style>
  <w:style w:type="paragraph" w:customStyle="1" w:styleId="Textbody">
    <w:name w:val="Text body"/>
    <w:basedOn w:val="Normalny"/>
    <w:rsid w:val="005843C7"/>
    <w:pPr>
      <w:autoSpaceDN w:val="0"/>
      <w:textAlignment w:val="baseline"/>
    </w:pPr>
    <w:rPr>
      <w:rFonts w:ascii="Bookman Old Style" w:eastAsia="Bookman Old Style" w:hAnsi="Bookman Old Style" w:cs="Bookman Old Style"/>
      <w:szCs w:val="20"/>
    </w:rPr>
  </w:style>
  <w:style w:type="paragraph" w:customStyle="1" w:styleId="Standard">
    <w:name w:val="Standard"/>
    <w:rsid w:val="00FE0431"/>
    <w:pPr>
      <w:autoSpaceDN w:val="0"/>
      <w:textAlignment w:val="baseline"/>
    </w:pPr>
  </w:style>
  <w:style w:type="paragraph" w:styleId="Tekstprzypisukocowego">
    <w:name w:val="endnote text"/>
    <w:basedOn w:val="Normalny"/>
    <w:link w:val="TekstprzypisukocowegoZnak"/>
    <w:uiPriority w:val="99"/>
    <w:semiHidden/>
    <w:unhideWhenUsed/>
    <w:rsid w:val="00741304"/>
    <w:rPr>
      <w:sz w:val="20"/>
      <w:szCs w:val="20"/>
    </w:rPr>
  </w:style>
  <w:style w:type="character" w:customStyle="1" w:styleId="TekstprzypisukocowegoZnak">
    <w:name w:val="Tekst przypisu końcowego Znak"/>
    <w:basedOn w:val="Domylnaczcionkaakapitu"/>
    <w:link w:val="Tekstprzypisukocowego"/>
    <w:uiPriority w:val="99"/>
    <w:semiHidden/>
    <w:rsid w:val="00741304"/>
  </w:style>
  <w:style w:type="character" w:styleId="Odwoanieprzypisukocowego">
    <w:name w:val="endnote reference"/>
    <w:basedOn w:val="Domylnaczcionkaakapitu"/>
    <w:uiPriority w:val="99"/>
    <w:semiHidden/>
    <w:unhideWhenUsed/>
    <w:rsid w:val="007413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622878">
      <w:bodyDiv w:val="1"/>
      <w:marLeft w:val="0"/>
      <w:marRight w:val="0"/>
      <w:marTop w:val="0"/>
      <w:marBottom w:val="0"/>
      <w:divBdr>
        <w:top w:val="none" w:sz="0" w:space="0" w:color="auto"/>
        <w:left w:val="none" w:sz="0" w:space="0" w:color="auto"/>
        <w:bottom w:val="none" w:sz="0" w:space="0" w:color="auto"/>
        <w:right w:val="none" w:sz="0" w:space="0" w:color="auto"/>
      </w:divBdr>
    </w:div>
    <w:div w:id="135808107">
      <w:bodyDiv w:val="1"/>
      <w:marLeft w:val="0"/>
      <w:marRight w:val="0"/>
      <w:marTop w:val="0"/>
      <w:marBottom w:val="0"/>
      <w:divBdr>
        <w:top w:val="none" w:sz="0" w:space="0" w:color="auto"/>
        <w:left w:val="none" w:sz="0" w:space="0" w:color="auto"/>
        <w:bottom w:val="none" w:sz="0" w:space="0" w:color="auto"/>
        <w:right w:val="none" w:sz="0" w:space="0" w:color="auto"/>
      </w:divBdr>
    </w:div>
    <w:div w:id="223182297">
      <w:bodyDiv w:val="1"/>
      <w:marLeft w:val="0"/>
      <w:marRight w:val="0"/>
      <w:marTop w:val="0"/>
      <w:marBottom w:val="0"/>
      <w:divBdr>
        <w:top w:val="none" w:sz="0" w:space="0" w:color="auto"/>
        <w:left w:val="none" w:sz="0" w:space="0" w:color="auto"/>
        <w:bottom w:val="none" w:sz="0" w:space="0" w:color="auto"/>
        <w:right w:val="none" w:sz="0" w:space="0" w:color="auto"/>
      </w:divBdr>
    </w:div>
    <w:div w:id="402604812">
      <w:bodyDiv w:val="1"/>
      <w:marLeft w:val="0"/>
      <w:marRight w:val="0"/>
      <w:marTop w:val="0"/>
      <w:marBottom w:val="0"/>
      <w:divBdr>
        <w:top w:val="none" w:sz="0" w:space="0" w:color="auto"/>
        <w:left w:val="none" w:sz="0" w:space="0" w:color="auto"/>
        <w:bottom w:val="none" w:sz="0" w:space="0" w:color="auto"/>
        <w:right w:val="none" w:sz="0" w:space="0" w:color="auto"/>
      </w:divBdr>
    </w:div>
    <w:div w:id="578179952">
      <w:bodyDiv w:val="1"/>
      <w:marLeft w:val="0"/>
      <w:marRight w:val="0"/>
      <w:marTop w:val="0"/>
      <w:marBottom w:val="0"/>
      <w:divBdr>
        <w:top w:val="none" w:sz="0" w:space="0" w:color="auto"/>
        <w:left w:val="none" w:sz="0" w:space="0" w:color="auto"/>
        <w:bottom w:val="none" w:sz="0" w:space="0" w:color="auto"/>
        <w:right w:val="none" w:sz="0" w:space="0" w:color="auto"/>
      </w:divBdr>
    </w:div>
    <w:div w:id="725641370">
      <w:bodyDiv w:val="1"/>
      <w:marLeft w:val="0"/>
      <w:marRight w:val="0"/>
      <w:marTop w:val="0"/>
      <w:marBottom w:val="0"/>
      <w:divBdr>
        <w:top w:val="none" w:sz="0" w:space="0" w:color="auto"/>
        <w:left w:val="none" w:sz="0" w:space="0" w:color="auto"/>
        <w:bottom w:val="none" w:sz="0" w:space="0" w:color="auto"/>
        <w:right w:val="none" w:sz="0" w:space="0" w:color="auto"/>
      </w:divBdr>
    </w:div>
    <w:div w:id="751198470">
      <w:bodyDiv w:val="1"/>
      <w:marLeft w:val="0"/>
      <w:marRight w:val="0"/>
      <w:marTop w:val="0"/>
      <w:marBottom w:val="0"/>
      <w:divBdr>
        <w:top w:val="none" w:sz="0" w:space="0" w:color="auto"/>
        <w:left w:val="none" w:sz="0" w:space="0" w:color="auto"/>
        <w:bottom w:val="none" w:sz="0" w:space="0" w:color="auto"/>
        <w:right w:val="none" w:sz="0" w:space="0" w:color="auto"/>
      </w:divBdr>
    </w:div>
    <w:div w:id="940533584">
      <w:bodyDiv w:val="1"/>
      <w:marLeft w:val="0"/>
      <w:marRight w:val="0"/>
      <w:marTop w:val="0"/>
      <w:marBottom w:val="0"/>
      <w:divBdr>
        <w:top w:val="none" w:sz="0" w:space="0" w:color="auto"/>
        <w:left w:val="none" w:sz="0" w:space="0" w:color="auto"/>
        <w:bottom w:val="none" w:sz="0" w:space="0" w:color="auto"/>
        <w:right w:val="none" w:sz="0" w:space="0" w:color="auto"/>
      </w:divBdr>
    </w:div>
    <w:div w:id="1128619858">
      <w:bodyDiv w:val="1"/>
      <w:marLeft w:val="0"/>
      <w:marRight w:val="0"/>
      <w:marTop w:val="0"/>
      <w:marBottom w:val="0"/>
      <w:divBdr>
        <w:top w:val="none" w:sz="0" w:space="0" w:color="auto"/>
        <w:left w:val="none" w:sz="0" w:space="0" w:color="auto"/>
        <w:bottom w:val="none" w:sz="0" w:space="0" w:color="auto"/>
        <w:right w:val="none" w:sz="0" w:space="0" w:color="auto"/>
      </w:divBdr>
    </w:div>
    <w:div w:id="1207067079">
      <w:bodyDiv w:val="1"/>
      <w:marLeft w:val="0"/>
      <w:marRight w:val="0"/>
      <w:marTop w:val="0"/>
      <w:marBottom w:val="0"/>
      <w:divBdr>
        <w:top w:val="none" w:sz="0" w:space="0" w:color="auto"/>
        <w:left w:val="none" w:sz="0" w:space="0" w:color="auto"/>
        <w:bottom w:val="none" w:sz="0" w:space="0" w:color="auto"/>
        <w:right w:val="none" w:sz="0" w:space="0" w:color="auto"/>
      </w:divBdr>
    </w:div>
    <w:div w:id="1209880552">
      <w:bodyDiv w:val="1"/>
      <w:marLeft w:val="0"/>
      <w:marRight w:val="0"/>
      <w:marTop w:val="0"/>
      <w:marBottom w:val="0"/>
      <w:divBdr>
        <w:top w:val="none" w:sz="0" w:space="0" w:color="auto"/>
        <w:left w:val="none" w:sz="0" w:space="0" w:color="auto"/>
        <w:bottom w:val="none" w:sz="0" w:space="0" w:color="auto"/>
        <w:right w:val="none" w:sz="0" w:space="0" w:color="auto"/>
      </w:divBdr>
    </w:div>
    <w:div w:id="1423643659">
      <w:bodyDiv w:val="1"/>
      <w:marLeft w:val="0"/>
      <w:marRight w:val="0"/>
      <w:marTop w:val="0"/>
      <w:marBottom w:val="0"/>
      <w:divBdr>
        <w:top w:val="none" w:sz="0" w:space="0" w:color="auto"/>
        <w:left w:val="none" w:sz="0" w:space="0" w:color="auto"/>
        <w:bottom w:val="none" w:sz="0" w:space="0" w:color="auto"/>
        <w:right w:val="none" w:sz="0" w:space="0" w:color="auto"/>
      </w:divBdr>
    </w:div>
    <w:div w:id="1464689105">
      <w:bodyDiv w:val="1"/>
      <w:marLeft w:val="0"/>
      <w:marRight w:val="0"/>
      <w:marTop w:val="0"/>
      <w:marBottom w:val="0"/>
      <w:divBdr>
        <w:top w:val="none" w:sz="0" w:space="0" w:color="auto"/>
        <w:left w:val="none" w:sz="0" w:space="0" w:color="auto"/>
        <w:bottom w:val="none" w:sz="0" w:space="0" w:color="auto"/>
        <w:right w:val="none" w:sz="0" w:space="0" w:color="auto"/>
      </w:divBdr>
    </w:div>
    <w:div w:id="1536429190">
      <w:bodyDiv w:val="1"/>
      <w:marLeft w:val="0"/>
      <w:marRight w:val="0"/>
      <w:marTop w:val="0"/>
      <w:marBottom w:val="0"/>
      <w:divBdr>
        <w:top w:val="none" w:sz="0" w:space="0" w:color="auto"/>
        <w:left w:val="none" w:sz="0" w:space="0" w:color="auto"/>
        <w:bottom w:val="none" w:sz="0" w:space="0" w:color="auto"/>
        <w:right w:val="none" w:sz="0" w:space="0" w:color="auto"/>
      </w:divBdr>
    </w:div>
    <w:div w:id="1692797968">
      <w:bodyDiv w:val="1"/>
      <w:marLeft w:val="0"/>
      <w:marRight w:val="0"/>
      <w:marTop w:val="0"/>
      <w:marBottom w:val="0"/>
      <w:divBdr>
        <w:top w:val="none" w:sz="0" w:space="0" w:color="auto"/>
        <w:left w:val="none" w:sz="0" w:space="0" w:color="auto"/>
        <w:bottom w:val="none" w:sz="0" w:space="0" w:color="auto"/>
        <w:right w:val="none" w:sz="0" w:space="0" w:color="auto"/>
      </w:divBdr>
    </w:div>
    <w:div w:id="1740983641">
      <w:bodyDiv w:val="1"/>
      <w:marLeft w:val="0"/>
      <w:marRight w:val="0"/>
      <w:marTop w:val="0"/>
      <w:marBottom w:val="0"/>
      <w:divBdr>
        <w:top w:val="none" w:sz="0" w:space="0" w:color="auto"/>
        <w:left w:val="none" w:sz="0" w:space="0" w:color="auto"/>
        <w:bottom w:val="none" w:sz="0" w:space="0" w:color="auto"/>
        <w:right w:val="none" w:sz="0" w:space="0" w:color="auto"/>
      </w:divBdr>
    </w:div>
    <w:div w:id="1920748381">
      <w:bodyDiv w:val="1"/>
      <w:marLeft w:val="0"/>
      <w:marRight w:val="0"/>
      <w:marTop w:val="0"/>
      <w:marBottom w:val="0"/>
      <w:divBdr>
        <w:top w:val="none" w:sz="0" w:space="0" w:color="auto"/>
        <w:left w:val="none" w:sz="0" w:space="0" w:color="auto"/>
        <w:bottom w:val="none" w:sz="0" w:space="0" w:color="auto"/>
        <w:right w:val="none" w:sz="0" w:space="0" w:color="auto"/>
      </w:divBdr>
    </w:div>
    <w:div w:id="1948660543">
      <w:bodyDiv w:val="1"/>
      <w:marLeft w:val="0"/>
      <w:marRight w:val="0"/>
      <w:marTop w:val="0"/>
      <w:marBottom w:val="0"/>
      <w:divBdr>
        <w:top w:val="none" w:sz="0" w:space="0" w:color="auto"/>
        <w:left w:val="none" w:sz="0" w:space="0" w:color="auto"/>
        <w:bottom w:val="none" w:sz="0" w:space="0" w:color="auto"/>
        <w:right w:val="none" w:sz="0" w:space="0" w:color="auto"/>
      </w:divBdr>
    </w:div>
    <w:div w:id="2019042250">
      <w:bodyDiv w:val="1"/>
      <w:marLeft w:val="0"/>
      <w:marRight w:val="0"/>
      <w:marTop w:val="0"/>
      <w:marBottom w:val="0"/>
      <w:divBdr>
        <w:top w:val="none" w:sz="0" w:space="0" w:color="auto"/>
        <w:left w:val="none" w:sz="0" w:space="0" w:color="auto"/>
        <w:bottom w:val="none" w:sz="0" w:space="0" w:color="auto"/>
        <w:right w:val="none" w:sz="0" w:space="0" w:color="auto"/>
      </w:divBdr>
    </w:div>
    <w:div w:id="20233863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447536-D830-4F2C-BD99-A1D7EF8C4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1685</Words>
  <Characters>10111</Characters>
  <Application>Microsoft Office Word</Application>
  <DocSecurity>0</DocSecurity>
  <Lines>84</Lines>
  <Paragraphs>23</Paragraphs>
  <ScaleCrop>false</ScaleCrop>
  <HeadingPairs>
    <vt:vector size="2" baseType="variant">
      <vt:variant>
        <vt:lpstr>Tytuł</vt:lpstr>
      </vt:variant>
      <vt:variant>
        <vt:i4>1</vt:i4>
      </vt:variant>
    </vt:vector>
  </HeadingPairs>
  <TitlesOfParts>
    <vt:vector size="1" baseType="lpstr">
      <vt:lpstr>UCHWAŁA NR XXXV/80/2026 RADY MIASTA WŁOCŁAWEK Z DNIA 24 CZERWCA 2026 R.</vt:lpstr>
    </vt:vector>
  </TitlesOfParts>
  <Company>Regionalna Izba Obrachunkowa</Company>
  <LinksUpToDate>false</LinksUpToDate>
  <CharactersWithSpaces>11773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XXXV/80/2026 RADY MIASTA WŁOCŁAWEK Z DNIA 24 CZERWCA 2026 R.</dc:title>
  <dc:subject/>
  <dc:creator>ADRIAN</dc:creator>
  <cp:keywords>UCHWAŁA RADY MIASTA</cp:keywords>
  <dc:description/>
  <cp:lastModifiedBy>Małgorzata Feliniak</cp:lastModifiedBy>
  <cp:revision>3</cp:revision>
  <cp:lastPrinted>2026-06-16T09:31:00Z</cp:lastPrinted>
  <dcterms:created xsi:type="dcterms:W3CDTF">2026-07-06T11:51:00Z</dcterms:created>
  <dcterms:modified xsi:type="dcterms:W3CDTF">2026-07-06T11:52:00Z</dcterms:modified>
  <dc:language>pl-PL</dc:language>
</cp:coreProperties>
</file>