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5C29A" w14:textId="15B780EA" w:rsidR="00FC5016" w:rsidRPr="0031215E" w:rsidRDefault="00FC5016" w:rsidP="0031215E">
      <w:pPr>
        <w:pStyle w:val="Nagwek1"/>
        <w:rPr>
          <w:rFonts w:ascii="Arial" w:hAnsi="Arial" w:cs="Arial"/>
          <w:sz w:val="24"/>
          <w:szCs w:val="24"/>
        </w:rPr>
      </w:pPr>
      <w:r w:rsidRPr="0031215E">
        <w:rPr>
          <w:rFonts w:ascii="Arial" w:hAnsi="Arial" w:cs="Arial"/>
          <w:sz w:val="24"/>
          <w:szCs w:val="24"/>
        </w:rPr>
        <w:t xml:space="preserve">UCHWAŁA NR </w:t>
      </w:r>
      <w:r w:rsidR="008C6741" w:rsidRPr="0031215E">
        <w:rPr>
          <w:rFonts w:ascii="Arial" w:hAnsi="Arial" w:cs="Arial"/>
          <w:sz w:val="24"/>
          <w:szCs w:val="24"/>
        </w:rPr>
        <w:t>XXXIV/67/2026</w:t>
      </w:r>
      <w:r w:rsidR="00A939C9" w:rsidRPr="0031215E">
        <w:rPr>
          <w:rFonts w:ascii="Arial" w:hAnsi="Arial" w:cs="Arial"/>
          <w:sz w:val="24"/>
          <w:szCs w:val="24"/>
        </w:rPr>
        <w:t xml:space="preserve"> </w:t>
      </w:r>
      <w:r w:rsidRPr="0031215E">
        <w:rPr>
          <w:rFonts w:ascii="Arial" w:hAnsi="Arial" w:cs="Arial"/>
          <w:sz w:val="24"/>
          <w:szCs w:val="24"/>
        </w:rPr>
        <w:t>RADY MIASTA WŁOCŁAWEK</w:t>
      </w:r>
      <w:r w:rsidR="0031215E">
        <w:rPr>
          <w:rFonts w:ascii="Arial" w:hAnsi="Arial" w:cs="Arial"/>
          <w:sz w:val="24"/>
          <w:szCs w:val="24"/>
        </w:rPr>
        <w:t xml:space="preserve"> </w:t>
      </w:r>
      <w:r w:rsidRPr="0031215E">
        <w:rPr>
          <w:rFonts w:ascii="Arial" w:hAnsi="Arial" w:cs="Arial"/>
          <w:sz w:val="24"/>
          <w:szCs w:val="24"/>
        </w:rPr>
        <w:t xml:space="preserve">z dnia </w:t>
      </w:r>
      <w:r w:rsidR="008C6741" w:rsidRPr="0031215E">
        <w:rPr>
          <w:rFonts w:ascii="Arial" w:hAnsi="Arial" w:cs="Arial"/>
          <w:sz w:val="24"/>
          <w:szCs w:val="24"/>
        </w:rPr>
        <w:t>26 maja 2026 r.</w:t>
      </w:r>
    </w:p>
    <w:p w14:paraId="069774FA" w14:textId="77777777" w:rsidR="00FC5016" w:rsidRPr="00A939C9" w:rsidRDefault="00FC5016" w:rsidP="00A939C9">
      <w:pPr>
        <w:spacing w:after="0"/>
        <w:rPr>
          <w:rFonts w:ascii="Arial" w:hAnsi="Arial" w:cs="Arial"/>
          <w:sz w:val="24"/>
          <w:szCs w:val="24"/>
        </w:rPr>
      </w:pPr>
    </w:p>
    <w:p w14:paraId="30E8D9B0" w14:textId="6E1D11D1" w:rsidR="00FC5016" w:rsidRPr="00A939C9" w:rsidRDefault="00FC5016" w:rsidP="00A939C9">
      <w:pPr>
        <w:spacing w:after="0"/>
        <w:rPr>
          <w:rFonts w:ascii="Arial" w:hAnsi="Arial" w:cs="Arial"/>
          <w:sz w:val="24"/>
          <w:szCs w:val="24"/>
        </w:rPr>
      </w:pPr>
      <w:r w:rsidRPr="00A939C9">
        <w:rPr>
          <w:rFonts w:ascii="Arial" w:hAnsi="Arial" w:cs="Arial"/>
          <w:sz w:val="24"/>
          <w:szCs w:val="24"/>
        </w:rPr>
        <w:t xml:space="preserve">w sprawie </w:t>
      </w:r>
      <w:r w:rsidR="00AB3EB0" w:rsidRPr="00A939C9">
        <w:rPr>
          <w:rFonts w:ascii="Arial" w:hAnsi="Arial" w:cs="Arial"/>
          <w:sz w:val="24"/>
          <w:szCs w:val="24"/>
        </w:rPr>
        <w:t xml:space="preserve">przystąpienia do </w:t>
      </w:r>
      <w:r w:rsidR="00D1640E" w:rsidRPr="00A939C9">
        <w:rPr>
          <w:rFonts w:ascii="Arial" w:hAnsi="Arial" w:cs="Arial"/>
          <w:sz w:val="24"/>
          <w:szCs w:val="24"/>
        </w:rPr>
        <w:t>aktualizacji</w:t>
      </w:r>
      <w:r w:rsidR="00405424" w:rsidRPr="00A939C9">
        <w:rPr>
          <w:rFonts w:ascii="Arial" w:hAnsi="Arial" w:cs="Arial"/>
          <w:sz w:val="24"/>
          <w:szCs w:val="24"/>
        </w:rPr>
        <w:t xml:space="preserve"> miejskiego</w:t>
      </w:r>
      <w:r w:rsidR="00D1640E" w:rsidRPr="00A939C9">
        <w:rPr>
          <w:rFonts w:ascii="Arial" w:hAnsi="Arial" w:cs="Arial"/>
          <w:sz w:val="24"/>
          <w:szCs w:val="24"/>
        </w:rPr>
        <w:t xml:space="preserve"> </w:t>
      </w:r>
      <w:bookmarkStart w:id="0" w:name="_Hlk187221516"/>
      <w:r w:rsidRPr="00A939C9">
        <w:rPr>
          <w:rFonts w:ascii="Arial" w:hAnsi="Arial" w:cs="Arial"/>
          <w:sz w:val="24"/>
          <w:szCs w:val="24"/>
        </w:rPr>
        <w:t>Planu Adaptacji Miasta Włocław</w:t>
      </w:r>
      <w:r w:rsidR="00405424" w:rsidRPr="00A939C9">
        <w:rPr>
          <w:rFonts w:ascii="Arial" w:hAnsi="Arial" w:cs="Arial"/>
          <w:sz w:val="24"/>
          <w:szCs w:val="24"/>
        </w:rPr>
        <w:t>ek</w:t>
      </w:r>
      <w:r w:rsidRPr="00A939C9">
        <w:rPr>
          <w:rFonts w:ascii="Arial" w:hAnsi="Arial" w:cs="Arial"/>
          <w:sz w:val="24"/>
          <w:szCs w:val="24"/>
        </w:rPr>
        <w:t xml:space="preserve"> do zmian klimatu</w:t>
      </w:r>
      <w:bookmarkEnd w:id="0"/>
      <w:r w:rsidR="00405424" w:rsidRPr="00A939C9">
        <w:rPr>
          <w:rFonts w:ascii="Arial" w:hAnsi="Arial" w:cs="Arial"/>
          <w:sz w:val="24"/>
          <w:szCs w:val="24"/>
        </w:rPr>
        <w:t xml:space="preserve"> do roku 2030</w:t>
      </w:r>
    </w:p>
    <w:p w14:paraId="6C415F95" w14:textId="77777777" w:rsidR="008C6741" w:rsidRPr="00A939C9" w:rsidRDefault="008C6741" w:rsidP="00A939C9">
      <w:pPr>
        <w:spacing w:after="0"/>
        <w:rPr>
          <w:rFonts w:ascii="Arial" w:hAnsi="Arial" w:cs="Arial"/>
          <w:sz w:val="24"/>
          <w:szCs w:val="24"/>
        </w:rPr>
      </w:pPr>
    </w:p>
    <w:p w14:paraId="6FF3EF74" w14:textId="77777777" w:rsidR="00FC5016" w:rsidRPr="00A939C9" w:rsidRDefault="00FC5016" w:rsidP="00A939C9">
      <w:pPr>
        <w:spacing w:after="0"/>
        <w:rPr>
          <w:rFonts w:ascii="Arial" w:hAnsi="Arial" w:cs="Arial"/>
          <w:sz w:val="24"/>
          <w:szCs w:val="24"/>
        </w:rPr>
      </w:pPr>
    </w:p>
    <w:p w14:paraId="18DAC236" w14:textId="63D4FC23" w:rsidR="00AB3EB0" w:rsidRPr="00A939C9" w:rsidRDefault="00FC5016" w:rsidP="00A939C9">
      <w:pPr>
        <w:pStyle w:val="Default"/>
        <w:spacing w:line="276" w:lineRule="auto"/>
        <w:rPr>
          <w:rFonts w:ascii="Arial" w:hAnsi="Arial" w:cs="Arial"/>
        </w:rPr>
      </w:pPr>
      <w:r w:rsidRPr="00A939C9">
        <w:rPr>
          <w:rFonts w:ascii="Arial" w:hAnsi="Arial" w:cs="Arial"/>
        </w:rPr>
        <w:t>Na podstawie</w:t>
      </w:r>
      <w:r w:rsidR="00AB3EB0" w:rsidRPr="00A939C9">
        <w:rPr>
          <w:rFonts w:ascii="Arial" w:hAnsi="Arial" w:cs="Arial"/>
        </w:rPr>
        <w:t xml:space="preserve"> art. 18 ust. 2 pkt </w:t>
      </w:r>
      <w:r w:rsidR="00405424" w:rsidRPr="00A939C9">
        <w:rPr>
          <w:rFonts w:ascii="Arial" w:hAnsi="Arial" w:cs="Arial"/>
        </w:rPr>
        <w:t>6</w:t>
      </w:r>
      <w:r w:rsidR="00AB3EB0" w:rsidRPr="00A939C9">
        <w:rPr>
          <w:rFonts w:ascii="Arial" w:hAnsi="Arial" w:cs="Arial"/>
        </w:rPr>
        <w:t xml:space="preserve"> w związku z art. 7 ust. 1 pkt 1 ustawy z dnia 8 marca 1990 r.</w:t>
      </w:r>
      <w:r w:rsidR="0031215E">
        <w:rPr>
          <w:rFonts w:ascii="Arial" w:hAnsi="Arial" w:cs="Arial"/>
        </w:rPr>
        <w:t xml:space="preserve">  </w:t>
      </w:r>
      <w:r w:rsidR="00AB3EB0" w:rsidRPr="00A939C9">
        <w:rPr>
          <w:rFonts w:ascii="Arial" w:hAnsi="Arial" w:cs="Arial"/>
        </w:rPr>
        <w:t>o samorządzie gminnym (Dz. U. z 2025</w:t>
      </w:r>
      <w:r w:rsidR="008C6741" w:rsidRPr="00A939C9">
        <w:rPr>
          <w:rFonts w:ascii="Arial" w:hAnsi="Arial" w:cs="Arial"/>
        </w:rPr>
        <w:t xml:space="preserve"> </w:t>
      </w:r>
      <w:r w:rsidR="00AB3EB0" w:rsidRPr="00A939C9">
        <w:rPr>
          <w:rFonts w:ascii="Arial" w:hAnsi="Arial" w:cs="Arial"/>
        </w:rPr>
        <w:t>r. poz. 1153</w:t>
      </w:r>
      <w:r w:rsidR="001205F1" w:rsidRPr="00A939C9">
        <w:rPr>
          <w:rFonts w:ascii="Arial" w:hAnsi="Arial" w:cs="Arial"/>
        </w:rPr>
        <w:t>,</w:t>
      </w:r>
      <w:r w:rsidR="008C6741" w:rsidRPr="00A939C9">
        <w:rPr>
          <w:rFonts w:ascii="Arial" w:hAnsi="Arial" w:cs="Arial"/>
        </w:rPr>
        <w:t xml:space="preserve"> </w:t>
      </w:r>
      <w:r w:rsidR="00405424" w:rsidRPr="00A939C9">
        <w:rPr>
          <w:rFonts w:ascii="Arial" w:hAnsi="Arial" w:cs="Arial"/>
        </w:rPr>
        <w:t>1436</w:t>
      </w:r>
      <w:r w:rsidR="001205F1" w:rsidRPr="00A939C9">
        <w:rPr>
          <w:rFonts w:ascii="Arial" w:hAnsi="Arial" w:cs="Arial"/>
        </w:rPr>
        <w:t>,</w:t>
      </w:r>
      <w:r w:rsidR="00405424" w:rsidRPr="00A939C9">
        <w:rPr>
          <w:rFonts w:ascii="Arial" w:hAnsi="Arial" w:cs="Arial"/>
        </w:rPr>
        <w:t xml:space="preserve"> z 2026</w:t>
      </w:r>
      <w:r w:rsidR="008C6741" w:rsidRPr="00A939C9">
        <w:rPr>
          <w:rFonts w:ascii="Arial" w:hAnsi="Arial" w:cs="Arial"/>
        </w:rPr>
        <w:t xml:space="preserve"> </w:t>
      </w:r>
      <w:r w:rsidR="00405424" w:rsidRPr="00A939C9">
        <w:rPr>
          <w:rFonts w:ascii="Arial" w:hAnsi="Arial" w:cs="Arial"/>
        </w:rPr>
        <w:t>r. poz. 252</w:t>
      </w:r>
      <w:r w:rsidR="00AB3EB0" w:rsidRPr="00A939C9">
        <w:rPr>
          <w:rFonts w:ascii="Arial" w:hAnsi="Arial" w:cs="Arial"/>
        </w:rPr>
        <w:t xml:space="preserve">) oraz art. </w:t>
      </w:r>
      <w:r w:rsidR="00405424" w:rsidRPr="00A939C9">
        <w:rPr>
          <w:rFonts w:ascii="Arial" w:hAnsi="Arial" w:cs="Arial"/>
        </w:rPr>
        <w:t xml:space="preserve">18b ust.5 i ust. 6 </w:t>
      </w:r>
      <w:r w:rsidR="00AB3EB0" w:rsidRPr="00A939C9">
        <w:rPr>
          <w:rFonts w:ascii="Arial" w:hAnsi="Arial" w:cs="Arial"/>
        </w:rPr>
        <w:t>ustawy</w:t>
      </w:r>
      <w:r w:rsidR="00E46E80" w:rsidRPr="00A939C9">
        <w:rPr>
          <w:rFonts w:ascii="Arial" w:hAnsi="Arial" w:cs="Arial"/>
        </w:rPr>
        <w:t xml:space="preserve"> z dnia </w:t>
      </w:r>
      <w:r w:rsidR="005A6C50" w:rsidRPr="00A939C9">
        <w:rPr>
          <w:rFonts w:ascii="Arial" w:hAnsi="Arial" w:cs="Arial"/>
        </w:rPr>
        <w:t>27 kwietnia 2021r.</w:t>
      </w:r>
      <w:r w:rsidR="00AB3EB0" w:rsidRPr="00A939C9">
        <w:rPr>
          <w:rFonts w:ascii="Arial" w:hAnsi="Arial" w:cs="Arial"/>
        </w:rPr>
        <w:t xml:space="preserve"> Prawo ochrony środowiska (Dz. U. z 2025</w:t>
      </w:r>
      <w:r w:rsidR="008C6741" w:rsidRPr="00A939C9">
        <w:rPr>
          <w:rFonts w:ascii="Arial" w:hAnsi="Arial" w:cs="Arial"/>
        </w:rPr>
        <w:t xml:space="preserve"> </w:t>
      </w:r>
      <w:r w:rsidR="00AB3EB0" w:rsidRPr="00A939C9">
        <w:rPr>
          <w:rFonts w:ascii="Arial" w:hAnsi="Arial" w:cs="Arial"/>
        </w:rPr>
        <w:t>r. poz. 647</w:t>
      </w:r>
      <w:r w:rsidR="00405424" w:rsidRPr="00A939C9">
        <w:rPr>
          <w:rFonts w:ascii="Arial" w:hAnsi="Arial" w:cs="Arial"/>
        </w:rPr>
        <w:t>, 10</w:t>
      </w:r>
      <w:r w:rsidR="005700D6" w:rsidRPr="00A939C9">
        <w:rPr>
          <w:rFonts w:ascii="Arial" w:hAnsi="Arial" w:cs="Arial"/>
        </w:rPr>
        <w:t>8</w:t>
      </w:r>
      <w:r w:rsidR="00405424" w:rsidRPr="00A939C9">
        <w:rPr>
          <w:rFonts w:ascii="Arial" w:hAnsi="Arial" w:cs="Arial"/>
        </w:rPr>
        <w:t>0, 1812, 1863</w:t>
      </w:r>
      <w:r w:rsidR="005700D6" w:rsidRPr="00A939C9">
        <w:rPr>
          <w:rFonts w:ascii="Arial" w:hAnsi="Arial" w:cs="Arial"/>
        </w:rPr>
        <w:t>,</w:t>
      </w:r>
      <w:r w:rsidR="00405424" w:rsidRPr="00A939C9">
        <w:rPr>
          <w:rFonts w:ascii="Arial" w:hAnsi="Arial" w:cs="Arial"/>
        </w:rPr>
        <w:t xml:space="preserve"> z 2026</w:t>
      </w:r>
      <w:r w:rsidR="008C6741" w:rsidRPr="00A939C9">
        <w:rPr>
          <w:rFonts w:ascii="Arial" w:hAnsi="Arial" w:cs="Arial"/>
        </w:rPr>
        <w:t xml:space="preserve"> </w:t>
      </w:r>
      <w:r w:rsidR="00405424" w:rsidRPr="00A939C9">
        <w:rPr>
          <w:rFonts w:ascii="Arial" w:hAnsi="Arial" w:cs="Arial"/>
        </w:rPr>
        <w:t>r. poz. 426</w:t>
      </w:r>
      <w:r w:rsidR="005700D6" w:rsidRPr="00A939C9">
        <w:rPr>
          <w:rFonts w:ascii="Arial" w:hAnsi="Arial" w:cs="Arial"/>
        </w:rPr>
        <w:t>)</w:t>
      </w:r>
      <w:r w:rsidR="00405424" w:rsidRPr="00A939C9">
        <w:rPr>
          <w:rFonts w:ascii="Arial" w:hAnsi="Arial" w:cs="Arial"/>
        </w:rPr>
        <w:t xml:space="preserve"> w zw. </w:t>
      </w:r>
      <w:r w:rsidR="006036EF" w:rsidRPr="00A939C9">
        <w:rPr>
          <w:rFonts w:ascii="Arial" w:hAnsi="Arial" w:cs="Arial"/>
        </w:rPr>
        <w:t>z</w:t>
      </w:r>
      <w:r w:rsidR="00405424" w:rsidRPr="00A939C9">
        <w:rPr>
          <w:rFonts w:ascii="Arial" w:hAnsi="Arial" w:cs="Arial"/>
        </w:rPr>
        <w:t xml:space="preserve"> art. 15 ustawy z dnia 27 listopada 2024r. o zmianie ustawy Prawo ochrony środowiska oraz niektórych innych ustaw (Dz. U. z 2024</w:t>
      </w:r>
      <w:r w:rsidR="008C6741" w:rsidRPr="00A939C9">
        <w:rPr>
          <w:rFonts w:ascii="Arial" w:hAnsi="Arial" w:cs="Arial"/>
        </w:rPr>
        <w:t xml:space="preserve"> </w:t>
      </w:r>
      <w:r w:rsidR="00405424" w:rsidRPr="00A939C9">
        <w:rPr>
          <w:rFonts w:ascii="Arial" w:hAnsi="Arial" w:cs="Arial"/>
        </w:rPr>
        <w:t>r. poz. 1940)</w:t>
      </w:r>
    </w:p>
    <w:p w14:paraId="50E708CE" w14:textId="77777777" w:rsidR="00FC5016" w:rsidRPr="00A939C9" w:rsidRDefault="00FC5016" w:rsidP="00A939C9">
      <w:pPr>
        <w:pStyle w:val="Default"/>
        <w:spacing w:line="276" w:lineRule="auto"/>
        <w:rPr>
          <w:rFonts w:ascii="Arial" w:hAnsi="Arial" w:cs="Arial"/>
        </w:rPr>
      </w:pPr>
    </w:p>
    <w:p w14:paraId="06B6F23D" w14:textId="5D1FEA06" w:rsidR="00FC5016" w:rsidRPr="00A939C9" w:rsidRDefault="00FC5016" w:rsidP="00A939C9">
      <w:pPr>
        <w:pStyle w:val="Default"/>
        <w:spacing w:line="276" w:lineRule="auto"/>
        <w:rPr>
          <w:rFonts w:ascii="Arial" w:hAnsi="Arial" w:cs="Arial"/>
        </w:rPr>
      </w:pPr>
      <w:r w:rsidRPr="00A939C9">
        <w:rPr>
          <w:rFonts w:ascii="Arial" w:hAnsi="Arial" w:cs="Arial"/>
        </w:rPr>
        <w:t>uchwala się</w:t>
      </w:r>
      <w:r w:rsidR="008C6741" w:rsidRPr="00A939C9">
        <w:rPr>
          <w:rFonts w:ascii="Arial" w:hAnsi="Arial" w:cs="Arial"/>
        </w:rPr>
        <w:t>,</w:t>
      </w:r>
      <w:r w:rsidRPr="00A939C9">
        <w:rPr>
          <w:rFonts w:ascii="Arial" w:hAnsi="Arial" w:cs="Arial"/>
        </w:rPr>
        <w:t xml:space="preserve"> co następuje:</w:t>
      </w:r>
    </w:p>
    <w:p w14:paraId="3377B952" w14:textId="77777777" w:rsidR="00FC5016" w:rsidRPr="00A939C9" w:rsidRDefault="00FC5016" w:rsidP="00A939C9">
      <w:pPr>
        <w:pStyle w:val="Default"/>
        <w:spacing w:line="276" w:lineRule="auto"/>
        <w:rPr>
          <w:rFonts w:ascii="Arial" w:hAnsi="Arial" w:cs="Arial"/>
        </w:rPr>
      </w:pPr>
    </w:p>
    <w:p w14:paraId="6B69984F" w14:textId="2C61C9D0" w:rsidR="00256C41" w:rsidRPr="00A939C9" w:rsidRDefault="00FC5016" w:rsidP="00A939C9">
      <w:pPr>
        <w:spacing w:after="0"/>
        <w:rPr>
          <w:rFonts w:ascii="Arial" w:hAnsi="Arial" w:cs="Arial"/>
          <w:sz w:val="24"/>
          <w:szCs w:val="24"/>
        </w:rPr>
      </w:pPr>
      <w:r w:rsidRPr="00A939C9">
        <w:rPr>
          <w:rFonts w:ascii="Arial" w:hAnsi="Arial" w:cs="Arial"/>
          <w:bCs/>
          <w:sz w:val="24"/>
          <w:szCs w:val="24"/>
        </w:rPr>
        <w:t xml:space="preserve">§ </w:t>
      </w:r>
      <w:r w:rsidR="00256C41" w:rsidRPr="00A939C9">
        <w:rPr>
          <w:rFonts w:ascii="Arial" w:hAnsi="Arial" w:cs="Arial"/>
          <w:bCs/>
          <w:sz w:val="24"/>
          <w:szCs w:val="24"/>
        </w:rPr>
        <w:t xml:space="preserve">1. </w:t>
      </w:r>
      <w:r w:rsidR="004E27AD" w:rsidRPr="00A939C9">
        <w:rPr>
          <w:rFonts w:ascii="Arial" w:hAnsi="Arial" w:cs="Arial"/>
          <w:sz w:val="24"/>
          <w:szCs w:val="24"/>
        </w:rPr>
        <w:t xml:space="preserve">W uchwale </w:t>
      </w:r>
      <w:r w:rsidR="008C6741" w:rsidRPr="00A939C9">
        <w:rPr>
          <w:rFonts w:ascii="Arial" w:hAnsi="Arial" w:cs="Arial"/>
          <w:sz w:val="24"/>
          <w:szCs w:val="24"/>
        </w:rPr>
        <w:t>nr</w:t>
      </w:r>
      <w:r w:rsidR="004E27AD" w:rsidRPr="00A939C9">
        <w:rPr>
          <w:rFonts w:ascii="Arial" w:hAnsi="Arial" w:cs="Arial"/>
          <w:sz w:val="24"/>
          <w:szCs w:val="24"/>
        </w:rPr>
        <w:t xml:space="preserve"> III/20/2018 Rady Miasta Włocławek z dnia 10 grudnia 2018r. w sprawie przyjęcia „Planu Adaptacji Miasta Włocławek do zmian klimatu do roku 2030” zmienionej uchwałą </w:t>
      </w:r>
      <w:r w:rsidR="008C6741" w:rsidRPr="00A939C9">
        <w:rPr>
          <w:rFonts w:ascii="Arial" w:hAnsi="Arial" w:cs="Arial"/>
          <w:sz w:val="24"/>
          <w:szCs w:val="24"/>
        </w:rPr>
        <w:t>n</w:t>
      </w:r>
      <w:r w:rsidR="004E27AD" w:rsidRPr="00A939C9">
        <w:rPr>
          <w:rFonts w:ascii="Arial" w:hAnsi="Arial" w:cs="Arial"/>
          <w:sz w:val="24"/>
          <w:szCs w:val="24"/>
        </w:rPr>
        <w:t>r XIV/7/2025 Rady Miasta Włocławek z dnia 20 stycznia 2025r. w sprawie uznania Planu Adaptacji Miasta Włocław</w:t>
      </w:r>
      <w:r w:rsidR="007C3AFE" w:rsidRPr="00A939C9">
        <w:rPr>
          <w:rFonts w:ascii="Arial" w:hAnsi="Arial" w:cs="Arial"/>
          <w:sz w:val="24"/>
          <w:szCs w:val="24"/>
        </w:rPr>
        <w:t>ka</w:t>
      </w:r>
      <w:r w:rsidR="004E27AD" w:rsidRPr="00A939C9">
        <w:rPr>
          <w:rFonts w:ascii="Arial" w:hAnsi="Arial" w:cs="Arial"/>
          <w:sz w:val="24"/>
          <w:szCs w:val="24"/>
        </w:rPr>
        <w:t xml:space="preserve"> do zmian klimatu do roku 20</w:t>
      </w:r>
      <w:r w:rsidR="009E7514" w:rsidRPr="00A939C9">
        <w:rPr>
          <w:rFonts w:ascii="Arial" w:hAnsi="Arial" w:cs="Arial"/>
          <w:sz w:val="24"/>
          <w:szCs w:val="24"/>
        </w:rPr>
        <w:t>30</w:t>
      </w:r>
      <w:r w:rsidR="004E27AD" w:rsidRPr="00A939C9">
        <w:rPr>
          <w:rFonts w:ascii="Arial" w:hAnsi="Arial" w:cs="Arial"/>
          <w:sz w:val="24"/>
          <w:szCs w:val="24"/>
        </w:rPr>
        <w:t xml:space="preserve"> za miejski plan adaptacji tytuł uchwały otrzymuje brzmienie: „w sprawie przyjęcia miejskiego Planu Adaptacji Miasta Włocławek”</w:t>
      </w:r>
      <w:r w:rsidR="008C6741" w:rsidRPr="00A939C9">
        <w:rPr>
          <w:rFonts w:ascii="Arial" w:hAnsi="Arial" w:cs="Arial"/>
          <w:sz w:val="24"/>
          <w:szCs w:val="24"/>
        </w:rPr>
        <w:t>.</w:t>
      </w:r>
    </w:p>
    <w:p w14:paraId="1026BBB9" w14:textId="77777777" w:rsidR="00784DD9" w:rsidRPr="00A939C9" w:rsidRDefault="00784DD9" w:rsidP="00A939C9">
      <w:pPr>
        <w:spacing w:after="0"/>
        <w:rPr>
          <w:rFonts w:ascii="Arial" w:hAnsi="Arial" w:cs="Arial"/>
          <w:sz w:val="24"/>
          <w:szCs w:val="24"/>
        </w:rPr>
      </w:pPr>
    </w:p>
    <w:p w14:paraId="74280EEB" w14:textId="25762177" w:rsidR="00D66ED3" w:rsidRPr="00A939C9" w:rsidRDefault="009E7514" w:rsidP="00A939C9">
      <w:pPr>
        <w:spacing w:after="0"/>
        <w:rPr>
          <w:rFonts w:ascii="Arial" w:hAnsi="Arial" w:cs="Arial"/>
          <w:bCs/>
          <w:sz w:val="24"/>
          <w:szCs w:val="24"/>
        </w:rPr>
      </w:pPr>
      <w:r w:rsidRPr="00A939C9">
        <w:rPr>
          <w:rFonts w:ascii="Arial" w:hAnsi="Arial" w:cs="Arial"/>
          <w:bCs/>
          <w:sz w:val="24"/>
          <w:szCs w:val="24"/>
        </w:rPr>
        <w:t>§ 2</w:t>
      </w:r>
      <w:r w:rsidR="00FC5016" w:rsidRPr="00A939C9">
        <w:rPr>
          <w:rFonts w:ascii="Arial" w:hAnsi="Arial" w:cs="Arial"/>
          <w:bCs/>
          <w:sz w:val="24"/>
          <w:szCs w:val="24"/>
        </w:rPr>
        <w:t>.</w:t>
      </w:r>
      <w:r w:rsidR="00FC5016" w:rsidRPr="00A939C9">
        <w:rPr>
          <w:rFonts w:ascii="Arial" w:hAnsi="Arial" w:cs="Arial"/>
          <w:sz w:val="24"/>
          <w:szCs w:val="24"/>
        </w:rPr>
        <w:t xml:space="preserve"> </w:t>
      </w:r>
      <w:r w:rsidR="00D66ED3" w:rsidRPr="00A939C9">
        <w:rPr>
          <w:rFonts w:ascii="Arial" w:hAnsi="Arial" w:cs="Arial"/>
          <w:sz w:val="24"/>
          <w:szCs w:val="24"/>
        </w:rPr>
        <w:t xml:space="preserve">Przystępuje się do sporządzenia </w:t>
      </w:r>
      <w:r w:rsidR="00D66ED3" w:rsidRPr="00A939C9">
        <w:rPr>
          <w:rFonts w:ascii="Arial" w:hAnsi="Arial" w:cs="Arial"/>
          <w:bCs/>
          <w:sz w:val="24"/>
          <w:szCs w:val="24"/>
        </w:rPr>
        <w:t xml:space="preserve">aktualizacji </w:t>
      </w:r>
      <w:r w:rsidRPr="00A939C9">
        <w:rPr>
          <w:rFonts w:ascii="Arial" w:hAnsi="Arial" w:cs="Arial"/>
          <w:bCs/>
          <w:sz w:val="24"/>
          <w:szCs w:val="24"/>
        </w:rPr>
        <w:t xml:space="preserve">miejskiego </w:t>
      </w:r>
      <w:r w:rsidR="00D66ED3" w:rsidRPr="00A939C9">
        <w:rPr>
          <w:rFonts w:ascii="Arial" w:hAnsi="Arial" w:cs="Arial"/>
          <w:bCs/>
          <w:sz w:val="24"/>
          <w:szCs w:val="24"/>
        </w:rPr>
        <w:t>Planu Adaptacji Miasta Włocław</w:t>
      </w:r>
      <w:r w:rsidRPr="00A939C9">
        <w:rPr>
          <w:rFonts w:ascii="Arial" w:hAnsi="Arial" w:cs="Arial"/>
          <w:bCs/>
          <w:sz w:val="24"/>
          <w:szCs w:val="24"/>
        </w:rPr>
        <w:t>ek.</w:t>
      </w:r>
    </w:p>
    <w:p w14:paraId="438443B0" w14:textId="77777777" w:rsidR="00784DD9" w:rsidRPr="00A939C9" w:rsidRDefault="00784DD9" w:rsidP="00A939C9">
      <w:pPr>
        <w:spacing w:after="0"/>
        <w:rPr>
          <w:rFonts w:ascii="Arial" w:hAnsi="Arial" w:cs="Arial"/>
          <w:sz w:val="24"/>
          <w:szCs w:val="24"/>
        </w:rPr>
      </w:pPr>
    </w:p>
    <w:p w14:paraId="012CB0A9" w14:textId="18FFA619" w:rsidR="00D359EA" w:rsidRPr="00A939C9" w:rsidRDefault="00FC5016" w:rsidP="00A939C9">
      <w:pPr>
        <w:pStyle w:val="Default"/>
        <w:spacing w:line="276" w:lineRule="auto"/>
        <w:rPr>
          <w:rFonts w:ascii="Arial" w:hAnsi="Arial" w:cs="Arial"/>
        </w:rPr>
      </w:pPr>
      <w:r w:rsidRPr="00A939C9">
        <w:rPr>
          <w:rFonts w:ascii="Arial" w:hAnsi="Arial" w:cs="Arial"/>
          <w:bCs/>
        </w:rPr>
        <w:t xml:space="preserve">§ </w:t>
      </w:r>
      <w:r w:rsidR="009E7514" w:rsidRPr="00A939C9">
        <w:rPr>
          <w:rFonts w:ascii="Arial" w:hAnsi="Arial" w:cs="Arial"/>
          <w:bCs/>
        </w:rPr>
        <w:t>3</w:t>
      </w:r>
      <w:r w:rsidRPr="00A939C9">
        <w:rPr>
          <w:rFonts w:ascii="Arial" w:hAnsi="Arial" w:cs="Arial"/>
          <w:bCs/>
        </w:rPr>
        <w:t xml:space="preserve">. </w:t>
      </w:r>
      <w:r w:rsidRPr="00A939C9">
        <w:rPr>
          <w:rFonts w:ascii="Arial" w:hAnsi="Arial" w:cs="Arial"/>
        </w:rPr>
        <w:t>Wykonanie uchwały powierza się Prezydentowi Miasta Włocławek.</w:t>
      </w:r>
      <w:r w:rsidR="0031215E">
        <w:rPr>
          <w:rFonts w:ascii="Arial" w:hAnsi="Arial" w:cs="Arial"/>
        </w:rPr>
        <w:t xml:space="preserve"> </w:t>
      </w:r>
    </w:p>
    <w:p w14:paraId="6F35DF37" w14:textId="77777777" w:rsidR="00784DD9" w:rsidRPr="00A939C9" w:rsidRDefault="00784DD9" w:rsidP="00A939C9">
      <w:pPr>
        <w:pStyle w:val="Default"/>
        <w:spacing w:line="276" w:lineRule="auto"/>
        <w:rPr>
          <w:rFonts w:ascii="Arial" w:hAnsi="Arial" w:cs="Arial"/>
        </w:rPr>
      </w:pPr>
    </w:p>
    <w:p w14:paraId="636E0287" w14:textId="77777777" w:rsidR="0031215E" w:rsidRDefault="00FC5016" w:rsidP="00A939C9">
      <w:pPr>
        <w:pStyle w:val="Default"/>
        <w:spacing w:line="276" w:lineRule="auto"/>
        <w:rPr>
          <w:rFonts w:ascii="Arial" w:hAnsi="Arial" w:cs="Arial"/>
        </w:rPr>
      </w:pPr>
      <w:r w:rsidRPr="00A939C9">
        <w:rPr>
          <w:rFonts w:ascii="Arial" w:hAnsi="Arial" w:cs="Arial"/>
          <w:bCs/>
        </w:rPr>
        <w:t xml:space="preserve">§ </w:t>
      </w:r>
      <w:r w:rsidR="009E7514" w:rsidRPr="00A939C9">
        <w:rPr>
          <w:rFonts w:ascii="Arial" w:hAnsi="Arial" w:cs="Arial"/>
          <w:bCs/>
        </w:rPr>
        <w:t>4</w:t>
      </w:r>
      <w:r w:rsidRPr="00A939C9">
        <w:rPr>
          <w:rFonts w:ascii="Arial" w:hAnsi="Arial" w:cs="Arial"/>
          <w:bCs/>
        </w:rPr>
        <w:t xml:space="preserve">. </w:t>
      </w:r>
      <w:r w:rsidRPr="00A939C9">
        <w:rPr>
          <w:rFonts w:ascii="Arial" w:hAnsi="Arial" w:cs="Arial"/>
        </w:rPr>
        <w:t>Uchwała wchodzi w życie z dniem podjęcia.</w:t>
      </w:r>
    </w:p>
    <w:p w14:paraId="0E29DF26" w14:textId="041637F9" w:rsidR="008C6741" w:rsidRPr="00A939C9" w:rsidRDefault="0031215E" w:rsidP="00A939C9">
      <w:pPr>
        <w:pStyle w:val="Default"/>
        <w:spacing w:line="276" w:lineRule="auto"/>
        <w:rPr>
          <w:rFonts w:ascii="Arial" w:hAnsi="Arial" w:cs="Arial"/>
        </w:rPr>
      </w:pPr>
      <w:bookmarkStart w:id="1" w:name="_GoBack"/>
      <w:bookmarkEnd w:id="1"/>
      <w:r w:rsidRPr="00A939C9">
        <w:rPr>
          <w:rFonts w:ascii="Arial" w:hAnsi="Arial" w:cs="Arial"/>
        </w:rPr>
        <w:t xml:space="preserve"> </w:t>
      </w:r>
    </w:p>
    <w:p w14:paraId="1B1C94B8" w14:textId="05AD2983" w:rsidR="0031215E" w:rsidRDefault="008C6741" w:rsidP="0031215E">
      <w:pPr>
        <w:pStyle w:val="Default"/>
        <w:spacing w:line="276" w:lineRule="auto"/>
        <w:rPr>
          <w:rFonts w:ascii="Arial" w:hAnsi="Arial" w:cs="Arial"/>
        </w:rPr>
      </w:pPr>
      <w:r w:rsidRPr="00A939C9">
        <w:rPr>
          <w:rFonts w:ascii="Arial" w:hAnsi="Arial" w:cs="Arial"/>
        </w:rPr>
        <w:t>Przewodnicząca</w:t>
      </w:r>
      <w:r w:rsidR="0031215E">
        <w:rPr>
          <w:rFonts w:ascii="Arial" w:hAnsi="Arial" w:cs="Arial"/>
        </w:rPr>
        <w:t xml:space="preserve"> </w:t>
      </w:r>
      <w:r w:rsidRPr="00A939C9">
        <w:rPr>
          <w:rFonts w:ascii="Arial" w:hAnsi="Arial" w:cs="Arial"/>
        </w:rPr>
        <w:t>Rady Miasta</w:t>
      </w:r>
      <w:r w:rsidR="0031215E">
        <w:rPr>
          <w:rFonts w:ascii="Arial" w:hAnsi="Arial" w:cs="Arial"/>
        </w:rPr>
        <w:t xml:space="preserve"> </w:t>
      </w:r>
      <w:r w:rsidRPr="00A939C9">
        <w:rPr>
          <w:rFonts w:ascii="Arial" w:hAnsi="Arial" w:cs="Arial"/>
        </w:rPr>
        <w:t>Ewa Szczepańska</w:t>
      </w:r>
    </w:p>
    <w:p w14:paraId="5F1E435B" w14:textId="77777777" w:rsidR="0031215E" w:rsidRDefault="0031215E">
      <w:pPr>
        <w:spacing w:after="160" w:line="259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</w:rPr>
        <w:br w:type="page"/>
      </w:r>
    </w:p>
    <w:p w14:paraId="11570498" w14:textId="77777777" w:rsidR="007F4E3E" w:rsidRPr="0031215E" w:rsidRDefault="007F4E3E" w:rsidP="0031215E">
      <w:pPr>
        <w:pStyle w:val="Nagwek2"/>
        <w:rPr>
          <w:rFonts w:ascii="Arial" w:hAnsi="Arial" w:cs="Arial"/>
          <w:sz w:val="24"/>
          <w:szCs w:val="24"/>
        </w:rPr>
      </w:pPr>
      <w:r w:rsidRPr="0031215E">
        <w:rPr>
          <w:rFonts w:ascii="Arial" w:hAnsi="Arial" w:cs="Arial"/>
          <w:sz w:val="24"/>
          <w:szCs w:val="24"/>
        </w:rPr>
        <w:lastRenderedPageBreak/>
        <w:t>Uzasadnienie</w:t>
      </w:r>
    </w:p>
    <w:p w14:paraId="3383DB73" w14:textId="77777777" w:rsidR="007F4E3E" w:rsidRPr="00A939C9" w:rsidRDefault="007F4E3E" w:rsidP="00A939C9">
      <w:pPr>
        <w:pStyle w:val="Default"/>
        <w:spacing w:line="276" w:lineRule="auto"/>
        <w:rPr>
          <w:rFonts w:ascii="Arial" w:hAnsi="Arial" w:cs="Arial"/>
          <w:bCs/>
        </w:rPr>
      </w:pPr>
    </w:p>
    <w:p w14:paraId="40F4EB3B" w14:textId="272CBD1D" w:rsidR="007F4E3E" w:rsidRPr="00A939C9" w:rsidRDefault="007F4E3E" w:rsidP="00A939C9">
      <w:pPr>
        <w:pStyle w:val="Default"/>
        <w:spacing w:line="276" w:lineRule="auto"/>
        <w:rPr>
          <w:rFonts w:ascii="Arial" w:hAnsi="Arial" w:cs="Arial"/>
        </w:rPr>
      </w:pPr>
      <w:r w:rsidRPr="00A939C9">
        <w:rPr>
          <w:rFonts w:ascii="Arial" w:hAnsi="Arial" w:cs="Arial"/>
        </w:rPr>
        <w:t>Miejski Plan Adaptacji to strategiczny dokument, który określa działania</w:t>
      </w:r>
      <w:r w:rsidR="009C2881" w:rsidRPr="00A939C9">
        <w:rPr>
          <w:rFonts w:ascii="Arial" w:hAnsi="Arial" w:cs="Arial"/>
        </w:rPr>
        <w:t xml:space="preserve"> </w:t>
      </w:r>
      <w:r w:rsidRPr="00A939C9">
        <w:rPr>
          <w:rFonts w:ascii="Arial" w:hAnsi="Arial" w:cs="Arial"/>
        </w:rPr>
        <w:t>dostosowujące miasto do</w:t>
      </w:r>
      <w:r w:rsidR="009C2881" w:rsidRPr="00A939C9">
        <w:rPr>
          <w:rFonts w:ascii="Arial" w:hAnsi="Arial" w:cs="Arial"/>
        </w:rPr>
        <w:t xml:space="preserve"> </w:t>
      </w:r>
      <w:r w:rsidRPr="00A939C9">
        <w:rPr>
          <w:rFonts w:ascii="Arial" w:hAnsi="Arial" w:cs="Arial"/>
        </w:rPr>
        <w:t>skutków zmian klimatycznych, takich jak powodzie, susze czy fale</w:t>
      </w:r>
      <w:r w:rsidR="009C2881" w:rsidRPr="00A939C9">
        <w:rPr>
          <w:rFonts w:ascii="Arial" w:hAnsi="Arial" w:cs="Arial"/>
        </w:rPr>
        <w:t xml:space="preserve"> </w:t>
      </w:r>
      <w:r w:rsidRPr="00A939C9">
        <w:rPr>
          <w:rFonts w:ascii="Arial" w:hAnsi="Arial" w:cs="Arial"/>
        </w:rPr>
        <w:t>upałów. Plan identyfikuje zagrożenia,</w:t>
      </w:r>
      <w:r w:rsidR="009C2881" w:rsidRPr="00A939C9">
        <w:rPr>
          <w:rFonts w:ascii="Arial" w:hAnsi="Arial" w:cs="Arial"/>
        </w:rPr>
        <w:t xml:space="preserve"> </w:t>
      </w:r>
      <w:r w:rsidRPr="00A939C9">
        <w:rPr>
          <w:rFonts w:ascii="Arial" w:hAnsi="Arial" w:cs="Arial"/>
        </w:rPr>
        <w:t>analizuje podatność różnych sektorów miasta na</w:t>
      </w:r>
      <w:r w:rsidR="009C2881" w:rsidRPr="00A939C9">
        <w:rPr>
          <w:rFonts w:ascii="Arial" w:hAnsi="Arial" w:cs="Arial"/>
        </w:rPr>
        <w:t xml:space="preserve"> </w:t>
      </w:r>
      <w:r w:rsidRPr="00A939C9">
        <w:rPr>
          <w:rFonts w:ascii="Arial" w:hAnsi="Arial" w:cs="Arial"/>
        </w:rPr>
        <w:t>zmiany klimatu i wskazuje priorytetowe działania techniczne, organizacyjne oraz edukacyjne.</w:t>
      </w:r>
    </w:p>
    <w:p w14:paraId="285F0526" w14:textId="274DD1F4" w:rsidR="00532644" w:rsidRPr="00A939C9" w:rsidRDefault="00532644" w:rsidP="00A939C9">
      <w:pPr>
        <w:pStyle w:val="Default"/>
        <w:spacing w:line="276" w:lineRule="auto"/>
        <w:rPr>
          <w:rFonts w:ascii="Arial" w:hAnsi="Arial" w:cs="Arial"/>
        </w:rPr>
      </w:pPr>
      <w:r w:rsidRPr="00A939C9">
        <w:rPr>
          <w:rFonts w:ascii="Arial" w:hAnsi="Arial" w:cs="Arial"/>
        </w:rPr>
        <w:t>Posiadanie zaktualizowanego Miejskiego Planu Adaptacji jest często warunkiem koniecznym do ubiegania się o fundusze unijne i krajowe na realizację inwestycji w tzw. błękitno-zieloną infrastrukturę.</w:t>
      </w:r>
    </w:p>
    <w:p w14:paraId="4FD68CF0" w14:textId="2E6E7440" w:rsidR="007F4E3E" w:rsidRPr="00A939C9" w:rsidRDefault="007F4E3E" w:rsidP="00A939C9">
      <w:pPr>
        <w:pStyle w:val="Default"/>
        <w:spacing w:line="276" w:lineRule="auto"/>
        <w:rPr>
          <w:rFonts w:ascii="Arial" w:hAnsi="Arial" w:cs="Arial"/>
        </w:rPr>
      </w:pPr>
      <w:r w:rsidRPr="00A939C9">
        <w:rPr>
          <w:rFonts w:ascii="Arial" w:hAnsi="Arial" w:cs="Arial"/>
        </w:rPr>
        <w:t>Celem MPA jest zwiększenie odporności miasta, ochrona mieszkańców i infrastruktury oraz</w:t>
      </w:r>
      <w:r w:rsidR="00CA4F1C" w:rsidRPr="00A939C9">
        <w:rPr>
          <w:rFonts w:ascii="Arial" w:hAnsi="Arial" w:cs="Arial"/>
        </w:rPr>
        <w:t xml:space="preserve"> </w:t>
      </w:r>
      <w:r w:rsidRPr="00A939C9">
        <w:rPr>
          <w:rFonts w:ascii="Arial" w:hAnsi="Arial" w:cs="Arial"/>
        </w:rPr>
        <w:t xml:space="preserve">pozyskanie środków na realizację tych działań. </w:t>
      </w:r>
      <w:r w:rsidR="008666EC" w:rsidRPr="00A939C9">
        <w:rPr>
          <w:rFonts w:ascii="Arial" w:hAnsi="Arial" w:cs="Arial"/>
        </w:rPr>
        <w:t>Miejski Plan Adaptacji</w:t>
      </w:r>
      <w:r w:rsidRPr="00A939C9">
        <w:rPr>
          <w:rFonts w:ascii="Arial" w:hAnsi="Arial" w:cs="Arial"/>
        </w:rPr>
        <w:t xml:space="preserve"> nie jest </w:t>
      </w:r>
      <w:r w:rsidR="008666EC" w:rsidRPr="00A939C9">
        <w:rPr>
          <w:rFonts w:ascii="Arial" w:hAnsi="Arial" w:cs="Arial"/>
        </w:rPr>
        <w:t xml:space="preserve">natomiast </w:t>
      </w:r>
      <w:r w:rsidRPr="00A939C9">
        <w:rPr>
          <w:rFonts w:ascii="Arial" w:hAnsi="Arial" w:cs="Arial"/>
        </w:rPr>
        <w:t>aktem prawa miejscowego.</w:t>
      </w:r>
    </w:p>
    <w:p w14:paraId="363710F4" w14:textId="2AE976D1" w:rsidR="00EE0D3C" w:rsidRPr="00A939C9" w:rsidRDefault="00EE0D3C" w:rsidP="00A939C9">
      <w:pPr>
        <w:spacing w:after="0"/>
        <w:rPr>
          <w:rFonts w:ascii="Arial" w:hAnsi="Arial" w:cs="Arial"/>
          <w:sz w:val="24"/>
          <w:szCs w:val="24"/>
        </w:rPr>
      </w:pPr>
      <w:r w:rsidRPr="00A939C9">
        <w:rPr>
          <w:rFonts w:ascii="Arial" w:hAnsi="Arial" w:cs="Arial"/>
          <w:sz w:val="24"/>
          <w:szCs w:val="24"/>
        </w:rPr>
        <w:t xml:space="preserve">W związku z tym niniejszą uchwałą przystępuje się do sporządzenia </w:t>
      </w:r>
      <w:r w:rsidRPr="00A939C9">
        <w:rPr>
          <w:rFonts w:ascii="Arial" w:hAnsi="Arial" w:cs="Arial"/>
          <w:bCs/>
          <w:sz w:val="24"/>
          <w:szCs w:val="24"/>
        </w:rPr>
        <w:t>aktualizacji Planu Adaptacji Miasta Włocławka do zmian klimatu.</w:t>
      </w:r>
      <w:r w:rsidR="008666EC" w:rsidRPr="00A939C9">
        <w:rPr>
          <w:rFonts w:ascii="Arial" w:hAnsi="Arial" w:cs="Arial"/>
          <w:bCs/>
          <w:sz w:val="24"/>
          <w:szCs w:val="24"/>
        </w:rPr>
        <w:t xml:space="preserve"> </w:t>
      </w:r>
    </w:p>
    <w:p w14:paraId="2849A809" w14:textId="77777777" w:rsidR="00C93D87" w:rsidRPr="00A939C9" w:rsidRDefault="00C93D87" w:rsidP="00A939C9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3E6CB5A" w14:textId="5F83086D" w:rsidR="0096412B" w:rsidRPr="00A939C9" w:rsidRDefault="0096412B" w:rsidP="00A939C9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A939C9">
        <w:rPr>
          <w:rFonts w:ascii="Arial" w:hAnsi="Arial" w:cs="Arial"/>
          <w:sz w:val="24"/>
          <w:szCs w:val="24"/>
        </w:rPr>
        <w:t>Wykonanie</w:t>
      </w:r>
      <w:r w:rsidR="003F2131" w:rsidRPr="00A939C9">
        <w:rPr>
          <w:rFonts w:ascii="Arial" w:hAnsi="Arial" w:cs="Arial"/>
          <w:sz w:val="24"/>
          <w:szCs w:val="24"/>
        </w:rPr>
        <w:t xml:space="preserve"> obecnego</w:t>
      </w:r>
      <w:r w:rsidRPr="00A939C9">
        <w:rPr>
          <w:rFonts w:ascii="Arial" w:hAnsi="Arial" w:cs="Arial"/>
          <w:sz w:val="24"/>
          <w:szCs w:val="24"/>
        </w:rPr>
        <w:t xml:space="preserve"> </w:t>
      </w:r>
      <w:r w:rsidRPr="00A939C9">
        <w:rPr>
          <w:rFonts w:ascii="Arial" w:hAnsi="Arial" w:cs="Arial"/>
          <w:bCs/>
          <w:sz w:val="24"/>
          <w:szCs w:val="24"/>
        </w:rPr>
        <w:t>Planu Adaptacji Miasta Włocławka do zmian klimatu do roku 2030 wraz z prognozą oddziaływania na środowisko</w:t>
      </w:r>
      <w:r w:rsidRPr="00A939C9">
        <w:rPr>
          <w:rFonts w:ascii="Arial" w:hAnsi="Arial" w:cs="Arial"/>
          <w:sz w:val="24"/>
          <w:szCs w:val="24"/>
        </w:rPr>
        <w:t xml:space="preserve"> wynikało z porozumienia podpisanego przez Miasto Włocławek z Ministerstwem Środowiska, stanowiącego deklarację udziału w projekcie pod nazwą </w:t>
      </w:r>
      <w:r w:rsidRPr="00A939C9">
        <w:rPr>
          <w:rFonts w:ascii="Arial" w:hAnsi="Arial" w:cs="Arial"/>
          <w:iCs/>
          <w:sz w:val="24"/>
          <w:szCs w:val="24"/>
        </w:rPr>
        <w:t>„Opracowanie planów adaptacji do zmian klimatu dla miast powyżej 100 tys. mieszkańców”</w:t>
      </w:r>
      <w:r w:rsidRPr="00A939C9">
        <w:rPr>
          <w:rFonts w:ascii="Arial" w:hAnsi="Arial" w:cs="Arial"/>
          <w:sz w:val="24"/>
          <w:szCs w:val="24"/>
        </w:rPr>
        <w:t xml:space="preserve">. </w:t>
      </w:r>
    </w:p>
    <w:p w14:paraId="08140E45" w14:textId="6071DE44" w:rsidR="0096412B" w:rsidRPr="00A939C9" w:rsidRDefault="0096412B" w:rsidP="00A939C9">
      <w:pPr>
        <w:spacing w:after="0"/>
        <w:rPr>
          <w:rFonts w:ascii="Arial" w:hAnsi="Arial" w:cs="Arial"/>
          <w:sz w:val="24"/>
          <w:szCs w:val="24"/>
        </w:rPr>
      </w:pPr>
      <w:r w:rsidRPr="00A939C9">
        <w:rPr>
          <w:rFonts w:ascii="Arial" w:hAnsi="Arial" w:cs="Arial"/>
          <w:sz w:val="24"/>
          <w:szCs w:val="24"/>
        </w:rPr>
        <w:t xml:space="preserve">Przystąpienie do projektu pod nazwą </w:t>
      </w:r>
      <w:r w:rsidRPr="00A939C9">
        <w:rPr>
          <w:rFonts w:ascii="Arial" w:hAnsi="Arial" w:cs="Arial"/>
          <w:iCs/>
          <w:sz w:val="24"/>
          <w:szCs w:val="24"/>
        </w:rPr>
        <w:t xml:space="preserve">„Opracowanie planów adaptacji do zmian klimatu dla miast powyżej 100 tys. mieszkańców” nastąpiło </w:t>
      </w:r>
      <w:r w:rsidR="00DD09A3" w:rsidRPr="00A939C9">
        <w:rPr>
          <w:rFonts w:ascii="Arial" w:hAnsi="Arial" w:cs="Arial"/>
          <w:iCs/>
          <w:sz w:val="24"/>
          <w:szCs w:val="24"/>
        </w:rPr>
        <w:t xml:space="preserve">w 2015r. </w:t>
      </w:r>
    </w:p>
    <w:p w14:paraId="7CCCCCDB" w14:textId="4B4F3A97" w:rsidR="00216313" w:rsidRPr="00A939C9" w:rsidRDefault="00216313" w:rsidP="00A939C9">
      <w:pPr>
        <w:spacing w:after="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939C9">
        <w:rPr>
          <w:rFonts w:ascii="Arial" w:hAnsi="Arial" w:cs="Arial"/>
          <w:sz w:val="24"/>
          <w:szCs w:val="24"/>
        </w:rPr>
        <w:t xml:space="preserve">Następnie uchwałą </w:t>
      </w:r>
      <w:r w:rsidR="0070021E" w:rsidRPr="00A939C9">
        <w:rPr>
          <w:rFonts w:ascii="Arial" w:hAnsi="Arial" w:cs="Arial"/>
          <w:sz w:val="24"/>
          <w:szCs w:val="24"/>
        </w:rPr>
        <w:t xml:space="preserve">NR III/20/2018 Rady Miasta Włocławek z dnia 10 grudnia 2018r. w sprawie przyjęcia „Planu Adaptacji Miasta Włocławek do zmian klimatu do roku 2030” plan adaptacji został przyjęty do realizacji. </w:t>
      </w:r>
    </w:p>
    <w:p w14:paraId="047426FD" w14:textId="335E852F" w:rsidR="0096412B" w:rsidRPr="00A939C9" w:rsidRDefault="0077112E" w:rsidP="00A939C9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A939C9">
        <w:rPr>
          <w:rFonts w:ascii="Arial" w:hAnsi="Arial" w:cs="Arial"/>
          <w:sz w:val="24"/>
          <w:szCs w:val="24"/>
        </w:rPr>
        <w:t>Miejski Plan Adaptacji do zmian klimatu to dokument, który</w:t>
      </w:r>
      <w:r w:rsidR="0096412B" w:rsidRPr="00A939C9">
        <w:rPr>
          <w:rFonts w:ascii="Arial" w:hAnsi="Arial" w:cs="Arial"/>
          <w:sz w:val="24"/>
          <w:szCs w:val="24"/>
        </w:rPr>
        <w:t xml:space="preserve"> określa wrażliwość i podatność obszaru miejskiego na zmiany klimatyczne oraz jego potencjał adaptacyjny w tym zakresie. Identyfikuje ryzyka związane ze zmianami klimatycznymi, określa działania służące przystosowaniu miasta do zmian klimatu - zarówno w kontekście ochrony przed jego negatywnymi skutkami, tworzenia lub podnoszenia odporności miasta na obecną i przyszłą zmienność klimatu, jak również wykorzystania szans związanych ze zmianami klimatycznymi.</w:t>
      </w:r>
    </w:p>
    <w:p w14:paraId="77087B0B" w14:textId="77777777" w:rsidR="0096412B" w:rsidRPr="00A939C9" w:rsidRDefault="0096412B" w:rsidP="00A939C9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1B654B9C" w14:textId="77777777" w:rsidR="0096412B" w:rsidRPr="00A939C9" w:rsidRDefault="0096412B" w:rsidP="00A939C9">
      <w:pPr>
        <w:pStyle w:val="Default"/>
        <w:spacing w:line="276" w:lineRule="auto"/>
        <w:rPr>
          <w:rFonts w:ascii="Arial" w:hAnsi="Arial" w:cs="Arial"/>
        </w:rPr>
      </w:pPr>
      <w:r w:rsidRPr="00A939C9">
        <w:rPr>
          <w:rFonts w:ascii="Arial" w:hAnsi="Arial" w:cs="Arial"/>
        </w:rPr>
        <w:t xml:space="preserve">Celem nadrzędnym Planu jest osiągnięcie wysokiej zdolności adaptacyjnej miasta Włocławek oraz komfortu życia mieszkańców w obliczu zagrożeń wynikających ze zmian klimatu. </w:t>
      </w:r>
    </w:p>
    <w:p w14:paraId="181267D5" w14:textId="21A34932" w:rsidR="0096412B" w:rsidRPr="00A939C9" w:rsidRDefault="0096412B" w:rsidP="00A939C9">
      <w:pPr>
        <w:pStyle w:val="Default"/>
        <w:spacing w:line="276" w:lineRule="auto"/>
        <w:rPr>
          <w:rFonts w:ascii="Arial" w:hAnsi="Arial" w:cs="Arial"/>
        </w:rPr>
      </w:pPr>
      <w:r w:rsidRPr="00A939C9">
        <w:rPr>
          <w:rFonts w:ascii="Arial" w:hAnsi="Arial" w:cs="Arial"/>
        </w:rPr>
        <w:t xml:space="preserve">Wśród celów szczegółowych można wymienić: </w:t>
      </w:r>
    </w:p>
    <w:p w14:paraId="103D7AF9" w14:textId="77777777" w:rsidR="00782B34" w:rsidRPr="00A939C9" w:rsidRDefault="00782B34" w:rsidP="00A939C9">
      <w:pPr>
        <w:pStyle w:val="Default"/>
        <w:spacing w:line="276" w:lineRule="auto"/>
        <w:rPr>
          <w:rFonts w:ascii="Arial" w:hAnsi="Arial" w:cs="Arial"/>
        </w:rPr>
      </w:pPr>
    </w:p>
    <w:p w14:paraId="152606C9" w14:textId="66F470C0" w:rsidR="0096412B" w:rsidRPr="00A939C9" w:rsidRDefault="0096412B" w:rsidP="0031215E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A939C9">
        <w:rPr>
          <w:rFonts w:ascii="Arial" w:hAnsi="Arial" w:cs="Arial"/>
        </w:rPr>
        <w:t>Zrównoważoną i odpowiedzialną politykę przestrzenną;</w:t>
      </w:r>
    </w:p>
    <w:p w14:paraId="6EDF0D88" w14:textId="709BFCEE" w:rsidR="0096412B" w:rsidRPr="00A939C9" w:rsidRDefault="0096412B" w:rsidP="0031215E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A939C9">
        <w:rPr>
          <w:rFonts w:ascii="Arial" w:hAnsi="Arial" w:cs="Arial"/>
        </w:rPr>
        <w:t>Właściwą gospodarkę wodną;</w:t>
      </w:r>
    </w:p>
    <w:p w14:paraId="7E17034D" w14:textId="2B43195E" w:rsidR="0096412B" w:rsidRPr="00A939C9" w:rsidRDefault="0096412B" w:rsidP="0031215E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A939C9">
        <w:rPr>
          <w:rFonts w:ascii="Arial" w:hAnsi="Arial" w:cs="Arial"/>
        </w:rPr>
        <w:t xml:space="preserve">Świadome zarządzanie terenami zielonymi; </w:t>
      </w:r>
    </w:p>
    <w:p w14:paraId="53E6AC90" w14:textId="4830FBFF" w:rsidR="0096412B" w:rsidRPr="00A939C9" w:rsidRDefault="0096412B" w:rsidP="0031215E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A939C9">
        <w:rPr>
          <w:rFonts w:ascii="Arial" w:hAnsi="Arial" w:cs="Arial"/>
        </w:rPr>
        <w:t xml:space="preserve">Infrastrukturę odporną na ekstremalne zjawiska klimatyczne; </w:t>
      </w:r>
    </w:p>
    <w:p w14:paraId="5376F970" w14:textId="1A403F1B" w:rsidR="0096412B" w:rsidRPr="00A939C9" w:rsidRDefault="0096412B" w:rsidP="0031215E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A939C9">
        <w:rPr>
          <w:rFonts w:ascii="Arial" w:hAnsi="Arial" w:cs="Arial"/>
        </w:rPr>
        <w:lastRenderedPageBreak/>
        <w:t xml:space="preserve">Społeczeństwo świadome zmian klimatycznych i możliwych adaptacji do tych zmian klimatu. </w:t>
      </w:r>
    </w:p>
    <w:p w14:paraId="164C1176" w14:textId="77777777" w:rsidR="0096412B" w:rsidRPr="00A939C9" w:rsidRDefault="0096412B" w:rsidP="00A939C9">
      <w:pPr>
        <w:pStyle w:val="Default"/>
        <w:spacing w:line="276" w:lineRule="auto"/>
        <w:rPr>
          <w:rFonts w:ascii="Arial" w:hAnsi="Arial" w:cs="Arial"/>
        </w:rPr>
      </w:pPr>
    </w:p>
    <w:p w14:paraId="7F469230" w14:textId="77777777" w:rsidR="0096412B" w:rsidRPr="00A939C9" w:rsidRDefault="0096412B" w:rsidP="00A939C9">
      <w:pPr>
        <w:spacing w:after="0"/>
        <w:rPr>
          <w:rFonts w:ascii="Arial" w:hAnsi="Arial" w:cs="Arial"/>
          <w:sz w:val="24"/>
          <w:szCs w:val="24"/>
        </w:rPr>
      </w:pPr>
      <w:r w:rsidRPr="00A939C9">
        <w:rPr>
          <w:rFonts w:ascii="Arial" w:hAnsi="Arial" w:cs="Arial"/>
          <w:sz w:val="24"/>
          <w:szCs w:val="24"/>
        </w:rPr>
        <w:t xml:space="preserve">Plan został opracowany przy udziale szeregu instytucji miejskich, mieszkańców, służb ratowniczych, przedsiębiorstw oraz wszystkich zainteresowanych. W ramach prac nad projektem przygotowano i przeprowadzono spotkania konsultacyjne. Poddano analizie dane dotyczące zmian klimatu na podstawie lokalnych pomiarów monitoringowych, przeprowadzono szereg rozważań, badań i analiz uwarunkowań przyrodniczych, klimatycznych, społecznych i gospodarczych występujących na terenie miasta. Zdiagnozowano najczęściej występujące skutki zmian klimatycznych oraz zaproponowano opcje adaptacji do zmian klimatu. W efekcie prac stworzono harmonogram rzeczowo-finansowy planowanych do zrealizowania działań adaptacyjnych. Projekt dokumentu wraz z prognozą oddziaływania na środowisko uzyskał pozytywne opinie Regionalnego Dyrektora Ochrony Środowiska w Bydgoszczy oraz </w:t>
      </w:r>
      <w:r w:rsidRPr="00A939C9">
        <w:rPr>
          <w:rFonts w:ascii="Arial" w:hAnsi="Arial" w:cs="Arial"/>
          <w:bCs/>
          <w:sz w:val="24"/>
          <w:szCs w:val="24"/>
        </w:rPr>
        <w:t>Państwowego Wojewódzkiego Inspektora Sanitarnego w Bydgoszczy</w:t>
      </w:r>
      <w:r w:rsidRPr="00A939C9">
        <w:rPr>
          <w:rFonts w:ascii="Arial" w:hAnsi="Arial" w:cs="Arial"/>
          <w:sz w:val="24"/>
          <w:szCs w:val="24"/>
        </w:rPr>
        <w:t xml:space="preserve">. </w:t>
      </w:r>
    </w:p>
    <w:p w14:paraId="51632FBA" w14:textId="77777777" w:rsidR="0096412B" w:rsidRPr="00A939C9" w:rsidRDefault="0096412B" w:rsidP="00A939C9">
      <w:pPr>
        <w:spacing w:after="0"/>
        <w:rPr>
          <w:rFonts w:ascii="Arial" w:hAnsi="Arial" w:cs="Arial"/>
          <w:sz w:val="24"/>
          <w:szCs w:val="24"/>
        </w:rPr>
      </w:pPr>
    </w:p>
    <w:p w14:paraId="652AC8D0" w14:textId="77777777" w:rsidR="0096412B" w:rsidRPr="00A939C9" w:rsidRDefault="0096412B" w:rsidP="00A939C9">
      <w:pPr>
        <w:spacing w:after="0"/>
        <w:rPr>
          <w:rFonts w:ascii="Arial" w:hAnsi="Arial" w:cs="Arial"/>
          <w:sz w:val="24"/>
          <w:szCs w:val="24"/>
        </w:rPr>
      </w:pPr>
      <w:r w:rsidRPr="00A939C9">
        <w:rPr>
          <w:rFonts w:ascii="Arial" w:hAnsi="Arial" w:cs="Arial"/>
          <w:sz w:val="24"/>
          <w:szCs w:val="24"/>
        </w:rPr>
        <w:t xml:space="preserve">Miejskie Plany Adaptacji do zmian klimatu to dokumenty o charakterze </w:t>
      </w:r>
      <w:proofErr w:type="spellStart"/>
      <w:r w:rsidRPr="00A939C9">
        <w:rPr>
          <w:rFonts w:ascii="Arial" w:hAnsi="Arial" w:cs="Arial"/>
          <w:sz w:val="24"/>
          <w:szCs w:val="24"/>
        </w:rPr>
        <w:t>strategiczno</w:t>
      </w:r>
      <w:proofErr w:type="spellEnd"/>
      <w:r w:rsidRPr="00A939C9">
        <w:rPr>
          <w:rFonts w:ascii="Arial" w:hAnsi="Arial" w:cs="Arial"/>
          <w:sz w:val="24"/>
          <w:szCs w:val="24"/>
        </w:rPr>
        <w:t xml:space="preserve"> - wdrożeniowym obejmujące swoim zakresem obszar danego miasta, mający na celu zmniejszenie podatności miasta na zmiany klimatu, w tym poprawę zdolności przystosowania miasta do zmian klimatu. </w:t>
      </w:r>
    </w:p>
    <w:p w14:paraId="3566B006" w14:textId="72CEE000" w:rsidR="0096412B" w:rsidRPr="00A939C9" w:rsidRDefault="0096412B" w:rsidP="00A939C9">
      <w:pPr>
        <w:spacing w:after="0"/>
        <w:rPr>
          <w:rFonts w:ascii="Arial" w:hAnsi="Arial" w:cs="Arial"/>
          <w:sz w:val="24"/>
          <w:szCs w:val="24"/>
        </w:rPr>
      </w:pPr>
      <w:r w:rsidRPr="00A939C9">
        <w:rPr>
          <w:rFonts w:ascii="Arial" w:hAnsi="Arial" w:cs="Arial"/>
          <w:sz w:val="24"/>
          <w:szCs w:val="24"/>
        </w:rPr>
        <w:t>Uchwały te dołączają, obok wojewódzkich, powiatowych i gminnych programów ochrony środowiska, do narzędzi za pomocą których powinna być prowadzona polityka ochrony środowiska</w:t>
      </w:r>
      <w:r w:rsidR="0057431E" w:rsidRPr="00A939C9">
        <w:rPr>
          <w:rFonts w:ascii="Arial" w:hAnsi="Arial" w:cs="Arial"/>
          <w:sz w:val="24"/>
          <w:szCs w:val="24"/>
        </w:rPr>
        <w:t xml:space="preserve"> na terenie miasta.</w:t>
      </w:r>
    </w:p>
    <w:p w14:paraId="0065C41A" w14:textId="77777777" w:rsidR="004B639A" w:rsidRPr="00A939C9" w:rsidRDefault="004B639A" w:rsidP="00A939C9">
      <w:pPr>
        <w:spacing w:after="0"/>
        <w:rPr>
          <w:rFonts w:ascii="Arial" w:hAnsi="Arial" w:cs="Arial"/>
          <w:sz w:val="24"/>
          <w:szCs w:val="24"/>
        </w:rPr>
      </w:pPr>
    </w:p>
    <w:p w14:paraId="20257828" w14:textId="4152CE1B" w:rsidR="004B639A" w:rsidRPr="00A939C9" w:rsidRDefault="004B639A" w:rsidP="00A939C9">
      <w:pPr>
        <w:spacing w:after="0"/>
        <w:rPr>
          <w:rFonts w:ascii="Arial" w:hAnsi="Arial" w:cs="Arial"/>
          <w:sz w:val="24"/>
          <w:szCs w:val="24"/>
        </w:rPr>
      </w:pPr>
      <w:r w:rsidRPr="00A939C9">
        <w:rPr>
          <w:rFonts w:ascii="Arial" w:hAnsi="Arial" w:cs="Arial"/>
          <w:sz w:val="24"/>
          <w:szCs w:val="24"/>
        </w:rPr>
        <w:t xml:space="preserve">Miejskie Plany Adaptacji nie są nowością jednak </w:t>
      </w:r>
      <w:hyperlink r:id="rId5" w:anchor="/document/22092061?cm=DOCUMENT" w:history="1">
        <w:r w:rsidRPr="00A939C9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ustawa</w:t>
        </w:r>
      </w:hyperlink>
      <w:r w:rsidRPr="00A939C9">
        <w:rPr>
          <w:rFonts w:ascii="Arial" w:hAnsi="Arial" w:cs="Arial"/>
          <w:sz w:val="24"/>
          <w:szCs w:val="24"/>
        </w:rPr>
        <w:t xml:space="preserve"> z dnia 27.11.2024 r. o zmianie ustawy – Prawo ochrony środowiska oraz niektórych innych ustaw wprowadziła nowe zasady, do których gminy muszą się stosować aby nie narazić się na stwierdzenie nieważności przedmiotowej uchwały.</w:t>
      </w:r>
      <w:r w:rsidR="00CC2F96" w:rsidRPr="00A939C9">
        <w:rPr>
          <w:rFonts w:ascii="Arial" w:hAnsi="Arial" w:cs="Arial"/>
          <w:sz w:val="24"/>
          <w:szCs w:val="24"/>
        </w:rPr>
        <w:t xml:space="preserve"> </w:t>
      </w:r>
    </w:p>
    <w:p w14:paraId="38E210D9" w14:textId="77777777" w:rsidR="001D180F" w:rsidRPr="00A939C9" w:rsidRDefault="001D180F" w:rsidP="00A939C9">
      <w:pPr>
        <w:spacing w:after="0"/>
        <w:rPr>
          <w:rFonts w:ascii="Arial" w:hAnsi="Arial" w:cs="Arial"/>
          <w:sz w:val="24"/>
          <w:szCs w:val="24"/>
        </w:rPr>
      </w:pPr>
    </w:p>
    <w:p w14:paraId="6F815905" w14:textId="600A4C22" w:rsidR="001D180F" w:rsidRPr="00A939C9" w:rsidRDefault="001D180F" w:rsidP="00A939C9">
      <w:pPr>
        <w:pStyle w:val="Default"/>
        <w:spacing w:line="276" w:lineRule="auto"/>
        <w:rPr>
          <w:rFonts w:ascii="Arial" w:hAnsi="Arial" w:cs="Arial"/>
        </w:rPr>
      </w:pPr>
      <w:r w:rsidRPr="00A939C9">
        <w:rPr>
          <w:rFonts w:ascii="Arial" w:hAnsi="Arial" w:cs="Arial"/>
        </w:rPr>
        <w:t>Potrzeba przygotowania aktualizacji Miejskiego Planu Adaptacji (MPA), wynika z nowelizacji ustawy Prawo Ochrony Środowiska</w:t>
      </w:r>
      <w:r w:rsidR="00616465" w:rsidRPr="00A939C9">
        <w:rPr>
          <w:rFonts w:ascii="Arial" w:hAnsi="Arial" w:cs="Arial"/>
        </w:rPr>
        <w:t xml:space="preserve">. </w:t>
      </w:r>
      <w:r w:rsidRPr="00A939C9">
        <w:rPr>
          <w:rFonts w:ascii="Arial" w:hAnsi="Arial" w:cs="Arial"/>
        </w:rPr>
        <w:t>W myśl znowelizowanej ustawy miasta o liczbie mieszkańców równej lub większej 20 tysięcy są zobligowane do aktualizacji bądź sporządzenia i przyjęcia przez radę gminy miejskiego planu adaptacji nie później niż do 2 stycznia 2028r.</w:t>
      </w:r>
    </w:p>
    <w:p w14:paraId="0054E901" w14:textId="77777777" w:rsidR="003F2131" w:rsidRPr="00A939C9" w:rsidRDefault="003F2131" w:rsidP="00A939C9">
      <w:pPr>
        <w:spacing w:after="0"/>
        <w:rPr>
          <w:rFonts w:ascii="Arial" w:hAnsi="Arial" w:cs="Arial"/>
          <w:sz w:val="24"/>
          <w:szCs w:val="24"/>
        </w:rPr>
      </w:pPr>
    </w:p>
    <w:p w14:paraId="0734C557" w14:textId="77777777" w:rsidR="00CF093B" w:rsidRPr="00A939C9" w:rsidRDefault="003F2131" w:rsidP="00A939C9">
      <w:pPr>
        <w:spacing w:after="0"/>
        <w:rPr>
          <w:rFonts w:ascii="Arial" w:hAnsi="Arial" w:cs="Arial"/>
          <w:sz w:val="24"/>
          <w:szCs w:val="24"/>
        </w:rPr>
      </w:pPr>
      <w:r w:rsidRPr="00A939C9">
        <w:rPr>
          <w:rFonts w:ascii="Arial" w:hAnsi="Arial" w:cs="Arial"/>
          <w:sz w:val="24"/>
          <w:szCs w:val="24"/>
        </w:rPr>
        <w:t xml:space="preserve">Każdy nowy MPA musi obligatoryjnie zawierać dwie strategie: zazieleniania miasta oraz zagospodarowania wód opadowych i roztopowych. Plany kładą </w:t>
      </w:r>
      <w:r w:rsidR="00DB1575" w:rsidRPr="00A939C9">
        <w:rPr>
          <w:rFonts w:ascii="Arial" w:hAnsi="Arial" w:cs="Arial"/>
          <w:sz w:val="24"/>
          <w:szCs w:val="24"/>
        </w:rPr>
        <w:t xml:space="preserve">obecnie </w:t>
      </w:r>
      <w:r w:rsidRPr="00A939C9">
        <w:rPr>
          <w:rFonts w:ascii="Arial" w:hAnsi="Arial" w:cs="Arial"/>
          <w:sz w:val="24"/>
          <w:szCs w:val="24"/>
        </w:rPr>
        <w:t xml:space="preserve">nacisk na odchodzenie od betonu na rzecz ogrodów deszczowych, zielonych dachów, parków kieszonkowych i tworzenia naturalnych barier dla miejskich wysp ciepła tzw. błękitno-zieloną infrastrukturę. </w:t>
      </w:r>
    </w:p>
    <w:p w14:paraId="218FA657" w14:textId="45D13D98" w:rsidR="003F2131" w:rsidRPr="00A939C9" w:rsidRDefault="003F2131" w:rsidP="00A939C9">
      <w:pPr>
        <w:spacing w:after="0"/>
        <w:rPr>
          <w:rFonts w:ascii="Arial" w:hAnsi="Arial" w:cs="Arial"/>
          <w:sz w:val="24"/>
          <w:szCs w:val="24"/>
        </w:rPr>
      </w:pPr>
      <w:r w:rsidRPr="00A939C9">
        <w:rPr>
          <w:rFonts w:ascii="Arial" w:hAnsi="Arial" w:cs="Arial"/>
          <w:sz w:val="24"/>
          <w:szCs w:val="24"/>
        </w:rPr>
        <w:t xml:space="preserve">Obecny Plan </w:t>
      </w:r>
      <w:r w:rsidRPr="00A939C9">
        <w:rPr>
          <w:rFonts w:ascii="Arial" w:hAnsi="Arial" w:cs="Arial"/>
          <w:bCs/>
          <w:sz w:val="24"/>
          <w:szCs w:val="24"/>
        </w:rPr>
        <w:t xml:space="preserve">Adaptacji Miasta Włocławka do zmian klimatu do roku 2030 musi </w:t>
      </w:r>
      <w:r w:rsidR="00370CF8" w:rsidRPr="00A939C9">
        <w:rPr>
          <w:rFonts w:ascii="Arial" w:hAnsi="Arial" w:cs="Arial"/>
          <w:bCs/>
          <w:sz w:val="24"/>
          <w:szCs w:val="24"/>
        </w:rPr>
        <w:t>zostać</w:t>
      </w:r>
      <w:r w:rsidRPr="00A939C9">
        <w:rPr>
          <w:rFonts w:ascii="Arial" w:hAnsi="Arial" w:cs="Arial"/>
          <w:bCs/>
          <w:sz w:val="24"/>
          <w:szCs w:val="24"/>
        </w:rPr>
        <w:t xml:space="preserve"> m.in. w tym zakresie zaktualizowany. </w:t>
      </w:r>
    </w:p>
    <w:p w14:paraId="4BFB0DB5" w14:textId="77777777" w:rsidR="0096412B" w:rsidRPr="00A939C9" w:rsidRDefault="0096412B" w:rsidP="00A939C9">
      <w:pPr>
        <w:spacing w:after="0"/>
        <w:rPr>
          <w:rFonts w:ascii="Arial" w:hAnsi="Arial" w:cs="Arial"/>
          <w:sz w:val="24"/>
          <w:szCs w:val="24"/>
        </w:rPr>
      </w:pPr>
    </w:p>
    <w:p w14:paraId="562E77D9" w14:textId="1BC8D536" w:rsidR="0057431E" w:rsidRPr="00A939C9" w:rsidRDefault="002A3E48" w:rsidP="00A939C9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A939C9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 związku z powyższym w</w:t>
      </w:r>
      <w:r w:rsidR="0057431E" w:rsidRPr="00A939C9">
        <w:rPr>
          <w:rFonts w:ascii="Arial" w:eastAsia="Times New Roman" w:hAnsi="Arial" w:cs="Arial"/>
          <w:sz w:val="24"/>
          <w:szCs w:val="24"/>
          <w:lang w:eastAsia="pl-PL"/>
        </w:rPr>
        <w:t xml:space="preserve">ykonanie przedmiotowej uchwały jest uzasadnione. </w:t>
      </w:r>
    </w:p>
    <w:p w14:paraId="212C8493" w14:textId="77777777" w:rsidR="0096412B" w:rsidRPr="00A939C9" w:rsidRDefault="0096412B" w:rsidP="00A939C9">
      <w:pPr>
        <w:rPr>
          <w:rFonts w:ascii="Arial" w:hAnsi="Arial" w:cs="Arial"/>
          <w:sz w:val="24"/>
          <w:szCs w:val="24"/>
        </w:rPr>
      </w:pPr>
    </w:p>
    <w:sectPr w:rsidR="0096412B" w:rsidRPr="00A93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F4B52"/>
    <w:multiLevelType w:val="hybridMultilevel"/>
    <w:tmpl w:val="9AE24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5080A"/>
    <w:multiLevelType w:val="hybridMultilevel"/>
    <w:tmpl w:val="DE4CA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646"/>
    <w:rsid w:val="0000394D"/>
    <w:rsid w:val="00097142"/>
    <w:rsid w:val="001205F1"/>
    <w:rsid w:val="0013151B"/>
    <w:rsid w:val="001962F4"/>
    <w:rsid w:val="001C4B83"/>
    <w:rsid w:val="001D180F"/>
    <w:rsid w:val="001F548D"/>
    <w:rsid w:val="002123B0"/>
    <w:rsid w:val="00216313"/>
    <w:rsid w:val="00241186"/>
    <w:rsid w:val="00256C41"/>
    <w:rsid w:val="0026140F"/>
    <w:rsid w:val="002A166A"/>
    <w:rsid w:val="002A3E48"/>
    <w:rsid w:val="0031215E"/>
    <w:rsid w:val="00370CF8"/>
    <w:rsid w:val="003B5081"/>
    <w:rsid w:val="003F2131"/>
    <w:rsid w:val="00405424"/>
    <w:rsid w:val="00431214"/>
    <w:rsid w:val="00435281"/>
    <w:rsid w:val="00453C2A"/>
    <w:rsid w:val="00492A3B"/>
    <w:rsid w:val="004A725F"/>
    <w:rsid w:val="004B639A"/>
    <w:rsid w:val="004E27AD"/>
    <w:rsid w:val="0051036D"/>
    <w:rsid w:val="00530EA1"/>
    <w:rsid w:val="00532644"/>
    <w:rsid w:val="005700D6"/>
    <w:rsid w:val="0057431E"/>
    <w:rsid w:val="005A6C50"/>
    <w:rsid w:val="006036EF"/>
    <w:rsid w:val="00610E11"/>
    <w:rsid w:val="00616465"/>
    <w:rsid w:val="00671646"/>
    <w:rsid w:val="006A6932"/>
    <w:rsid w:val="006F7C8E"/>
    <w:rsid w:val="0070021E"/>
    <w:rsid w:val="00732425"/>
    <w:rsid w:val="0077112E"/>
    <w:rsid w:val="00782B34"/>
    <w:rsid w:val="00784DD9"/>
    <w:rsid w:val="007C3AFE"/>
    <w:rsid w:val="007F4E3E"/>
    <w:rsid w:val="007F721D"/>
    <w:rsid w:val="00803619"/>
    <w:rsid w:val="00846AD9"/>
    <w:rsid w:val="008666EC"/>
    <w:rsid w:val="008C6741"/>
    <w:rsid w:val="0095309C"/>
    <w:rsid w:val="0096412B"/>
    <w:rsid w:val="00974C98"/>
    <w:rsid w:val="009C2881"/>
    <w:rsid w:val="009E1B33"/>
    <w:rsid w:val="009E7514"/>
    <w:rsid w:val="00A160C6"/>
    <w:rsid w:val="00A301D5"/>
    <w:rsid w:val="00A939C9"/>
    <w:rsid w:val="00A9599B"/>
    <w:rsid w:val="00AB3EB0"/>
    <w:rsid w:val="00C13D2C"/>
    <w:rsid w:val="00C5124B"/>
    <w:rsid w:val="00C5686A"/>
    <w:rsid w:val="00C6203E"/>
    <w:rsid w:val="00C93D87"/>
    <w:rsid w:val="00CA4F1C"/>
    <w:rsid w:val="00CC2F96"/>
    <w:rsid w:val="00CE28E8"/>
    <w:rsid w:val="00CF093B"/>
    <w:rsid w:val="00CF2361"/>
    <w:rsid w:val="00D1640E"/>
    <w:rsid w:val="00D359EA"/>
    <w:rsid w:val="00D66ED3"/>
    <w:rsid w:val="00DB1575"/>
    <w:rsid w:val="00DD09A3"/>
    <w:rsid w:val="00E46E80"/>
    <w:rsid w:val="00E760C1"/>
    <w:rsid w:val="00E82DC4"/>
    <w:rsid w:val="00EE0D3C"/>
    <w:rsid w:val="00F319D3"/>
    <w:rsid w:val="00FC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D33AD"/>
  <w15:chartTrackingRefBased/>
  <w15:docId w15:val="{D4F51885-950D-4B75-B6D7-DDB81A36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501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164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7164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164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164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164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164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164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164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164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16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716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16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164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164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16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16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16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16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16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71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164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716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164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716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164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7164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16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164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164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C50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FC501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0E1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74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949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XXXIV/67/2026 RADY MIASTA WŁOCŁAWEK    z dnia 26 maja 2026 r.</vt:lpstr>
    </vt:vector>
  </TitlesOfParts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XXXIV/67/2026 RADY MIASTA WŁOCŁAWEK    z dnia 26 maja 2026 r.</dc:title>
  <dc:subject/>
  <dc:creator>Maja Skibińska</dc:creator>
  <cp:keywords/>
  <dc:description/>
  <cp:lastModifiedBy>Małgorzata Feliniak</cp:lastModifiedBy>
  <cp:revision>3</cp:revision>
  <cp:lastPrinted>2026-05-27T08:52:00Z</cp:lastPrinted>
  <dcterms:created xsi:type="dcterms:W3CDTF">2026-06-05T08:46:00Z</dcterms:created>
  <dcterms:modified xsi:type="dcterms:W3CDTF">2026-06-05T08:48:00Z</dcterms:modified>
</cp:coreProperties>
</file>