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689D91" w14:textId="50CEA7B7" w:rsidR="00806BDE" w:rsidRPr="00DE6437" w:rsidRDefault="00806BDE" w:rsidP="00DE6437">
      <w:pPr>
        <w:pStyle w:val="Nagwek1"/>
        <w:rPr>
          <w:rFonts w:ascii="Arial" w:eastAsia="Times New Roman" w:hAnsi="Arial" w:cs="Arial"/>
          <w:sz w:val="24"/>
          <w:szCs w:val="24"/>
          <w:lang w:eastAsia="pl-PL"/>
        </w:rPr>
      </w:pPr>
      <w:bookmarkStart w:id="0" w:name="_Hlk28598199"/>
      <w:bookmarkStart w:id="1" w:name="_Hlk172546044"/>
      <w:bookmarkStart w:id="2" w:name="_Hlk216181401"/>
      <w:r w:rsidRPr="00DE6437">
        <w:rPr>
          <w:rFonts w:ascii="Arial" w:eastAsia="Times New Roman" w:hAnsi="Arial" w:cs="Arial"/>
          <w:sz w:val="24"/>
          <w:szCs w:val="24"/>
          <w:lang w:eastAsia="pl-PL"/>
        </w:rPr>
        <w:t>UCHWAŁA N</w:t>
      </w:r>
      <w:r w:rsidR="00203F4E" w:rsidRPr="00DE6437">
        <w:rPr>
          <w:rFonts w:ascii="Arial" w:eastAsia="Times New Roman" w:hAnsi="Arial" w:cs="Arial"/>
          <w:sz w:val="24"/>
          <w:szCs w:val="24"/>
          <w:lang w:eastAsia="pl-PL"/>
        </w:rPr>
        <w:t>R XXXIV/64/2026</w:t>
      </w:r>
      <w:r w:rsidR="00E756CD" w:rsidRPr="00DE6437">
        <w:rPr>
          <w:rFonts w:ascii="Arial" w:eastAsia="Times New Roman" w:hAnsi="Arial" w:cs="Arial"/>
          <w:sz w:val="24"/>
          <w:szCs w:val="24"/>
          <w:lang w:eastAsia="pl-PL"/>
        </w:rPr>
        <w:t xml:space="preserve"> </w:t>
      </w:r>
      <w:r w:rsidRPr="00DE6437">
        <w:rPr>
          <w:rFonts w:ascii="Arial" w:eastAsia="Times New Roman" w:hAnsi="Arial" w:cs="Arial"/>
          <w:sz w:val="24"/>
          <w:szCs w:val="24"/>
          <w:lang w:eastAsia="pl-PL"/>
        </w:rPr>
        <w:t>RADY MIASTA WŁOCŁAWEK</w:t>
      </w:r>
      <w:r w:rsidR="00E756CD" w:rsidRPr="00DE6437">
        <w:rPr>
          <w:rFonts w:ascii="Arial" w:eastAsia="Times New Roman" w:hAnsi="Arial" w:cs="Arial"/>
          <w:sz w:val="24"/>
          <w:szCs w:val="24"/>
          <w:lang w:eastAsia="pl-PL"/>
        </w:rPr>
        <w:t xml:space="preserve"> </w:t>
      </w:r>
      <w:r w:rsidRPr="00DE6437">
        <w:rPr>
          <w:rFonts w:ascii="Arial" w:eastAsia="Times New Roman" w:hAnsi="Arial" w:cs="Arial"/>
          <w:sz w:val="24"/>
          <w:szCs w:val="24"/>
          <w:lang w:eastAsia="pl-PL"/>
        </w:rPr>
        <w:t xml:space="preserve">z dnia </w:t>
      </w:r>
      <w:r w:rsidR="00203F4E" w:rsidRPr="00DE6437">
        <w:rPr>
          <w:rFonts w:ascii="Arial" w:eastAsia="Times New Roman" w:hAnsi="Arial" w:cs="Arial"/>
          <w:sz w:val="24"/>
          <w:szCs w:val="24"/>
          <w:lang w:eastAsia="pl-PL"/>
        </w:rPr>
        <w:t xml:space="preserve">26 maja 2026 r. </w:t>
      </w:r>
    </w:p>
    <w:p w14:paraId="4071A4A2" w14:textId="77777777" w:rsidR="00806BDE" w:rsidRPr="00E756CD" w:rsidRDefault="00806BDE" w:rsidP="00E756CD">
      <w:pPr>
        <w:tabs>
          <w:tab w:val="left" w:pos="3686"/>
        </w:tabs>
        <w:spacing w:after="0" w:line="276" w:lineRule="auto"/>
        <w:rPr>
          <w:rFonts w:ascii="Arial" w:eastAsia="Times New Roman" w:hAnsi="Arial" w:cs="Arial"/>
          <w:kern w:val="0"/>
          <w:lang w:eastAsia="pl-PL"/>
          <w14:ligatures w14:val="none"/>
        </w:rPr>
      </w:pPr>
    </w:p>
    <w:p w14:paraId="62C5B656" w14:textId="59FBCC65" w:rsidR="00806BDE" w:rsidRPr="00E756CD" w:rsidRDefault="00806BDE" w:rsidP="00E756CD">
      <w:pPr>
        <w:spacing w:after="0" w:line="276" w:lineRule="auto"/>
        <w:rPr>
          <w:rFonts w:ascii="Arial" w:eastAsia="Times New Roman" w:hAnsi="Arial" w:cs="Arial"/>
          <w:kern w:val="0"/>
          <w:lang w:eastAsia="pl-PL"/>
          <w14:ligatures w14:val="none"/>
        </w:rPr>
      </w:pPr>
      <w:bookmarkStart w:id="3" w:name="_Hlk82159533"/>
      <w:r w:rsidRPr="00E756CD">
        <w:rPr>
          <w:rFonts w:ascii="Arial" w:eastAsia="Times New Roman" w:hAnsi="Arial" w:cs="Arial"/>
          <w:kern w:val="0"/>
          <w:lang w:eastAsia="pl-PL"/>
          <w14:ligatures w14:val="none"/>
        </w:rPr>
        <w:t xml:space="preserve">w sprawie miejscowego planu zagospodarowania przestrzennego miasta Włocławek </w:t>
      </w:r>
      <w:r w:rsidR="00606181" w:rsidRPr="00E756CD">
        <w:rPr>
          <w:rFonts w:ascii="Arial" w:eastAsia="Times New Roman" w:hAnsi="Arial" w:cs="Arial"/>
          <w:lang w:eastAsia="pl-PL"/>
        </w:rPr>
        <w:t xml:space="preserve">obejmującego teren działki ewidencyjnej nr 4 położonej w obrębie Włocławek KM 48 przy ulicy </w:t>
      </w:r>
      <w:proofErr w:type="spellStart"/>
      <w:r w:rsidR="00606181" w:rsidRPr="00E756CD">
        <w:rPr>
          <w:rFonts w:ascii="Arial" w:eastAsia="Times New Roman" w:hAnsi="Arial" w:cs="Arial"/>
          <w:lang w:eastAsia="pl-PL"/>
        </w:rPr>
        <w:t>Łęgskiej</w:t>
      </w:r>
      <w:proofErr w:type="spellEnd"/>
      <w:r w:rsidR="00606181" w:rsidRPr="00E756CD">
        <w:rPr>
          <w:rFonts w:ascii="Arial" w:eastAsia="Times New Roman" w:hAnsi="Arial" w:cs="Arial"/>
          <w:lang w:eastAsia="pl-PL"/>
        </w:rPr>
        <w:t xml:space="preserve"> 8a</w:t>
      </w:r>
    </w:p>
    <w:p w14:paraId="55F0F920" w14:textId="77777777" w:rsidR="00806BDE" w:rsidRPr="00E756CD" w:rsidRDefault="00806BDE" w:rsidP="00E756CD">
      <w:pPr>
        <w:spacing w:after="0" w:line="276" w:lineRule="auto"/>
        <w:rPr>
          <w:rFonts w:ascii="Arial" w:eastAsia="Times New Roman" w:hAnsi="Arial" w:cs="Arial"/>
          <w:kern w:val="0"/>
          <w:lang w:eastAsia="pl-PL"/>
          <w14:ligatures w14:val="none"/>
        </w:rPr>
      </w:pPr>
    </w:p>
    <w:bookmarkEnd w:id="3"/>
    <w:p w14:paraId="18923272" w14:textId="6C21D1C7" w:rsidR="00806BDE" w:rsidRPr="00E756CD" w:rsidRDefault="00806BDE" w:rsidP="00E756CD">
      <w:pPr>
        <w:spacing w:after="0" w:line="276" w:lineRule="auto"/>
        <w:ind w:firstLine="708"/>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Na podstawie art. 20 ust. 1 </w:t>
      </w:r>
      <w:r w:rsidR="00443E94" w:rsidRPr="00E756CD">
        <w:rPr>
          <w:rFonts w:ascii="Arial" w:hAnsi="Arial" w:cs="Arial"/>
        </w:rPr>
        <w:t xml:space="preserve">oraz art. 27b </w:t>
      </w:r>
      <w:r w:rsidR="00915D63" w:rsidRPr="00E756CD">
        <w:rPr>
          <w:rFonts w:ascii="Arial" w:hAnsi="Arial" w:cs="Arial"/>
        </w:rPr>
        <w:t xml:space="preserve">ust. 1 pkt 1 </w:t>
      </w:r>
      <w:r w:rsidRPr="00E756CD">
        <w:rPr>
          <w:rFonts w:ascii="Arial" w:eastAsia="Times New Roman" w:hAnsi="Arial" w:cs="Arial"/>
          <w:kern w:val="0"/>
          <w:lang w:eastAsia="pl-PL"/>
          <w14:ligatures w14:val="none"/>
        </w:rPr>
        <w:t>ustawy z dnia 27 marca 2003 r. o planowaniu i zagospodarowaniu przestrzennym (Dz. U. z 202</w:t>
      </w:r>
      <w:r w:rsidR="006C0BDD" w:rsidRPr="00E756CD">
        <w:rPr>
          <w:rFonts w:ascii="Arial" w:eastAsia="Times New Roman" w:hAnsi="Arial" w:cs="Arial"/>
          <w:kern w:val="0"/>
          <w:lang w:eastAsia="pl-PL"/>
          <w14:ligatures w14:val="none"/>
        </w:rPr>
        <w:t>6</w:t>
      </w:r>
      <w:r w:rsidRPr="00E756CD">
        <w:rPr>
          <w:rFonts w:ascii="Arial" w:eastAsia="Times New Roman" w:hAnsi="Arial" w:cs="Arial"/>
          <w:kern w:val="0"/>
          <w:lang w:eastAsia="pl-PL"/>
          <w14:ligatures w14:val="none"/>
        </w:rPr>
        <w:t xml:space="preserve"> r. poz. </w:t>
      </w:r>
      <w:r w:rsidR="006C0BDD" w:rsidRPr="00E756CD">
        <w:rPr>
          <w:rFonts w:ascii="Arial" w:eastAsia="Times New Roman" w:hAnsi="Arial" w:cs="Arial"/>
          <w:kern w:val="0"/>
          <w:lang w:eastAsia="pl-PL"/>
          <w14:ligatures w14:val="none"/>
        </w:rPr>
        <w:t>538</w:t>
      </w:r>
      <w:r w:rsidR="00545579" w:rsidRPr="00E756CD">
        <w:rPr>
          <w:rFonts w:ascii="Arial" w:eastAsia="Times New Roman" w:hAnsi="Arial" w:cs="Arial"/>
          <w:kern w:val="0"/>
          <w:lang w:eastAsia="pl-PL"/>
          <w14:ligatures w14:val="none"/>
        </w:rPr>
        <w:t>)</w:t>
      </w:r>
      <w:r w:rsidRPr="00E756CD">
        <w:rPr>
          <w:rFonts w:ascii="Arial" w:eastAsia="Times New Roman" w:hAnsi="Arial" w:cs="Arial"/>
          <w:kern w:val="0"/>
          <w:lang w:eastAsia="pl-PL"/>
          <w14:ligatures w14:val="none"/>
        </w:rPr>
        <w:t xml:space="preserve"> w związku z art. 67 ust. 3 pkt 2</w:t>
      </w:r>
      <w:r w:rsidR="00887A65" w:rsidRPr="00E756CD">
        <w:rPr>
          <w:rFonts w:ascii="Arial" w:eastAsia="Times New Roman" w:hAnsi="Arial" w:cs="Arial"/>
          <w:kern w:val="0"/>
          <w:lang w:eastAsia="pl-PL"/>
          <w14:ligatures w14:val="none"/>
        </w:rPr>
        <w:t xml:space="preserve"> lit. a</w:t>
      </w:r>
      <w:r w:rsidRPr="00E756CD">
        <w:rPr>
          <w:rFonts w:ascii="Arial" w:eastAsia="Times New Roman" w:hAnsi="Arial" w:cs="Arial"/>
          <w:kern w:val="0"/>
          <w:lang w:eastAsia="pl-PL"/>
          <w14:ligatures w14:val="none"/>
        </w:rPr>
        <w:t xml:space="preserve"> ustawy z dnia 7 lipca 2023 r. o zmianie ustawy o planowaniu i zagospodarowaniu przestrzennym oraz niektórych innych ustaw (Dz.U. z 2023 r. poz. 1688</w:t>
      </w:r>
      <w:r w:rsidR="00F53151" w:rsidRPr="00E756CD">
        <w:rPr>
          <w:rFonts w:ascii="Arial" w:eastAsia="Times New Roman" w:hAnsi="Arial" w:cs="Arial"/>
          <w:kern w:val="0"/>
          <w:lang w:eastAsia="pl-PL"/>
          <w14:ligatures w14:val="none"/>
        </w:rPr>
        <w:t>, z 2024 r. poz. 1824</w:t>
      </w:r>
      <w:r w:rsidR="00B627D6" w:rsidRPr="00E756CD">
        <w:rPr>
          <w:rFonts w:ascii="Arial" w:eastAsia="Times New Roman" w:hAnsi="Arial" w:cs="Arial"/>
          <w:kern w:val="0"/>
          <w:lang w:eastAsia="pl-PL"/>
          <w14:ligatures w14:val="none"/>
        </w:rPr>
        <w:t xml:space="preserve">, </w:t>
      </w:r>
      <w:r w:rsidR="00F53151" w:rsidRPr="00E756CD">
        <w:rPr>
          <w:rFonts w:ascii="Arial" w:eastAsia="Times New Roman" w:hAnsi="Arial" w:cs="Arial"/>
          <w:kern w:val="0"/>
          <w:lang w:eastAsia="pl-PL"/>
          <w14:ligatures w14:val="none"/>
        </w:rPr>
        <w:t>z 2025 r. poz. 527</w:t>
      </w:r>
      <w:r w:rsidR="008B544B" w:rsidRPr="00E756CD">
        <w:rPr>
          <w:rFonts w:ascii="Arial" w:eastAsia="Times New Roman" w:hAnsi="Arial" w:cs="Arial"/>
          <w:kern w:val="0"/>
          <w:lang w:eastAsia="pl-PL"/>
          <w14:ligatures w14:val="none"/>
        </w:rPr>
        <w:t>, poz. 1543, poz. 1668</w:t>
      </w:r>
      <w:r w:rsidR="00F53151" w:rsidRPr="00E756CD">
        <w:rPr>
          <w:rFonts w:ascii="Arial" w:eastAsia="Times New Roman" w:hAnsi="Arial" w:cs="Arial"/>
          <w:kern w:val="0"/>
          <w:lang w:eastAsia="pl-PL"/>
          <w14:ligatures w14:val="none"/>
        </w:rPr>
        <w:t>)</w:t>
      </w:r>
      <w:r w:rsidR="00AB1B62" w:rsidRPr="00E756CD">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oraz na podstawie art. 18 ust. 2 pkt 5 ustawy z dnia 8 marca 1990 r. o samorządzie gminnym (Dz. U. z 202</w:t>
      </w:r>
      <w:r w:rsidR="00F67794" w:rsidRPr="00E756CD">
        <w:rPr>
          <w:rFonts w:ascii="Arial" w:eastAsia="Times New Roman" w:hAnsi="Arial" w:cs="Arial"/>
          <w:kern w:val="0"/>
          <w:lang w:eastAsia="pl-PL"/>
          <w14:ligatures w14:val="none"/>
        </w:rPr>
        <w:t>5</w:t>
      </w:r>
      <w:r w:rsidRPr="00E756CD">
        <w:rPr>
          <w:rFonts w:ascii="Arial" w:eastAsia="Times New Roman" w:hAnsi="Arial" w:cs="Arial"/>
          <w:kern w:val="0"/>
          <w:lang w:eastAsia="pl-PL"/>
          <w14:ligatures w14:val="none"/>
        </w:rPr>
        <w:t xml:space="preserve"> r., poz. </w:t>
      </w:r>
      <w:r w:rsidR="00F67794" w:rsidRPr="00E756CD">
        <w:rPr>
          <w:rFonts w:ascii="Arial" w:eastAsia="Times New Roman" w:hAnsi="Arial" w:cs="Arial"/>
          <w:kern w:val="0"/>
          <w:lang w:eastAsia="pl-PL"/>
          <w14:ligatures w14:val="none"/>
        </w:rPr>
        <w:t>1153</w:t>
      </w:r>
      <w:r w:rsidR="008638A7" w:rsidRPr="00E756CD">
        <w:rPr>
          <w:rFonts w:ascii="Arial" w:eastAsia="Times New Roman" w:hAnsi="Arial" w:cs="Arial"/>
          <w:kern w:val="0"/>
          <w:lang w:eastAsia="pl-PL"/>
          <w14:ligatures w14:val="none"/>
        </w:rPr>
        <w:t>, poz. 1436</w:t>
      </w:r>
      <w:r w:rsidR="00E60AA6" w:rsidRPr="00E756CD">
        <w:rPr>
          <w:rFonts w:ascii="Arial" w:eastAsia="Times New Roman" w:hAnsi="Arial" w:cs="Arial"/>
          <w:kern w:val="0"/>
          <w:lang w:eastAsia="pl-PL"/>
          <w14:ligatures w14:val="none"/>
        </w:rPr>
        <w:t xml:space="preserve"> oraz z 2026 r. poz. 252</w:t>
      </w:r>
      <w:r w:rsidRPr="00E756CD">
        <w:rPr>
          <w:rFonts w:ascii="Arial" w:eastAsia="Times New Roman" w:hAnsi="Arial" w:cs="Arial"/>
          <w:kern w:val="0"/>
          <w:lang w:eastAsia="pl-PL"/>
          <w14:ligatures w14:val="none"/>
        </w:rPr>
        <w:t>) uchwala się, co następuje:</w:t>
      </w:r>
    </w:p>
    <w:p w14:paraId="3BA5EF85" w14:textId="77777777" w:rsidR="00806BDE" w:rsidRPr="00E756CD" w:rsidRDefault="00806BDE" w:rsidP="00E756CD">
      <w:pPr>
        <w:spacing w:after="0" w:line="276" w:lineRule="auto"/>
        <w:rPr>
          <w:rFonts w:ascii="Arial" w:eastAsia="Times New Roman" w:hAnsi="Arial" w:cs="Arial"/>
          <w:kern w:val="0"/>
          <w:lang w:eastAsia="pl-PL"/>
          <w14:ligatures w14:val="none"/>
        </w:rPr>
      </w:pPr>
    </w:p>
    <w:p w14:paraId="67E28C51" w14:textId="77777777" w:rsidR="00806BDE" w:rsidRPr="00E756CD" w:rsidRDefault="00806BDE" w:rsidP="00E756CD">
      <w:p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Rozdział 1</w:t>
      </w:r>
    </w:p>
    <w:p w14:paraId="792DF8CE" w14:textId="77777777" w:rsidR="00806BDE" w:rsidRPr="00E756CD" w:rsidRDefault="00806BDE" w:rsidP="00E756CD">
      <w:p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Przepisy ogólne</w:t>
      </w:r>
    </w:p>
    <w:p w14:paraId="73AF00ED" w14:textId="77777777" w:rsidR="00806BDE" w:rsidRPr="00E756CD" w:rsidRDefault="00806BDE" w:rsidP="00E756CD">
      <w:pPr>
        <w:spacing w:after="0" w:line="276" w:lineRule="auto"/>
        <w:rPr>
          <w:rFonts w:ascii="Arial" w:eastAsia="Times New Roman" w:hAnsi="Arial" w:cs="Arial"/>
          <w:kern w:val="0"/>
          <w:lang w:eastAsia="pl-PL"/>
          <w14:ligatures w14:val="none"/>
        </w:rPr>
      </w:pPr>
    </w:p>
    <w:p w14:paraId="1BC37B50" w14:textId="03A237FC" w:rsidR="00806BDE" w:rsidRPr="00E756CD" w:rsidRDefault="00806BDE" w:rsidP="00E756CD">
      <w:pPr>
        <w:numPr>
          <w:ilvl w:val="0"/>
          <w:numId w:val="7"/>
        </w:numPr>
        <w:spacing w:after="0" w:line="276" w:lineRule="auto"/>
        <w:ind w:left="426" w:hanging="426"/>
        <w:contextualSpacing/>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1. </w:t>
      </w:r>
      <w:r w:rsidR="00962C3B" w:rsidRPr="00E756CD">
        <w:rPr>
          <w:rFonts w:ascii="Arial" w:eastAsia="Times New Roman" w:hAnsi="Arial" w:cs="Arial"/>
          <w:kern w:val="0"/>
          <w:lang w:eastAsia="pl-PL"/>
          <w14:ligatures w14:val="none"/>
        </w:rPr>
        <w:t>U</w:t>
      </w:r>
      <w:r w:rsidRPr="00E756CD">
        <w:rPr>
          <w:rFonts w:ascii="Arial" w:eastAsia="Times New Roman" w:hAnsi="Arial" w:cs="Arial"/>
          <w:kern w:val="0"/>
          <w:lang w:eastAsia="pl-PL"/>
          <w14:ligatures w14:val="none"/>
        </w:rPr>
        <w:t xml:space="preserve">chwala się miejscowy plan zagospodarowania przestrzennego miasta Włocławek </w:t>
      </w:r>
      <w:r w:rsidR="0029350A" w:rsidRPr="00E756CD">
        <w:rPr>
          <w:rFonts w:ascii="Arial" w:eastAsia="Times New Roman" w:hAnsi="Arial" w:cs="Arial"/>
          <w:kern w:val="0"/>
          <w:lang w:eastAsia="pl-PL"/>
          <w14:ligatures w14:val="none"/>
        </w:rPr>
        <w:t>obejmując</w:t>
      </w:r>
      <w:r w:rsidR="00FA1EB0" w:rsidRPr="00E756CD">
        <w:rPr>
          <w:rFonts w:ascii="Arial" w:eastAsia="Times New Roman" w:hAnsi="Arial" w:cs="Arial"/>
          <w:kern w:val="0"/>
          <w:lang w:eastAsia="pl-PL"/>
          <w14:ligatures w14:val="none"/>
        </w:rPr>
        <w:t>y</w:t>
      </w:r>
      <w:r w:rsidR="0029350A" w:rsidRPr="00E756CD">
        <w:rPr>
          <w:rFonts w:ascii="Arial" w:eastAsia="Times New Roman" w:hAnsi="Arial" w:cs="Arial"/>
          <w:kern w:val="0"/>
          <w:lang w:eastAsia="pl-PL"/>
          <w14:ligatures w14:val="none"/>
        </w:rPr>
        <w:t xml:space="preserve"> teren działki ewidencyjnej nr 4 położonej w obrębie Włocławek KM 48 przy ulicy </w:t>
      </w:r>
      <w:proofErr w:type="spellStart"/>
      <w:r w:rsidR="0029350A" w:rsidRPr="00E756CD">
        <w:rPr>
          <w:rFonts w:ascii="Arial" w:eastAsia="Times New Roman" w:hAnsi="Arial" w:cs="Arial"/>
          <w:kern w:val="0"/>
          <w:lang w:eastAsia="pl-PL"/>
          <w14:ligatures w14:val="none"/>
        </w:rPr>
        <w:t>Łęgskiej</w:t>
      </w:r>
      <w:proofErr w:type="spellEnd"/>
      <w:r w:rsidR="0029350A" w:rsidRPr="00E756CD">
        <w:rPr>
          <w:rFonts w:ascii="Arial" w:eastAsia="Times New Roman" w:hAnsi="Arial" w:cs="Arial"/>
          <w:kern w:val="0"/>
          <w:lang w:eastAsia="pl-PL"/>
          <w14:ligatures w14:val="none"/>
        </w:rPr>
        <w:t xml:space="preserve"> 8a</w:t>
      </w:r>
      <w:r w:rsidRPr="00E756CD">
        <w:rPr>
          <w:rFonts w:ascii="Arial" w:eastAsia="Times New Roman" w:hAnsi="Arial" w:cs="Arial"/>
          <w:kern w:val="0"/>
          <w:lang w:eastAsia="pl-PL"/>
          <w14:ligatures w14:val="none"/>
        </w:rPr>
        <w:t>, zwany dalej planem.</w:t>
      </w:r>
    </w:p>
    <w:p w14:paraId="355E5F3D" w14:textId="77777777" w:rsidR="00806BDE" w:rsidRPr="00E756CD" w:rsidRDefault="00806BDE" w:rsidP="00E756CD">
      <w:pPr>
        <w:numPr>
          <w:ilvl w:val="0"/>
          <w:numId w:val="4"/>
        </w:numPr>
        <w:spacing w:after="0" w:line="276" w:lineRule="auto"/>
        <w:ind w:left="284" w:hanging="284"/>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Integralne części uchwały stanowią:</w:t>
      </w:r>
    </w:p>
    <w:p w14:paraId="00788353" w14:textId="77777777" w:rsidR="00806BDE" w:rsidRPr="00E756CD" w:rsidRDefault="00806BDE" w:rsidP="00E756CD">
      <w:pPr>
        <w:numPr>
          <w:ilvl w:val="1"/>
          <w:numId w:val="1"/>
        </w:numPr>
        <w:tabs>
          <w:tab w:val="clear" w:pos="360"/>
          <w:tab w:val="num" w:pos="567"/>
        </w:tabs>
        <w:spacing w:after="0" w:line="276" w:lineRule="auto"/>
        <w:ind w:left="567" w:hanging="283"/>
        <w:rPr>
          <w:rFonts w:ascii="Arial" w:eastAsia="Times New Roman" w:hAnsi="Arial" w:cs="Arial"/>
          <w:kern w:val="0"/>
          <w:lang w:eastAsia="pl-PL"/>
          <w14:ligatures w14:val="none"/>
        </w:rPr>
      </w:pPr>
      <w:bookmarkStart w:id="4" w:name="_Hlk130371882"/>
      <w:r w:rsidRPr="00E756CD">
        <w:rPr>
          <w:rFonts w:ascii="Arial" w:eastAsia="Times New Roman" w:hAnsi="Arial" w:cs="Arial"/>
          <w:kern w:val="0"/>
          <w:lang w:eastAsia="pl-PL"/>
          <w14:ligatures w14:val="none"/>
        </w:rPr>
        <w:t xml:space="preserve">załącznik graficzny w postaci rysunku planu w skali 1:1000, przedstawiający granice obszaru objętego planem, </w:t>
      </w:r>
      <w:bookmarkEnd w:id="4"/>
      <w:r w:rsidRPr="00E756CD">
        <w:rPr>
          <w:rFonts w:ascii="Arial" w:eastAsia="Times New Roman" w:hAnsi="Arial" w:cs="Arial"/>
          <w:kern w:val="0"/>
          <w:lang w:eastAsia="pl-PL"/>
          <w14:ligatures w14:val="none"/>
        </w:rPr>
        <w:t>jako załącznik nr 1;</w:t>
      </w:r>
    </w:p>
    <w:p w14:paraId="2A52CAAA" w14:textId="77777777" w:rsidR="00806BDE" w:rsidRPr="00E756CD" w:rsidRDefault="00806BDE" w:rsidP="00E756CD">
      <w:pPr>
        <w:numPr>
          <w:ilvl w:val="1"/>
          <w:numId w:val="1"/>
        </w:numPr>
        <w:tabs>
          <w:tab w:val="clear" w:pos="360"/>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rozstrzygnięcie o sposobie rozpatrzenia uwag do projektu planu, jako załącznik nr 2;</w:t>
      </w:r>
    </w:p>
    <w:p w14:paraId="4535A87C" w14:textId="77777777" w:rsidR="00806BDE" w:rsidRPr="00E756CD" w:rsidRDefault="00806BDE" w:rsidP="00E756CD">
      <w:pPr>
        <w:numPr>
          <w:ilvl w:val="1"/>
          <w:numId w:val="1"/>
        </w:numPr>
        <w:tabs>
          <w:tab w:val="clear" w:pos="360"/>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rozstrzygnięcie o sposobie realizacji, zapisanych w planie, inwestycji z zakresu infrastruktury technicznej, które należą do zadań własnych gminy, oraz zasadach ich finansowania, jako załącznik nr 3;</w:t>
      </w:r>
    </w:p>
    <w:p w14:paraId="368D8263" w14:textId="77777777" w:rsidR="00806BDE" w:rsidRPr="00E756CD" w:rsidRDefault="00806BDE" w:rsidP="00E756CD">
      <w:pPr>
        <w:numPr>
          <w:ilvl w:val="1"/>
          <w:numId w:val="1"/>
        </w:numPr>
        <w:tabs>
          <w:tab w:val="clear" w:pos="360"/>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dane przestrzenne utworzone dla planu, jako załącznik nr 4.</w:t>
      </w:r>
    </w:p>
    <w:p w14:paraId="6DCFF052" w14:textId="77777777" w:rsidR="00806BDE" w:rsidRPr="00E756CD" w:rsidRDefault="00806BDE" w:rsidP="00E756CD">
      <w:pPr>
        <w:spacing w:after="0" w:line="276" w:lineRule="auto"/>
        <w:rPr>
          <w:rFonts w:ascii="Arial" w:hAnsi="Arial" w:cs="Arial"/>
        </w:rPr>
      </w:pPr>
    </w:p>
    <w:p w14:paraId="5D436A41" w14:textId="77777777" w:rsidR="00806BDE" w:rsidRPr="00E756CD" w:rsidRDefault="00806BDE" w:rsidP="00E756CD">
      <w:p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2</w:t>
      </w:r>
      <w:r w:rsidRPr="00E756CD">
        <w:rPr>
          <w:rFonts w:ascii="Arial" w:eastAsia="Times New Roman" w:hAnsi="Arial" w:cs="Arial"/>
          <w:bCs/>
          <w:kern w:val="0"/>
          <w:lang w:eastAsia="pl-PL"/>
          <w14:ligatures w14:val="none"/>
        </w:rPr>
        <w:t>. 1.</w:t>
      </w:r>
      <w:bookmarkStart w:id="5" w:name="_Hlk29554148"/>
      <w:r w:rsidRPr="00E756CD">
        <w:rPr>
          <w:rFonts w:ascii="Arial" w:eastAsia="Times New Roman" w:hAnsi="Arial" w:cs="Arial"/>
          <w:bCs/>
          <w:kern w:val="0"/>
          <w:lang w:eastAsia="pl-PL"/>
          <w14:ligatures w14:val="none"/>
        </w:rPr>
        <w:t xml:space="preserve"> Zakres ustaleń planu obejmuje część tekstową stanowiącą treść uchwały oraz część graficzną</w:t>
      </w:r>
      <w:r w:rsidRPr="00E756CD">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br/>
        <w:t>w postaci rysunku planu.</w:t>
      </w:r>
    </w:p>
    <w:bookmarkEnd w:id="5"/>
    <w:p w14:paraId="7E50322D" w14:textId="77777777" w:rsidR="00806BDE" w:rsidRPr="00E756CD" w:rsidRDefault="00806BDE" w:rsidP="00E756CD">
      <w:pPr>
        <w:numPr>
          <w:ilvl w:val="1"/>
          <w:numId w:val="3"/>
        </w:numPr>
        <w:tabs>
          <w:tab w:val="num" w:pos="284"/>
        </w:tabs>
        <w:spacing w:after="0" w:line="276" w:lineRule="auto"/>
        <w:ind w:left="284" w:hanging="284"/>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Ustalenia planu </w:t>
      </w:r>
      <w:bookmarkStart w:id="6" w:name="_Hlk172207130"/>
      <w:r w:rsidRPr="00E756CD">
        <w:rPr>
          <w:rFonts w:ascii="Arial" w:eastAsia="Times New Roman" w:hAnsi="Arial" w:cs="Arial"/>
          <w:kern w:val="0"/>
          <w:lang w:eastAsia="pl-PL"/>
          <w14:ligatures w14:val="none"/>
        </w:rPr>
        <w:t>przedstawione na rysunku planu</w:t>
      </w:r>
      <w:bookmarkEnd w:id="6"/>
      <w:r w:rsidRPr="00E756CD">
        <w:rPr>
          <w:rFonts w:ascii="Arial" w:eastAsia="Times New Roman" w:hAnsi="Arial" w:cs="Arial"/>
          <w:kern w:val="0"/>
          <w:lang w:eastAsia="pl-PL"/>
          <w14:ligatures w14:val="none"/>
        </w:rPr>
        <w:t>:</w:t>
      </w:r>
    </w:p>
    <w:p w14:paraId="65A1DE22" w14:textId="77777777" w:rsidR="00806BDE" w:rsidRPr="00E756CD" w:rsidRDefault="00806BDE" w:rsidP="00E756CD">
      <w:pPr>
        <w:numPr>
          <w:ilvl w:val="0"/>
          <w:numId w:val="2"/>
        </w:numPr>
        <w:tabs>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granice obszaru objętego planem;</w:t>
      </w:r>
    </w:p>
    <w:p w14:paraId="0DD3ACE0" w14:textId="691C98A4" w:rsidR="00806BDE" w:rsidRPr="00E756CD" w:rsidRDefault="00806BDE" w:rsidP="00E756CD">
      <w:pPr>
        <w:numPr>
          <w:ilvl w:val="0"/>
          <w:numId w:val="2"/>
        </w:numPr>
        <w:tabs>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linie rozgraniczające teren</w:t>
      </w:r>
      <w:r w:rsidR="00962A3B" w:rsidRPr="00E756CD">
        <w:rPr>
          <w:rFonts w:ascii="Arial" w:eastAsia="Times New Roman" w:hAnsi="Arial" w:cs="Arial"/>
          <w:kern w:val="0"/>
          <w:lang w:eastAsia="pl-PL"/>
          <w14:ligatures w14:val="none"/>
        </w:rPr>
        <w:t>y</w:t>
      </w:r>
      <w:r w:rsidRPr="00E756CD">
        <w:rPr>
          <w:rFonts w:ascii="Arial" w:eastAsia="Times New Roman" w:hAnsi="Arial" w:cs="Arial"/>
          <w:kern w:val="0"/>
          <w:lang w:eastAsia="pl-PL"/>
          <w14:ligatures w14:val="none"/>
        </w:rPr>
        <w:t xml:space="preserve"> o różnym przeznaczeniu lub różnych zasadach zagospodarowania;</w:t>
      </w:r>
    </w:p>
    <w:p w14:paraId="58369356" w14:textId="004040F0" w:rsidR="009617A7" w:rsidRPr="00E756CD" w:rsidRDefault="009617A7" w:rsidP="00E756CD">
      <w:pPr>
        <w:numPr>
          <w:ilvl w:val="0"/>
          <w:numId w:val="2"/>
        </w:numPr>
        <w:tabs>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nieprzekraczalna linia zabudowy;</w:t>
      </w:r>
    </w:p>
    <w:p w14:paraId="4DCC622B" w14:textId="48E302E3" w:rsidR="00806BDE" w:rsidRPr="00E756CD" w:rsidRDefault="00806BDE" w:rsidP="00E756CD">
      <w:pPr>
        <w:numPr>
          <w:ilvl w:val="0"/>
          <w:numId w:val="2"/>
        </w:numPr>
        <w:tabs>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numeracja teren</w:t>
      </w:r>
      <w:r w:rsidR="00962A3B" w:rsidRPr="00E756CD">
        <w:rPr>
          <w:rFonts w:ascii="Arial" w:eastAsia="Times New Roman" w:hAnsi="Arial" w:cs="Arial"/>
          <w:kern w:val="0"/>
          <w:lang w:eastAsia="pl-PL"/>
          <w14:ligatures w14:val="none"/>
        </w:rPr>
        <w:t>u</w:t>
      </w:r>
      <w:r w:rsidRPr="00E756CD">
        <w:rPr>
          <w:rFonts w:ascii="Arial" w:eastAsia="Times New Roman" w:hAnsi="Arial" w:cs="Arial"/>
          <w:kern w:val="0"/>
          <w:lang w:eastAsia="pl-PL"/>
          <w14:ligatures w14:val="none"/>
        </w:rPr>
        <w:t xml:space="preserve"> w ramach danego przeznaczenia;</w:t>
      </w:r>
    </w:p>
    <w:p w14:paraId="34DEF486" w14:textId="6C87AB5A" w:rsidR="00806BDE" w:rsidRPr="00E756CD" w:rsidRDefault="00806BDE" w:rsidP="00E756CD">
      <w:pPr>
        <w:numPr>
          <w:ilvl w:val="0"/>
          <w:numId w:val="2"/>
        </w:numPr>
        <w:tabs>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oznaczeni</w:t>
      </w:r>
      <w:r w:rsidR="00962A3B" w:rsidRPr="00E756CD">
        <w:rPr>
          <w:rFonts w:ascii="Arial" w:eastAsia="Times New Roman" w:hAnsi="Arial" w:cs="Arial"/>
          <w:kern w:val="0"/>
          <w:lang w:eastAsia="pl-PL"/>
          <w14:ligatures w14:val="none"/>
        </w:rPr>
        <w:t>e</w:t>
      </w:r>
      <w:r w:rsidRPr="00E756CD">
        <w:rPr>
          <w:rFonts w:ascii="Arial" w:eastAsia="Times New Roman" w:hAnsi="Arial" w:cs="Arial"/>
          <w:kern w:val="0"/>
          <w:lang w:eastAsia="pl-PL"/>
          <w14:ligatures w14:val="none"/>
        </w:rPr>
        <w:t xml:space="preserve"> graficzne, symbol oraz nazw</w:t>
      </w:r>
      <w:r w:rsidR="00962A3B" w:rsidRPr="00E756CD">
        <w:rPr>
          <w:rFonts w:ascii="Arial" w:eastAsia="Times New Roman" w:hAnsi="Arial" w:cs="Arial"/>
          <w:kern w:val="0"/>
          <w:lang w:eastAsia="pl-PL"/>
          <w14:ligatures w14:val="none"/>
        </w:rPr>
        <w:t>a</w:t>
      </w:r>
      <w:r w:rsidRPr="00E756CD">
        <w:rPr>
          <w:rFonts w:ascii="Arial" w:eastAsia="Times New Roman" w:hAnsi="Arial" w:cs="Arial"/>
          <w:kern w:val="0"/>
          <w:lang w:eastAsia="pl-PL"/>
          <w14:ligatures w14:val="none"/>
        </w:rPr>
        <w:t xml:space="preserve"> klas</w:t>
      </w:r>
      <w:r w:rsidR="00730DC4" w:rsidRPr="00E756CD">
        <w:rPr>
          <w:rFonts w:ascii="Arial" w:eastAsia="Times New Roman" w:hAnsi="Arial" w:cs="Arial"/>
          <w:kern w:val="0"/>
          <w:lang w:eastAsia="pl-PL"/>
          <w14:ligatures w14:val="none"/>
        </w:rPr>
        <w:t>y</w:t>
      </w:r>
      <w:r w:rsidRPr="00E756CD">
        <w:rPr>
          <w:rFonts w:ascii="Arial" w:eastAsia="Times New Roman" w:hAnsi="Arial" w:cs="Arial"/>
          <w:kern w:val="0"/>
          <w:lang w:eastAsia="pl-PL"/>
          <w14:ligatures w14:val="none"/>
        </w:rPr>
        <w:t xml:space="preserve"> przeznacze</w:t>
      </w:r>
      <w:r w:rsidR="00730DC4" w:rsidRPr="00E756CD">
        <w:rPr>
          <w:rFonts w:ascii="Arial" w:eastAsia="Times New Roman" w:hAnsi="Arial" w:cs="Arial"/>
          <w:kern w:val="0"/>
          <w:lang w:eastAsia="pl-PL"/>
          <w14:ligatures w14:val="none"/>
        </w:rPr>
        <w:t>nia</w:t>
      </w:r>
      <w:r w:rsidRPr="00E756CD">
        <w:rPr>
          <w:rFonts w:ascii="Arial" w:eastAsia="Times New Roman" w:hAnsi="Arial" w:cs="Arial"/>
          <w:kern w:val="0"/>
          <w:lang w:eastAsia="pl-PL"/>
          <w14:ligatures w14:val="none"/>
        </w:rPr>
        <w:t xml:space="preserve"> teren</w:t>
      </w:r>
      <w:r w:rsidR="00730DC4" w:rsidRPr="00E756CD">
        <w:rPr>
          <w:rFonts w:ascii="Arial" w:eastAsia="Times New Roman" w:hAnsi="Arial" w:cs="Arial"/>
          <w:kern w:val="0"/>
          <w:lang w:eastAsia="pl-PL"/>
          <w14:ligatures w14:val="none"/>
        </w:rPr>
        <w:t>u</w:t>
      </w:r>
      <w:r w:rsidRPr="00E756CD">
        <w:rPr>
          <w:rFonts w:ascii="Arial" w:eastAsia="Times New Roman" w:hAnsi="Arial" w:cs="Arial"/>
          <w:kern w:val="0"/>
          <w:lang w:eastAsia="pl-PL"/>
          <w14:ligatures w14:val="none"/>
        </w:rPr>
        <w:t>:</w:t>
      </w:r>
      <w:r w:rsidR="0029350A" w:rsidRPr="00E756CD">
        <w:rPr>
          <w:rFonts w:ascii="Arial" w:eastAsia="Times New Roman" w:hAnsi="Arial" w:cs="Arial"/>
          <w:kern w:val="0"/>
          <w:lang w:eastAsia="pl-PL"/>
          <w14:ligatures w14:val="none"/>
        </w:rPr>
        <w:t xml:space="preserve"> PEF</w:t>
      </w:r>
      <w:r w:rsidR="0020272D" w:rsidRPr="00E756CD">
        <w:rPr>
          <w:rFonts w:ascii="Arial" w:eastAsia="Times New Roman" w:hAnsi="Arial" w:cs="Arial"/>
          <w:kern w:val="0"/>
          <w:lang w:eastAsia="pl-PL"/>
          <w14:ligatures w14:val="none"/>
        </w:rPr>
        <w:t xml:space="preserve"> – teren elektrowni słonecznej.</w:t>
      </w:r>
    </w:p>
    <w:p w14:paraId="776BE85D" w14:textId="77777777" w:rsidR="00806BDE" w:rsidRPr="00E756CD" w:rsidRDefault="00806BDE" w:rsidP="00E756CD">
      <w:pPr>
        <w:spacing w:after="0" w:line="276" w:lineRule="auto"/>
        <w:rPr>
          <w:rFonts w:ascii="Arial" w:eastAsia="Times New Roman" w:hAnsi="Arial" w:cs="Arial"/>
          <w:kern w:val="0"/>
          <w:lang w:eastAsia="pl-PL"/>
          <w14:ligatures w14:val="none"/>
        </w:rPr>
      </w:pPr>
    </w:p>
    <w:p w14:paraId="0132AAC6" w14:textId="6CBCB667" w:rsidR="00303411" w:rsidRPr="00E756CD" w:rsidRDefault="00806BDE" w:rsidP="00E756CD">
      <w:pPr>
        <w:spacing w:after="0" w:line="276" w:lineRule="auto"/>
        <w:rPr>
          <w:rFonts w:ascii="Arial" w:eastAsia="Times New Roman" w:hAnsi="Arial" w:cs="Arial"/>
          <w:kern w:val="0"/>
          <w:lang w:eastAsia="pl-PL"/>
          <w14:ligatures w14:val="none"/>
        </w:rPr>
      </w:pPr>
      <w:bookmarkStart w:id="7" w:name="_Hlk213157407"/>
      <w:r w:rsidRPr="00E756CD">
        <w:rPr>
          <w:rFonts w:ascii="Arial" w:eastAsia="Times New Roman" w:hAnsi="Arial" w:cs="Arial"/>
          <w:kern w:val="0"/>
          <w:lang w:eastAsia="pl-PL"/>
          <w14:ligatures w14:val="none"/>
        </w:rPr>
        <w:t xml:space="preserve">§ 3. </w:t>
      </w:r>
      <w:r w:rsidR="00303411" w:rsidRPr="00E756CD">
        <w:rPr>
          <w:rFonts w:ascii="Arial" w:eastAsia="Times New Roman" w:hAnsi="Arial" w:cs="Arial"/>
          <w:kern w:val="0"/>
          <w:lang w:eastAsia="pl-PL"/>
          <w14:ligatures w14:val="none"/>
        </w:rPr>
        <w:t>1. Ilekroć w uchwale jest mowa o:</w:t>
      </w:r>
    </w:p>
    <w:p w14:paraId="4D42AC4F" w14:textId="77777777" w:rsidR="002C543B" w:rsidRPr="00E756CD" w:rsidRDefault="00004090" w:rsidP="00E756CD">
      <w:pPr>
        <w:pStyle w:val="Akapitzlist"/>
        <w:numPr>
          <w:ilvl w:val="2"/>
          <w:numId w:val="2"/>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lastRenderedPageBreak/>
        <w:t>elektrowni słonecznej</w:t>
      </w:r>
      <w:r w:rsidRPr="00E756CD">
        <w:rPr>
          <w:rFonts w:ascii="Arial" w:eastAsia="Times New Roman" w:hAnsi="Arial" w:cs="Arial"/>
          <w:bCs/>
          <w:kern w:val="0"/>
          <w:lang w:eastAsia="pl-PL"/>
          <w14:ligatures w14:val="none"/>
        </w:rPr>
        <w:t xml:space="preserve"> </w:t>
      </w:r>
      <w:r w:rsidRPr="00E756CD">
        <w:rPr>
          <w:rFonts w:ascii="Arial" w:eastAsia="Times New Roman" w:hAnsi="Arial" w:cs="Arial"/>
          <w:kern w:val="0"/>
          <w:lang w:eastAsia="pl-PL"/>
          <w14:ligatures w14:val="none"/>
        </w:rPr>
        <w:t>–</w:t>
      </w:r>
      <w:r w:rsidRPr="00E756CD">
        <w:rPr>
          <w:rFonts w:ascii="Arial" w:eastAsia="Times New Roman" w:hAnsi="Arial" w:cs="Arial"/>
          <w:bCs/>
          <w:kern w:val="0"/>
          <w:lang w:eastAsia="pl-PL"/>
          <w14:ligatures w14:val="none"/>
        </w:rPr>
        <w:t xml:space="preserve"> </w:t>
      </w:r>
      <w:r w:rsidRPr="00E756CD">
        <w:rPr>
          <w:rFonts w:ascii="Arial" w:eastAsia="Times New Roman" w:hAnsi="Arial" w:cs="Arial"/>
          <w:kern w:val="0"/>
          <w:lang w:eastAsia="pl-PL"/>
          <w14:ligatures w14:val="none"/>
        </w:rPr>
        <w:t xml:space="preserve">należy przez to rozumieć instalację odnawialnego źródła energii </w:t>
      </w:r>
      <w:r w:rsidR="00387B2C" w:rsidRPr="00E756CD">
        <w:rPr>
          <w:rFonts w:ascii="Arial" w:eastAsia="Times New Roman" w:hAnsi="Arial" w:cs="Arial"/>
          <w:kern w:val="0"/>
          <w:lang w:eastAsia="pl-PL"/>
          <w14:ligatures w14:val="none"/>
        </w:rPr>
        <w:br/>
      </w:r>
      <w:r w:rsidRPr="00E756CD">
        <w:rPr>
          <w:rFonts w:ascii="Arial" w:eastAsia="Times New Roman" w:hAnsi="Arial" w:cs="Arial"/>
          <w:kern w:val="0"/>
          <w:lang w:eastAsia="pl-PL"/>
          <w14:ligatures w14:val="none"/>
        </w:rPr>
        <w:t xml:space="preserve">w rozumieniu przepisów odrębnych dotyczących odnawialnych źródeł energii, w której energia uzyskiwana </w:t>
      </w:r>
      <w:r w:rsidR="00387B2C" w:rsidRPr="00E756CD">
        <w:rPr>
          <w:rFonts w:ascii="Arial" w:eastAsia="Times New Roman" w:hAnsi="Arial" w:cs="Arial"/>
          <w:kern w:val="0"/>
          <w:lang w:eastAsia="pl-PL"/>
          <w14:ligatures w14:val="none"/>
        </w:rPr>
        <w:t xml:space="preserve">jest </w:t>
      </w:r>
      <w:r w:rsidRPr="00E756CD">
        <w:rPr>
          <w:rFonts w:ascii="Arial" w:eastAsia="Times New Roman" w:hAnsi="Arial" w:cs="Arial"/>
          <w:kern w:val="0"/>
          <w:lang w:eastAsia="pl-PL"/>
          <w14:ligatures w14:val="none"/>
        </w:rPr>
        <w:t>w wyniku przetwarzania promieniowania słonecznego;</w:t>
      </w:r>
    </w:p>
    <w:p w14:paraId="1808CC4B" w14:textId="7A6BED7E" w:rsidR="00E37673" w:rsidRPr="00E756CD" w:rsidRDefault="00E37673" w:rsidP="00E756CD">
      <w:pPr>
        <w:pStyle w:val="Akapitzlist"/>
        <w:numPr>
          <w:ilvl w:val="2"/>
          <w:numId w:val="2"/>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nieprzekraczalnej linii zabudowy – należy przez to rozumieć linię wyznaczającą minimalną dopuszczalną odległość </w:t>
      </w:r>
      <w:r w:rsidR="00CF31FB" w:rsidRPr="00E756CD">
        <w:rPr>
          <w:rFonts w:ascii="Arial" w:eastAsia="Times New Roman" w:hAnsi="Arial" w:cs="Arial"/>
          <w:kern w:val="0"/>
          <w:lang w:eastAsia="pl-PL"/>
          <w14:ligatures w14:val="none"/>
        </w:rPr>
        <w:t xml:space="preserve">zabudowy </w:t>
      </w:r>
      <w:r w:rsidR="00767E27" w:rsidRPr="00E756CD">
        <w:rPr>
          <w:rFonts w:ascii="Arial" w:eastAsia="Times New Roman" w:hAnsi="Arial" w:cs="Arial"/>
          <w:kern w:val="0"/>
          <w:lang w:eastAsia="pl-PL"/>
          <w14:ligatures w14:val="none"/>
        </w:rPr>
        <w:t>i</w:t>
      </w:r>
      <w:r w:rsidR="00B60468" w:rsidRPr="00E756CD">
        <w:rPr>
          <w:rFonts w:ascii="Arial" w:eastAsia="Times New Roman" w:hAnsi="Arial" w:cs="Arial"/>
          <w:kern w:val="0"/>
          <w:lang w:eastAsia="pl-PL"/>
          <w14:ligatures w14:val="none"/>
        </w:rPr>
        <w:t xml:space="preserve"> </w:t>
      </w:r>
      <w:r w:rsidR="00993A6D" w:rsidRPr="00E756CD">
        <w:rPr>
          <w:rFonts w:ascii="Arial" w:eastAsia="Times New Roman" w:hAnsi="Arial" w:cs="Arial"/>
          <w:kern w:val="0"/>
          <w:lang w:eastAsia="pl-PL"/>
          <w14:ligatures w14:val="none"/>
        </w:rPr>
        <w:t>urządzeń infrastruktury technicznej</w:t>
      </w:r>
      <w:r w:rsidRPr="00E756CD">
        <w:rPr>
          <w:rFonts w:ascii="Arial" w:eastAsia="Times New Roman" w:hAnsi="Arial" w:cs="Arial"/>
          <w:kern w:val="0"/>
          <w:lang w:eastAsia="pl-PL"/>
          <w14:ligatures w14:val="none"/>
        </w:rPr>
        <w:t xml:space="preserve"> od linii rozgraniczając</w:t>
      </w:r>
      <w:r w:rsidR="00993A6D" w:rsidRPr="00E756CD">
        <w:rPr>
          <w:rFonts w:ascii="Arial" w:eastAsia="Times New Roman" w:hAnsi="Arial" w:cs="Arial"/>
          <w:kern w:val="0"/>
          <w:lang w:eastAsia="pl-PL"/>
          <w14:ligatures w14:val="none"/>
        </w:rPr>
        <w:t>ej</w:t>
      </w:r>
      <w:r w:rsidRPr="00E756CD">
        <w:rPr>
          <w:rFonts w:ascii="Arial" w:eastAsia="Times New Roman" w:hAnsi="Arial" w:cs="Arial"/>
          <w:kern w:val="0"/>
          <w:lang w:eastAsia="pl-PL"/>
          <w14:ligatures w14:val="none"/>
        </w:rPr>
        <w:t xml:space="preserve"> teren</w:t>
      </w:r>
      <w:r w:rsidR="00993A6D" w:rsidRPr="00E756CD">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dr</w:t>
      </w:r>
      <w:r w:rsidR="00993A6D" w:rsidRPr="00E756CD">
        <w:rPr>
          <w:rFonts w:ascii="Arial" w:eastAsia="Times New Roman" w:hAnsi="Arial" w:cs="Arial"/>
          <w:kern w:val="0"/>
          <w:lang w:eastAsia="pl-PL"/>
          <w14:ligatures w14:val="none"/>
        </w:rPr>
        <w:t>ogi</w:t>
      </w:r>
      <w:r w:rsidRPr="00E756CD">
        <w:rPr>
          <w:rFonts w:ascii="Arial" w:eastAsia="Times New Roman" w:hAnsi="Arial" w:cs="Arial"/>
          <w:kern w:val="0"/>
          <w:lang w:eastAsia="pl-PL"/>
          <w14:ligatures w14:val="none"/>
        </w:rPr>
        <w:t>, z uwzględnieniem przepisów odrębnych</w:t>
      </w:r>
      <w:r w:rsidR="004F143E" w:rsidRPr="00E756CD">
        <w:rPr>
          <w:rFonts w:ascii="Arial" w:eastAsia="Times New Roman" w:hAnsi="Arial" w:cs="Arial"/>
          <w:kern w:val="0"/>
          <w:lang w:eastAsia="pl-PL"/>
          <w14:ligatures w14:val="none"/>
        </w:rPr>
        <w:t>;</w:t>
      </w:r>
    </w:p>
    <w:p w14:paraId="332B0DF9" w14:textId="28AC2E49" w:rsidR="00286D32" w:rsidRPr="00E756CD" w:rsidRDefault="00286D32" w:rsidP="00E756CD">
      <w:pPr>
        <w:pStyle w:val="Akapitzlist"/>
        <w:numPr>
          <w:ilvl w:val="2"/>
          <w:numId w:val="2"/>
        </w:numPr>
        <w:spacing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przeznaczeniu terenu - należy przez to rozumieć ustalony planem sposób użytkowania,</w:t>
      </w:r>
      <w:r w:rsidR="000E5DD3" w:rsidRPr="00E756CD">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zagospodarowania lub zabudowy terenu;</w:t>
      </w:r>
    </w:p>
    <w:p w14:paraId="143C4120" w14:textId="0164B67A" w:rsidR="006C07E8" w:rsidRPr="00E756CD" w:rsidRDefault="006C07E8" w:rsidP="00E756CD">
      <w:pPr>
        <w:pStyle w:val="Akapitzlist"/>
        <w:numPr>
          <w:ilvl w:val="2"/>
          <w:numId w:val="2"/>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urządzeniu fotowoltaicznym</w:t>
      </w:r>
      <w:r w:rsidRPr="00E756CD">
        <w:rPr>
          <w:rFonts w:ascii="Arial" w:eastAsia="Times New Roman" w:hAnsi="Arial" w:cs="Arial"/>
          <w:bCs/>
          <w:kern w:val="0"/>
          <w:lang w:eastAsia="pl-PL"/>
          <w14:ligatures w14:val="none"/>
        </w:rPr>
        <w:t xml:space="preserve"> </w:t>
      </w:r>
      <w:r w:rsidRPr="00E756CD">
        <w:rPr>
          <w:rFonts w:ascii="Arial" w:eastAsia="Times New Roman" w:hAnsi="Arial" w:cs="Arial"/>
          <w:kern w:val="0"/>
          <w:lang w:eastAsia="pl-PL"/>
          <w14:ligatures w14:val="none"/>
        </w:rPr>
        <w:t xml:space="preserve">– </w:t>
      </w:r>
      <w:bookmarkStart w:id="8" w:name="_Hlk216176506"/>
      <w:r w:rsidRPr="00E756CD">
        <w:rPr>
          <w:rFonts w:ascii="Arial" w:eastAsia="Times New Roman" w:hAnsi="Arial" w:cs="Arial"/>
          <w:kern w:val="0"/>
          <w:lang w:eastAsia="pl-PL"/>
          <w14:ligatures w14:val="none"/>
        </w:rPr>
        <w:t xml:space="preserve">należy przez to rozumieć </w:t>
      </w:r>
      <w:bookmarkEnd w:id="8"/>
      <w:r w:rsidRPr="00E756CD">
        <w:rPr>
          <w:rFonts w:ascii="Arial" w:eastAsia="Times New Roman" w:hAnsi="Arial" w:cs="Arial"/>
          <w:kern w:val="0"/>
          <w:lang w:eastAsia="pl-PL"/>
          <w14:ligatures w14:val="none"/>
        </w:rPr>
        <w:t>urządzenie składające się z połączonych ze sobą ogniw fotowoltaicznych, służące do wytwarzania energii elektrycznej poprzez przetwarzanie promieniowania słonecznego</w:t>
      </w:r>
      <w:r w:rsidR="003D3ADA" w:rsidRPr="00E756CD">
        <w:rPr>
          <w:rFonts w:ascii="Arial" w:eastAsia="Times New Roman" w:hAnsi="Arial" w:cs="Arial"/>
          <w:kern w:val="0"/>
          <w:lang w:eastAsia="pl-PL"/>
          <w14:ligatures w14:val="none"/>
        </w:rPr>
        <w:t>;</w:t>
      </w:r>
    </w:p>
    <w:p w14:paraId="4CFCBA4F" w14:textId="70E571A9" w:rsidR="003D3ADA" w:rsidRPr="00E756CD" w:rsidRDefault="003D3ADA" w:rsidP="00E756CD">
      <w:pPr>
        <w:pStyle w:val="Akapitzlist"/>
        <w:numPr>
          <w:ilvl w:val="2"/>
          <w:numId w:val="2"/>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wysokość </w:t>
      </w:r>
      <w:r w:rsidR="00926D28" w:rsidRPr="00E756CD">
        <w:rPr>
          <w:rFonts w:ascii="Arial" w:eastAsia="Times New Roman" w:hAnsi="Arial" w:cs="Arial"/>
          <w:kern w:val="0"/>
          <w:lang w:eastAsia="pl-PL"/>
          <w14:ligatures w14:val="none"/>
        </w:rPr>
        <w:t>urządzenia – należy przez to rozumieć różnicę pomiędzy wysokością najwyżej i najniżej położonego nad poziomem terenu punktu konstrukcji urządzenia</w:t>
      </w:r>
      <w:r w:rsidR="003E59A3" w:rsidRPr="00E756CD">
        <w:rPr>
          <w:rFonts w:ascii="Arial" w:eastAsia="Times New Roman" w:hAnsi="Arial" w:cs="Arial"/>
          <w:kern w:val="0"/>
          <w:lang w:eastAsia="pl-PL"/>
          <w14:ligatures w14:val="none"/>
        </w:rPr>
        <w:t>.</w:t>
      </w:r>
    </w:p>
    <w:p w14:paraId="428BF8E4" w14:textId="1AFC94DC" w:rsidR="00806BDE" w:rsidRPr="00E756CD" w:rsidRDefault="000E5DD3" w:rsidP="00E756CD">
      <w:pPr>
        <w:pStyle w:val="Akapitzlist"/>
        <w:numPr>
          <w:ilvl w:val="0"/>
          <w:numId w:val="1"/>
        </w:numPr>
        <w:spacing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Pojęcia i określenia użyte w ustaleniach planu, a nie zdefiniowane powyżej, należy rozumieć zgodnie z obowiązującymi przepisami prawa.</w:t>
      </w:r>
    </w:p>
    <w:p w14:paraId="0ED81028" w14:textId="77777777" w:rsidR="00806BDE" w:rsidRPr="00E756CD" w:rsidRDefault="00806BDE" w:rsidP="00E756CD">
      <w:p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Rozdział 2</w:t>
      </w:r>
    </w:p>
    <w:p w14:paraId="16F7C513" w14:textId="3C94CC73" w:rsidR="00806BDE" w:rsidRPr="00E756CD" w:rsidRDefault="00297A14" w:rsidP="00E756CD">
      <w:pPr>
        <w:spacing w:after="0" w:line="276" w:lineRule="auto"/>
        <w:rPr>
          <w:rFonts w:ascii="Arial" w:eastAsia="Times New Roman" w:hAnsi="Arial" w:cs="Arial"/>
          <w:kern w:val="0"/>
          <w:lang w:eastAsia="pl-PL"/>
          <w14:ligatures w14:val="none"/>
        </w:rPr>
      </w:pPr>
      <w:bookmarkStart w:id="9" w:name="_Hlk44490230"/>
      <w:r w:rsidRPr="00E756CD">
        <w:rPr>
          <w:rFonts w:ascii="Arial" w:eastAsia="Times New Roman" w:hAnsi="Arial" w:cs="Arial"/>
          <w:kern w:val="0"/>
          <w:lang w:eastAsia="pl-PL"/>
          <w14:ligatures w14:val="none"/>
        </w:rPr>
        <w:t>Ustalenia szczegółowe dotyczące przeznaczenia i zasad zagospodarowania terenu</w:t>
      </w:r>
    </w:p>
    <w:p w14:paraId="0B752E04" w14:textId="77777777" w:rsidR="00297A14" w:rsidRPr="00E756CD" w:rsidRDefault="00297A14" w:rsidP="00E756CD">
      <w:pPr>
        <w:spacing w:after="0" w:line="276" w:lineRule="auto"/>
        <w:rPr>
          <w:rFonts w:ascii="Arial" w:eastAsia="Times New Roman" w:hAnsi="Arial" w:cs="Arial"/>
          <w:kern w:val="0"/>
          <w:lang w:eastAsia="pl-PL"/>
          <w14:ligatures w14:val="none"/>
        </w:rPr>
      </w:pPr>
    </w:p>
    <w:p w14:paraId="3A5027CB" w14:textId="0DD16570" w:rsidR="00806BDE" w:rsidRPr="00E756CD" w:rsidRDefault="00806BDE" w:rsidP="00E756CD">
      <w:pPr>
        <w:spacing w:after="0" w:line="276" w:lineRule="auto"/>
        <w:rPr>
          <w:rFonts w:ascii="Arial" w:eastAsia="Times New Roman" w:hAnsi="Arial" w:cs="Arial"/>
          <w:kern w:val="0"/>
          <w:lang w:eastAsia="pl-PL"/>
          <w14:ligatures w14:val="none"/>
        </w:rPr>
      </w:pPr>
      <w:bookmarkStart w:id="10" w:name="_Hlk172540679"/>
      <w:r w:rsidRPr="00E756CD">
        <w:rPr>
          <w:rFonts w:ascii="Arial" w:eastAsia="Times New Roman" w:hAnsi="Arial" w:cs="Arial"/>
          <w:kern w:val="0"/>
          <w:lang w:eastAsia="pl-PL"/>
          <w14:ligatures w14:val="none"/>
        </w:rPr>
        <w:t xml:space="preserve">§ </w:t>
      </w:r>
      <w:r w:rsidR="00D32680" w:rsidRPr="00E756CD">
        <w:rPr>
          <w:rFonts w:ascii="Arial" w:eastAsia="Times New Roman" w:hAnsi="Arial" w:cs="Arial"/>
          <w:kern w:val="0"/>
          <w:lang w:eastAsia="pl-PL"/>
          <w14:ligatures w14:val="none"/>
        </w:rPr>
        <w:t>4</w:t>
      </w:r>
      <w:r w:rsidRPr="00E756CD">
        <w:rPr>
          <w:rFonts w:ascii="Arial" w:eastAsia="Times New Roman" w:hAnsi="Arial" w:cs="Arial"/>
          <w:kern w:val="0"/>
          <w:lang w:eastAsia="pl-PL"/>
          <w14:ligatures w14:val="none"/>
        </w:rPr>
        <w:t>. W granicach obszaru objętego planem, z uwagi na uwarunkowania, nie występuje potrzeba określenia:</w:t>
      </w:r>
    </w:p>
    <w:p w14:paraId="47305DF8" w14:textId="77777777" w:rsidR="0039666E" w:rsidRPr="00E756CD" w:rsidRDefault="0039666E" w:rsidP="00E756CD">
      <w:pPr>
        <w:pStyle w:val="Akapitzlist"/>
        <w:numPr>
          <w:ilvl w:val="1"/>
          <w:numId w:val="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zasad kształtowania krajobrazu;</w:t>
      </w:r>
    </w:p>
    <w:p w14:paraId="42E0036B" w14:textId="35F0C3F1" w:rsidR="00BF636C" w:rsidRPr="00E756CD" w:rsidRDefault="0039666E" w:rsidP="00E756CD">
      <w:pPr>
        <w:pStyle w:val="Akapitzlist"/>
        <w:numPr>
          <w:ilvl w:val="1"/>
          <w:numId w:val="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z</w:t>
      </w:r>
      <w:r w:rsidR="00BF636C" w:rsidRPr="00E756CD">
        <w:rPr>
          <w:rFonts w:ascii="Arial" w:eastAsia="Times New Roman" w:hAnsi="Arial" w:cs="Arial"/>
          <w:kern w:val="0"/>
          <w:lang w:eastAsia="pl-PL"/>
          <w14:ligatures w14:val="none"/>
        </w:rPr>
        <w:t>asad ochrony dziedzictwa kulturowego i zabytków, w tym krajobrazów kulturowych, oraz dóbr kultury współczesnej;</w:t>
      </w:r>
    </w:p>
    <w:p w14:paraId="26EFF810" w14:textId="16DFFAC7" w:rsidR="00BF636C" w:rsidRPr="00E756CD" w:rsidRDefault="0039666E" w:rsidP="00E756CD">
      <w:pPr>
        <w:pStyle w:val="Akapitzlist"/>
        <w:numPr>
          <w:ilvl w:val="1"/>
          <w:numId w:val="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w</w:t>
      </w:r>
      <w:r w:rsidR="00BF636C" w:rsidRPr="00E756CD">
        <w:rPr>
          <w:rFonts w:ascii="Arial" w:eastAsia="Times New Roman" w:hAnsi="Arial" w:cs="Arial"/>
          <w:kern w:val="0"/>
          <w:lang w:eastAsia="pl-PL"/>
          <w14:ligatures w14:val="none"/>
        </w:rPr>
        <w:t>ymaga</w:t>
      </w:r>
      <w:r w:rsidRPr="00E756CD">
        <w:rPr>
          <w:rFonts w:ascii="Arial" w:eastAsia="Times New Roman" w:hAnsi="Arial" w:cs="Arial"/>
          <w:kern w:val="0"/>
          <w:lang w:eastAsia="pl-PL"/>
          <w14:ligatures w14:val="none"/>
        </w:rPr>
        <w:t>ń</w:t>
      </w:r>
      <w:r w:rsidR="00BF636C" w:rsidRPr="00E756CD">
        <w:rPr>
          <w:rFonts w:ascii="Arial" w:eastAsia="Times New Roman" w:hAnsi="Arial" w:cs="Arial"/>
          <w:kern w:val="0"/>
          <w:lang w:eastAsia="pl-PL"/>
          <w14:ligatures w14:val="none"/>
        </w:rPr>
        <w:t xml:space="preserve"> wynikając</w:t>
      </w:r>
      <w:r w:rsidRPr="00E756CD">
        <w:rPr>
          <w:rFonts w:ascii="Arial" w:eastAsia="Times New Roman" w:hAnsi="Arial" w:cs="Arial"/>
          <w:kern w:val="0"/>
          <w:lang w:eastAsia="pl-PL"/>
          <w14:ligatures w14:val="none"/>
        </w:rPr>
        <w:t>ych</w:t>
      </w:r>
      <w:r w:rsidR="00BF636C" w:rsidRPr="00E756CD">
        <w:rPr>
          <w:rFonts w:ascii="Arial" w:eastAsia="Times New Roman" w:hAnsi="Arial" w:cs="Arial"/>
          <w:kern w:val="0"/>
          <w:lang w:eastAsia="pl-PL"/>
          <w14:ligatures w14:val="none"/>
        </w:rPr>
        <w:t xml:space="preserve"> z potrzeb kształtowania przestrzeni publiczn</w:t>
      </w:r>
      <w:r w:rsidR="00AD7330" w:rsidRPr="00E756CD">
        <w:rPr>
          <w:rFonts w:ascii="Arial" w:eastAsia="Times New Roman" w:hAnsi="Arial" w:cs="Arial"/>
          <w:kern w:val="0"/>
          <w:lang w:eastAsia="pl-PL"/>
          <w14:ligatures w14:val="none"/>
        </w:rPr>
        <w:t>ych</w:t>
      </w:r>
      <w:r w:rsidRPr="00E756CD">
        <w:rPr>
          <w:rFonts w:ascii="Arial" w:eastAsia="Times New Roman" w:hAnsi="Arial" w:cs="Arial"/>
          <w:kern w:val="0"/>
          <w:lang w:eastAsia="pl-PL"/>
          <w14:ligatures w14:val="none"/>
        </w:rPr>
        <w:t>;</w:t>
      </w:r>
    </w:p>
    <w:p w14:paraId="43E69701" w14:textId="78630FDA" w:rsidR="00FC0D95" w:rsidRPr="00E756CD" w:rsidRDefault="00FC0D95" w:rsidP="00E756CD">
      <w:pPr>
        <w:pStyle w:val="Akapitzlist"/>
        <w:numPr>
          <w:ilvl w:val="1"/>
          <w:numId w:val="5"/>
        </w:numPr>
        <w:spacing w:after="0" w:line="276" w:lineRule="auto"/>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 xml:space="preserve">granic i sposobów zagospodarowania terenów lub obiektów podlegających ochronie, </w:t>
      </w:r>
      <w:r w:rsidR="0041606F" w:rsidRPr="00E756CD">
        <w:rPr>
          <w:rFonts w:ascii="Arial" w:eastAsia="Times New Roman" w:hAnsi="Arial" w:cs="Arial"/>
          <w:bCs/>
          <w:kern w:val="0"/>
          <w:lang w:eastAsia="pl-PL"/>
          <w14:ligatures w14:val="none"/>
        </w:rPr>
        <w:br/>
      </w:r>
      <w:r w:rsidRPr="00E756CD">
        <w:rPr>
          <w:rFonts w:ascii="Arial" w:eastAsia="Times New Roman" w:hAnsi="Arial" w:cs="Arial"/>
          <w:bCs/>
          <w:kern w:val="0"/>
          <w:lang w:eastAsia="pl-PL"/>
          <w14:ligatures w14:val="none"/>
        </w:rPr>
        <w:t xml:space="preserve">na podstawie odrębnych przepisów, terenów górniczych, a także obszarów szczególnego zagrożenia powodzią, obszarów osuwania się mas ziemnych, krajobrazów priorytetowych określonych w audycie krajobrazowym oraz w planach zagospodarowania przestrzennego województwa; </w:t>
      </w:r>
    </w:p>
    <w:p w14:paraId="5F0C4FA2" w14:textId="75B5347C" w:rsidR="00BF636C" w:rsidRPr="00E756CD" w:rsidRDefault="0039666E" w:rsidP="00E756CD">
      <w:pPr>
        <w:pStyle w:val="Akapitzlist"/>
        <w:numPr>
          <w:ilvl w:val="1"/>
          <w:numId w:val="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s</w:t>
      </w:r>
      <w:r w:rsidR="00BF636C" w:rsidRPr="00E756CD">
        <w:rPr>
          <w:rFonts w:ascii="Arial" w:eastAsia="Times New Roman" w:hAnsi="Arial" w:cs="Arial"/>
          <w:kern w:val="0"/>
          <w:lang w:eastAsia="pl-PL"/>
          <w14:ligatures w14:val="none"/>
        </w:rPr>
        <w:t>zczegółow</w:t>
      </w:r>
      <w:r w:rsidR="00FC0D95" w:rsidRPr="00E756CD">
        <w:rPr>
          <w:rFonts w:ascii="Arial" w:eastAsia="Times New Roman" w:hAnsi="Arial" w:cs="Arial"/>
          <w:kern w:val="0"/>
          <w:lang w:eastAsia="pl-PL"/>
          <w14:ligatures w14:val="none"/>
        </w:rPr>
        <w:t>ych</w:t>
      </w:r>
      <w:r w:rsidR="00BF636C" w:rsidRPr="00E756CD">
        <w:rPr>
          <w:rFonts w:ascii="Arial" w:eastAsia="Times New Roman" w:hAnsi="Arial" w:cs="Arial"/>
          <w:kern w:val="0"/>
          <w:lang w:eastAsia="pl-PL"/>
          <w14:ligatures w14:val="none"/>
        </w:rPr>
        <w:t xml:space="preserve"> zasad i warunk</w:t>
      </w:r>
      <w:r w:rsidRPr="00E756CD">
        <w:rPr>
          <w:rFonts w:ascii="Arial" w:eastAsia="Times New Roman" w:hAnsi="Arial" w:cs="Arial"/>
          <w:kern w:val="0"/>
          <w:lang w:eastAsia="pl-PL"/>
          <w14:ligatures w14:val="none"/>
        </w:rPr>
        <w:t>ów</w:t>
      </w:r>
      <w:r w:rsidR="00BF636C" w:rsidRPr="00E756CD">
        <w:rPr>
          <w:rFonts w:ascii="Arial" w:eastAsia="Times New Roman" w:hAnsi="Arial" w:cs="Arial"/>
          <w:kern w:val="0"/>
          <w:lang w:eastAsia="pl-PL"/>
          <w14:ligatures w14:val="none"/>
        </w:rPr>
        <w:t xml:space="preserve"> scalania i podziału nieruchomości objętych planem miejscowym</w:t>
      </w:r>
      <w:r w:rsidR="003312EE" w:rsidRPr="00E756CD">
        <w:rPr>
          <w:rFonts w:ascii="Arial" w:eastAsia="Times New Roman" w:hAnsi="Arial" w:cs="Arial"/>
          <w:kern w:val="0"/>
          <w:lang w:eastAsia="pl-PL"/>
          <w14:ligatures w14:val="none"/>
        </w:rPr>
        <w:t>;</w:t>
      </w:r>
    </w:p>
    <w:p w14:paraId="6A01B3B1" w14:textId="77C50F87" w:rsidR="00806BDE" w:rsidRPr="00E756CD" w:rsidRDefault="00806BDE" w:rsidP="00E756CD">
      <w:pPr>
        <w:pStyle w:val="Akapitzlist"/>
        <w:numPr>
          <w:ilvl w:val="1"/>
          <w:numId w:val="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sposobu i terminu tymczasowego </w:t>
      </w:r>
      <w:bookmarkStart w:id="11" w:name="_Hlk172205697"/>
      <w:r w:rsidRPr="00E756CD">
        <w:rPr>
          <w:rFonts w:ascii="Arial" w:eastAsia="Times New Roman" w:hAnsi="Arial" w:cs="Arial"/>
          <w:kern w:val="0"/>
          <w:lang w:eastAsia="pl-PL"/>
          <w14:ligatures w14:val="none"/>
        </w:rPr>
        <w:t xml:space="preserve">zagospodarowania, urządzania i użytkowania </w:t>
      </w:r>
      <w:bookmarkEnd w:id="11"/>
      <w:r w:rsidRPr="00E756CD">
        <w:rPr>
          <w:rFonts w:ascii="Arial" w:eastAsia="Times New Roman" w:hAnsi="Arial" w:cs="Arial"/>
          <w:kern w:val="0"/>
          <w:lang w:eastAsia="pl-PL"/>
          <w14:ligatures w14:val="none"/>
        </w:rPr>
        <w:t>terenów.</w:t>
      </w:r>
    </w:p>
    <w:bookmarkEnd w:id="0"/>
    <w:bookmarkEnd w:id="9"/>
    <w:bookmarkEnd w:id="10"/>
    <w:p w14:paraId="2836C965" w14:textId="77777777" w:rsidR="00806BDE" w:rsidRPr="00E756CD" w:rsidRDefault="00806BDE" w:rsidP="00E756CD">
      <w:pPr>
        <w:spacing w:after="0" w:line="276" w:lineRule="auto"/>
        <w:outlineLvl w:val="0"/>
        <w:rPr>
          <w:rFonts w:ascii="Arial" w:eastAsia="Times New Roman" w:hAnsi="Arial" w:cs="Arial"/>
          <w:kern w:val="0"/>
          <w:lang w:eastAsia="pl-PL"/>
          <w14:ligatures w14:val="none"/>
        </w:rPr>
      </w:pPr>
    </w:p>
    <w:p w14:paraId="58D8F88A" w14:textId="23D69727" w:rsidR="00806BDE" w:rsidRPr="00E756CD" w:rsidRDefault="00806BDE" w:rsidP="00E756CD">
      <w:pPr>
        <w:spacing w:after="0" w:line="276" w:lineRule="auto"/>
        <w:rPr>
          <w:rFonts w:ascii="Arial" w:eastAsia="Times New Roman" w:hAnsi="Arial" w:cs="Arial"/>
          <w:kern w:val="0"/>
          <w:lang w:eastAsia="pl-PL"/>
          <w14:ligatures w14:val="none"/>
        </w:rPr>
      </w:pPr>
      <w:bookmarkStart w:id="12" w:name="_Hlk172203983"/>
      <w:bookmarkStart w:id="13" w:name="_Hlk180582870"/>
      <w:bookmarkStart w:id="14" w:name="_Hlk189209342"/>
      <w:bookmarkStart w:id="15" w:name="_Hlk172707231"/>
      <w:r w:rsidRPr="00E756CD">
        <w:rPr>
          <w:rFonts w:ascii="Arial" w:eastAsia="Times New Roman" w:hAnsi="Arial" w:cs="Arial"/>
          <w:kern w:val="0"/>
          <w:lang w:eastAsia="pl-PL"/>
          <w14:ligatures w14:val="none"/>
        </w:rPr>
        <w:t xml:space="preserve">§ </w:t>
      </w:r>
      <w:bookmarkEnd w:id="12"/>
      <w:bookmarkEnd w:id="13"/>
      <w:r w:rsidR="00D32680" w:rsidRPr="00E756CD">
        <w:rPr>
          <w:rFonts w:ascii="Arial" w:eastAsia="Times New Roman" w:hAnsi="Arial" w:cs="Arial"/>
          <w:kern w:val="0"/>
          <w:lang w:eastAsia="pl-PL"/>
          <w14:ligatures w14:val="none"/>
        </w:rPr>
        <w:t>5</w:t>
      </w:r>
      <w:r w:rsidRPr="00E756CD">
        <w:rPr>
          <w:rFonts w:ascii="Arial" w:eastAsia="Times New Roman" w:hAnsi="Arial" w:cs="Arial"/>
          <w:kern w:val="0"/>
          <w:lang w:eastAsia="pl-PL"/>
          <w14:ligatures w14:val="none"/>
        </w:rPr>
        <w:t>. Teren oznaczon</w:t>
      </w:r>
      <w:r w:rsidR="002977BC" w:rsidRPr="00E756CD">
        <w:rPr>
          <w:rFonts w:ascii="Arial" w:eastAsia="Times New Roman" w:hAnsi="Arial" w:cs="Arial"/>
          <w:kern w:val="0"/>
          <w:lang w:eastAsia="pl-PL"/>
          <w14:ligatures w14:val="none"/>
        </w:rPr>
        <w:t>y</w:t>
      </w:r>
      <w:r w:rsidRPr="00E756CD">
        <w:rPr>
          <w:rFonts w:ascii="Arial" w:eastAsia="Times New Roman" w:hAnsi="Arial" w:cs="Arial"/>
          <w:kern w:val="0"/>
          <w:lang w:eastAsia="pl-PL"/>
          <w14:ligatures w14:val="none"/>
        </w:rPr>
        <w:t xml:space="preserve"> symbol</w:t>
      </w:r>
      <w:r w:rsidR="002977BC" w:rsidRPr="00E756CD">
        <w:rPr>
          <w:rFonts w:ascii="Arial" w:eastAsia="Times New Roman" w:hAnsi="Arial" w:cs="Arial"/>
          <w:kern w:val="0"/>
          <w:lang w:eastAsia="pl-PL"/>
          <w14:ligatures w14:val="none"/>
        </w:rPr>
        <w:t>em 1 PEF</w:t>
      </w:r>
    </w:p>
    <w:p w14:paraId="604C40B5" w14:textId="77777777" w:rsidR="00FF135E" w:rsidRPr="00E756CD" w:rsidRDefault="00FF135E" w:rsidP="00E756CD">
      <w:pPr>
        <w:numPr>
          <w:ilvl w:val="0"/>
          <w:numId w:val="8"/>
        </w:numPr>
        <w:spacing w:after="0" w:line="276" w:lineRule="auto"/>
        <w:ind w:left="284" w:hanging="284"/>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Przeznaczenie terenu: teren elektrowni słonecznej.</w:t>
      </w:r>
    </w:p>
    <w:p w14:paraId="7D22C36C" w14:textId="0582C0C8" w:rsidR="00C52AD9" w:rsidRPr="00E756CD" w:rsidRDefault="00C52AD9" w:rsidP="00E756CD">
      <w:pPr>
        <w:numPr>
          <w:ilvl w:val="0"/>
          <w:numId w:val="8"/>
        </w:numPr>
        <w:spacing w:after="0" w:line="276" w:lineRule="auto"/>
        <w:ind w:left="284" w:hanging="284"/>
        <w:outlineLvl w:val="0"/>
        <w:rPr>
          <w:rFonts w:ascii="Arial" w:eastAsia="Times New Roman" w:hAnsi="Arial" w:cs="Arial"/>
          <w:kern w:val="0"/>
          <w:lang w:eastAsia="pl-PL"/>
          <w14:ligatures w14:val="none"/>
        </w:rPr>
      </w:pPr>
      <w:bookmarkStart w:id="16" w:name="_Hlk212638698"/>
      <w:bookmarkStart w:id="17" w:name="_Hlk212724848"/>
      <w:bookmarkStart w:id="18" w:name="_Hlk216180598"/>
      <w:r w:rsidRPr="00E756CD">
        <w:rPr>
          <w:rFonts w:ascii="Arial" w:eastAsia="Times New Roman" w:hAnsi="Arial" w:cs="Arial"/>
          <w:kern w:val="0"/>
          <w:lang w:eastAsia="pl-PL"/>
          <w14:ligatures w14:val="none"/>
        </w:rPr>
        <w:t xml:space="preserve">W ramach przeznaczenia terenu dopuszcza </w:t>
      </w:r>
      <w:bookmarkStart w:id="19" w:name="_Hlk210654428"/>
      <w:r w:rsidRPr="00E756CD">
        <w:rPr>
          <w:rFonts w:ascii="Arial" w:eastAsia="Times New Roman" w:hAnsi="Arial" w:cs="Arial"/>
          <w:kern w:val="0"/>
          <w:lang w:eastAsia="pl-PL"/>
          <w14:ligatures w14:val="none"/>
        </w:rPr>
        <w:t xml:space="preserve">się </w:t>
      </w:r>
      <w:bookmarkStart w:id="20" w:name="_Hlk213148292"/>
      <w:bookmarkStart w:id="21" w:name="_Hlk216179769"/>
      <w:r w:rsidRPr="00E756CD">
        <w:rPr>
          <w:rFonts w:ascii="Arial" w:eastAsia="Times New Roman" w:hAnsi="Arial" w:cs="Arial"/>
          <w:kern w:val="0"/>
          <w:lang w:eastAsia="pl-PL"/>
          <w14:ligatures w14:val="none"/>
        </w:rPr>
        <w:t xml:space="preserve">lokalizację </w:t>
      </w:r>
      <w:bookmarkStart w:id="22" w:name="_Hlk212716552"/>
      <w:r w:rsidRPr="00E756CD">
        <w:rPr>
          <w:rFonts w:ascii="Arial" w:eastAsia="Times New Roman" w:hAnsi="Arial" w:cs="Arial"/>
          <w:kern w:val="0"/>
          <w:lang w:eastAsia="pl-PL"/>
          <w14:ligatures w14:val="none"/>
        </w:rPr>
        <w:t xml:space="preserve">elektrowni słonecznej </w:t>
      </w:r>
      <w:bookmarkEnd w:id="16"/>
      <w:r w:rsidRPr="00E756CD">
        <w:rPr>
          <w:rFonts w:ascii="Arial" w:eastAsia="Times New Roman" w:hAnsi="Arial" w:cs="Arial"/>
          <w:kern w:val="0"/>
          <w:lang w:eastAsia="pl-PL"/>
          <w14:ligatures w14:val="none"/>
        </w:rPr>
        <w:t>wraz</w:t>
      </w:r>
      <w:r w:rsidR="00DE6437">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 xml:space="preserve">z </w:t>
      </w:r>
      <w:bookmarkStart w:id="23" w:name="_Hlk212805359"/>
      <w:bookmarkStart w:id="24" w:name="_Hlk213156182"/>
      <w:r w:rsidR="00CF31FB" w:rsidRPr="00E756CD">
        <w:rPr>
          <w:rFonts w:ascii="Arial" w:eastAsia="Times New Roman" w:hAnsi="Arial" w:cs="Arial"/>
          <w:kern w:val="0"/>
          <w:lang w:eastAsia="pl-PL"/>
          <w14:ligatures w14:val="none"/>
        </w:rPr>
        <w:t>towarzyszącą zabudową</w:t>
      </w:r>
      <w:r w:rsidRPr="00E756CD">
        <w:rPr>
          <w:rFonts w:ascii="Arial" w:eastAsia="Times New Roman" w:hAnsi="Arial" w:cs="Arial"/>
          <w:kern w:val="0"/>
          <w:lang w:eastAsia="pl-PL"/>
          <w14:ligatures w14:val="none"/>
        </w:rPr>
        <w:t xml:space="preserve">, urządzeniami </w:t>
      </w:r>
      <w:r w:rsidR="00926D28" w:rsidRPr="00E756CD">
        <w:rPr>
          <w:rFonts w:ascii="Arial" w:eastAsia="Times New Roman" w:hAnsi="Arial" w:cs="Arial"/>
          <w:kern w:val="0"/>
          <w:lang w:eastAsia="pl-PL"/>
          <w14:ligatures w14:val="none"/>
        </w:rPr>
        <w:t>oraz</w:t>
      </w:r>
      <w:r w:rsidRPr="00E756CD">
        <w:rPr>
          <w:rFonts w:ascii="Arial" w:eastAsia="Times New Roman" w:hAnsi="Arial" w:cs="Arial"/>
          <w:kern w:val="0"/>
          <w:lang w:eastAsia="pl-PL"/>
          <w14:ligatures w14:val="none"/>
        </w:rPr>
        <w:t xml:space="preserve"> sieciami infrastruktury technicznej</w:t>
      </w:r>
      <w:bookmarkEnd w:id="19"/>
      <w:bookmarkEnd w:id="20"/>
      <w:bookmarkEnd w:id="22"/>
      <w:bookmarkEnd w:id="23"/>
      <w:bookmarkEnd w:id="24"/>
      <w:r w:rsidRPr="00E756CD">
        <w:rPr>
          <w:rFonts w:ascii="Arial" w:eastAsia="Times New Roman" w:hAnsi="Arial" w:cs="Arial"/>
          <w:kern w:val="0"/>
          <w:lang w:eastAsia="pl-PL"/>
          <w14:ligatures w14:val="none"/>
        </w:rPr>
        <w:t xml:space="preserve">, które tworzą całość funkcjonalno-użytkową warunkując prawidłowe funkcjonowanie instalacji odnawialnego źródła energii oraz korzystanie z terenu, w </w:t>
      </w:r>
      <w:r w:rsidRPr="00E756CD">
        <w:rPr>
          <w:rFonts w:ascii="Arial" w:eastAsia="Times New Roman" w:hAnsi="Arial" w:cs="Arial"/>
          <w:kern w:val="0"/>
          <w:lang w:eastAsia="pl-PL"/>
          <w14:ligatures w14:val="none"/>
        </w:rPr>
        <w:lastRenderedPageBreak/>
        <w:t xml:space="preserve">tym </w:t>
      </w:r>
      <w:r w:rsidR="00120F57" w:rsidRPr="00E756CD">
        <w:rPr>
          <w:rFonts w:ascii="Arial" w:eastAsia="Times New Roman" w:hAnsi="Arial" w:cs="Arial"/>
          <w:kern w:val="0"/>
          <w:lang w:eastAsia="pl-PL"/>
          <w14:ligatures w14:val="none"/>
        </w:rPr>
        <w:t xml:space="preserve">w szczególności: </w:t>
      </w:r>
      <w:r w:rsidRPr="00E756CD">
        <w:rPr>
          <w:rFonts w:ascii="Arial" w:eastAsia="Times New Roman" w:hAnsi="Arial" w:cs="Arial"/>
          <w:kern w:val="0"/>
          <w:lang w:eastAsia="pl-PL"/>
          <w14:ligatures w14:val="none"/>
        </w:rPr>
        <w:t xml:space="preserve">stacje transformatorowe i magazyny energii, a także </w:t>
      </w:r>
      <w:bookmarkStart w:id="25" w:name="_Hlk213144357"/>
      <w:r w:rsidRPr="00E756CD">
        <w:rPr>
          <w:rFonts w:ascii="Arial" w:eastAsia="Times New Roman" w:hAnsi="Arial" w:cs="Arial"/>
          <w:kern w:val="0"/>
          <w:lang w:eastAsia="pl-PL"/>
          <w14:ligatures w14:val="none"/>
        </w:rPr>
        <w:t>dojazdy, miejsca do parkowania i place manewrowe</w:t>
      </w:r>
      <w:bookmarkEnd w:id="17"/>
      <w:bookmarkEnd w:id="25"/>
      <w:r w:rsidR="0003714C" w:rsidRPr="00E756CD">
        <w:rPr>
          <w:rFonts w:ascii="Arial" w:eastAsia="Times New Roman" w:hAnsi="Arial" w:cs="Arial"/>
          <w:kern w:val="0"/>
          <w:lang w:eastAsia="pl-PL"/>
          <w14:ligatures w14:val="none"/>
        </w:rPr>
        <w:t>.</w:t>
      </w:r>
      <w:bookmarkEnd w:id="21"/>
    </w:p>
    <w:bookmarkEnd w:id="14"/>
    <w:bookmarkEnd w:id="18"/>
    <w:p w14:paraId="7668DE52" w14:textId="042A7DF8" w:rsidR="002715F5" w:rsidRPr="00E756CD" w:rsidRDefault="00806BDE" w:rsidP="00E756CD">
      <w:pPr>
        <w:numPr>
          <w:ilvl w:val="0"/>
          <w:numId w:val="8"/>
        </w:numPr>
        <w:tabs>
          <w:tab w:val="num" w:pos="284"/>
        </w:tabs>
        <w:spacing w:after="0" w:line="276" w:lineRule="auto"/>
        <w:ind w:left="284" w:hanging="284"/>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Zasady ochrony i kształtowania ładu przestrzennego:</w:t>
      </w:r>
      <w:r w:rsidR="00525A3E" w:rsidRPr="00E756CD">
        <w:rPr>
          <w:rFonts w:ascii="Arial" w:eastAsia="Times New Roman" w:hAnsi="Arial" w:cs="Arial"/>
          <w:kern w:val="0"/>
          <w:lang w:eastAsia="pl-PL"/>
          <w14:ligatures w14:val="none"/>
        </w:rPr>
        <w:t xml:space="preserve"> </w:t>
      </w:r>
      <w:r w:rsidR="007B06E9" w:rsidRPr="00E756CD">
        <w:rPr>
          <w:rFonts w:ascii="Arial" w:eastAsia="Times New Roman" w:hAnsi="Arial" w:cs="Arial"/>
          <w:kern w:val="0"/>
          <w:lang w:eastAsia="pl-PL"/>
          <w14:ligatures w14:val="none"/>
        </w:rPr>
        <w:t>nakaz sytuowania elektrowni słonecznej oraz towarzysząc</w:t>
      </w:r>
      <w:r w:rsidR="006F7A80" w:rsidRPr="00E756CD">
        <w:rPr>
          <w:rFonts w:ascii="Arial" w:eastAsia="Times New Roman" w:hAnsi="Arial" w:cs="Arial"/>
          <w:kern w:val="0"/>
          <w:lang w:eastAsia="pl-PL"/>
          <w14:ligatures w14:val="none"/>
        </w:rPr>
        <w:t>ej</w:t>
      </w:r>
      <w:r w:rsidR="007B06E9" w:rsidRPr="00E756CD">
        <w:rPr>
          <w:rFonts w:ascii="Arial" w:eastAsia="Times New Roman" w:hAnsi="Arial" w:cs="Arial"/>
          <w:kern w:val="0"/>
          <w:lang w:eastAsia="pl-PL"/>
          <w14:ligatures w14:val="none"/>
        </w:rPr>
        <w:t xml:space="preserve"> </w:t>
      </w:r>
      <w:r w:rsidR="006F7A80" w:rsidRPr="00E756CD">
        <w:rPr>
          <w:rFonts w:ascii="Arial" w:eastAsia="Times New Roman" w:hAnsi="Arial" w:cs="Arial"/>
          <w:kern w:val="0"/>
          <w:lang w:eastAsia="pl-PL"/>
          <w14:ligatures w14:val="none"/>
        </w:rPr>
        <w:t>zabudowy</w:t>
      </w:r>
      <w:r w:rsidR="00767E27" w:rsidRPr="00E756CD">
        <w:rPr>
          <w:rFonts w:ascii="Arial" w:eastAsia="Times New Roman" w:hAnsi="Arial" w:cs="Arial"/>
          <w:kern w:val="0"/>
          <w:lang w:eastAsia="pl-PL"/>
          <w14:ligatures w14:val="none"/>
        </w:rPr>
        <w:t xml:space="preserve"> i </w:t>
      </w:r>
      <w:r w:rsidR="007B06E9" w:rsidRPr="00E756CD">
        <w:rPr>
          <w:rFonts w:ascii="Arial" w:eastAsia="Times New Roman" w:hAnsi="Arial" w:cs="Arial"/>
          <w:kern w:val="0"/>
          <w:lang w:eastAsia="pl-PL"/>
          <w14:ligatures w14:val="none"/>
        </w:rPr>
        <w:t>urządzeń infrastruktury technicznej zgodnie z nieprzekraczaln</w:t>
      </w:r>
      <w:r w:rsidR="000B586D" w:rsidRPr="00E756CD">
        <w:rPr>
          <w:rFonts w:ascii="Arial" w:eastAsia="Times New Roman" w:hAnsi="Arial" w:cs="Arial"/>
          <w:kern w:val="0"/>
          <w:lang w:eastAsia="pl-PL"/>
          <w14:ligatures w14:val="none"/>
        </w:rPr>
        <w:t>ą</w:t>
      </w:r>
      <w:r w:rsidR="007B06E9" w:rsidRPr="00E756CD">
        <w:rPr>
          <w:rFonts w:ascii="Arial" w:eastAsia="Times New Roman" w:hAnsi="Arial" w:cs="Arial"/>
          <w:kern w:val="0"/>
          <w:lang w:eastAsia="pl-PL"/>
          <w14:ligatures w14:val="none"/>
        </w:rPr>
        <w:t xml:space="preserve"> lini</w:t>
      </w:r>
      <w:r w:rsidR="000B586D" w:rsidRPr="00E756CD">
        <w:rPr>
          <w:rFonts w:ascii="Arial" w:eastAsia="Times New Roman" w:hAnsi="Arial" w:cs="Arial"/>
          <w:kern w:val="0"/>
          <w:lang w:eastAsia="pl-PL"/>
          <w14:ligatures w14:val="none"/>
        </w:rPr>
        <w:t>ą</w:t>
      </w:r>
      <w:r w:rsidR="007B06E9" w:rsidRPr="00E756CD">
        <w:rPr>
          <w:rFonts w:ascii="Arial" w:eastAsia="Times New Roman" w:hAnsi="Arial" w:cs="Arial"/>
          <w:kern w:val="0"/>
          <w:lang w:eastAsia="pl-PL"/>
          <w14:ligatures w14:val="none"/>
        </w:rPr>
        <w:t xml:space="preserve"> zabudowy wyznaczon</w:t>
      </w:r>
      <w:r w:rsidR="000B586D" w:rsidRPr="00E756CD">
        <w:rPr>
          <w:rFonts w:ascii="Arial" w:eastAsia="Times New Roman" w:hAnsi="Arial" w:cs="Arial"/>
          <w:kern w:val="0"/>
          <w:lang w:eastAsia="pl-PL"/>
          <w14:ligatures w14:val="none"/>
        </w:rPr>
        <w:t>ą</w:t>
      </w:r>
      <w:r w:rsidR="007B06E9" w:rsidRPr="00E756CD">
        <w:rPr>
          <w:rFonts w:ascii="Arial" w:eastAsia="Times New Roman" w:hAnsi="Arial" w:cs="Arial"/>
          <w:kern w:val="0"/>
          <w:lang w:eastAsia="pl-PL"/>
          <w14:ligatures w14:val="none"/>
        </w:rPr>
        <w:t xml:space="preserve"> na rysunku planu oraz zasadami kształtowania zabudowy określonymi w tekście uchwały</w:t>
      </w:r>
      <w:r w:rsidR="00525A3E" w:rsidRPr="00E756CD">
        <w:rPr>
          <w:rFonts w:ascii="Arial" w:eastAsia="Times New Roman" w:hAnsi="Arial" w:cs="Arial"/>
          <w:kern w:val="0"/>
          <w:lang w:eastAsia="pl-PL"/>
          <w14:ligatures w14:val="none"/>
        </w:rPr>
        <w:t>.</w:t>
      </w:r>
    </w:p>
    <w:p w14:paraId="07523FC1" w14:textId="77777777" w:rsidR="00D805C5" w:rsidRPr="00E756CD" w:rsidRDefault="00D805C5" w:rsidP="00E756CD">
      <w:pPr>
        <w:numPr>
          <w:ilvl w:val="0"/>
          <w:numId w:val="8"/>
        </w:numPr>
        <w:spacing w:after="0" w:line="276" w:lineRule="auto"/>
        <w:ind w:left="284" w:hanging="284"/>
        <w:outlineLvl w:val="0"/>
        <w:rPr>
          <w:rFonts w:ascii="Arial" w:eastAsia="Times New Roman" w:hAnsi="Arial" w:cs="Arial"/>
          <w:kern w:val="0"/>
          <w:lang w:eastAsia="pl-PL"/>
          <w14:ligatures w14:val="none"/>
        </w:rPr>
      </w:pPr>
      <w:bookmarkStart w:id="26" w:name="_Hlk212724630"/>
      <w:bookmarkStart w:id="27" w:name="_Hlk171937077"/>
      <w:bookmarkStart w:id="28" w:name="_Hlk158033255"/>
      <w:r w:rsidRPr="00E756CD">
        <w:rPr>
          <w:rFonts w:ascii="Arial" w:eastAsia="Times New Roman" w:hAnsi="Arial" w:cs="Arial"/>
          <w:kern w:val="0"/>
          <w:lang w:eastAsia="pl-PL"/>
          <w14:ligatures w14:val="none"/>
        </w:rPr>
        <w:t>Zasady ochrony środowiska, przyrody i krajobrazu:</w:t>
      </w:r>
    </w:p>
    <w:p w14:paraId="79648788" w14:textId="1A2D9A25" w:rsidR="00D805C5" w:rsidRPr="00E756CD" w:rsidRDefault="00EE34C2" w:rsidP="00E756CD">
      <w:pPr>
        <w:pStyle w:val="Akapitzlist"/>
        <w:numPr>
          <w:ilvl w:val="1"/>
          <w:numId w:val="10"/>
        </w:numPr>
        <w:spacing w:after="0" w:line="276" w:lineRule="auto"/>
        <w:ind w:left="641" w:hanging="357"/>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teren ujęty jest w wykazie obszarów, na których występuje historyczne zanieczyszczenie powierzchni ziemi w rozumieniu przepisów odrębnych - nakaz użytkowania i zagospodarowania terenu zgodnie z przepisami w zakresie ochrony środowiska, z uwzględnieniem występującego zanieczyszczenia</w:t>
      </w:r>
      <w:r w:rsidR="00E35CA0" w:rsidRPr="00E756CD">
        <w:rPr>
          <w:rFonts w:ascii="Arial" w:eastAsia="Times New Roman" w:hAnsi="Arial" w:cs="Arial"/>
          <w:kern w:val="0"/>
          <w:lang w:eastAsia="pl-PL"/>
          <w14:ligatures w14:val="none"/>
        </w:rPr>
        <w:t>;</w:t>
      </w:r>
    </w:p>
    <w:p w14:paraId="29F8DD38" w14:textId="6D2F473E" w:rsidR="00D805C5" w:rsidRPr="00E756CD" w:rsidRDefault="00DA2551"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zakaz </w:t>
      </w:r>
      <w:bookmarkStart w:id="29" w:name="_Hlk216182494"/>
      <w:r w:rsidRPr="00E756CD">
        <w:rPr>
          <w:rFonts w:ascii="Arial" w:eastAsia="Times New Roman" w:hAnsi="Arial" w:cs="Arial"/>
          <w:kern w:val="0"/>
          <w:lang w:eastAsia="pl-PL"/>
          <w14:ligatures w14:val="none"/>
        </w:rPr>
        <w:t xml:space="preserve">użytkowania i zagospodarowania terenu </w:t>
      </w:r>
      <w:bookmarkEnd w:id="29"/>
      <w:r w:rsidRPr="00E756CD">
        <w:rPr>
          <w:rFonts w:ascii="Arial" w:eastAsia="Times New Roman" w:hAnsi="Arial" w:cs="Arial"/>
          <w:kern w:val="0"/>
          <w:lang w:eastAsia="pl-PL"/>
          <w14:ligatures w14:val="none"/>
        </w:rPr>
        <w:t>w sposób mogący pogorszyć stan środowiska, w szczególności jakość powietrza, wód, gleb, klimat akustyczny oraz warunki zdrowia i higieny ludzi, a także powodować przekroczenie dopuszczalnych poziomów pól elektromagnetycznych lub innych oddziaływań określonych w przepisach odrębnych</w:t>
      </w:r>
      <w:r w:rsidR="00D805C5" w:rsidRPr="00E756CD">
        <w:rPr>
          <w:rFonts w:ascii="Arial" w:eastAsia="Times New Roman" w:hAnsi="Arial" w:cs="Arial"/>
          <w:kern w:val="0"/>
          <w:lang w:eastAsia="pl-PL"/>
          <w14:ligatures w14:val="none"/>
        </w:rPr>
        <w:t>;</w:t>
      </w:r>
    </w:p>
    <w:p w14:paraId="4B4B6DEE" w14:textId="58747899" w:rsidR="00D805C5" w:rsidRPr="00E756CD" w:rsidRDefault="00D805C5" w:rsidP="00E756CD">
      <w:pPr>
        <w:pStyle w:val="Akapitzlist"/>
        <w:numPr>
          <w:ilvl w:val="1"/>
          <w:numId w:val="10"/>
        </w:numPr>
        <w:spacing w:after="0" w:line="276" w:lineRule="auto"/>
        <w:ind w:left="641" w:hanging="357"/>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nakaz zagospodarowania wód opadowych i roztopowych w sposób uniemożliwiający przedostawanie się substancji szkodliwych do gruntu</w:t>
      </w:r>
      <w:r w:rsidR="00BB16DB" w:rsidRPr="00E756CD">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zgodnie z przepisami odrębnymi,</w:t>
      </w:r>
      <w:r w:rsidR="00DE6437">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 xml:space="preserve">na powierzchniach pod dojazdami, miejscami </w:t>
      </w:r>
      <w:r w:rsidR="00C32342" w:rsidRPr="00E756CD">
        <w:rPr>
          <w:rFonts w:ascii="Arial" w:eastAsia="Times New Roman" w:hAnsi="Arial" w:cs="Arial"/>
          <w:kern w:val="0"/>
          <w:lang w:eastAsia="pl-PL"/>
          <w14:ligatures w14:val="none"/>
        </w:rPr>
        <w:t>do parkowania</w:t>
      </w:r>
      <w:r w:rsidRPr="00E756CD">
        <w:rPr>
          <w:rFonts w:ascii="Arial" w:eastAsia="Times New Roman" w:hAnsi="Arial" w:cs="Arial"/>
          <w:kern w:val="0"/>
          <w:lang w:eastAsia="pl-PL"/>
          <w14:ligatures w14:val="none"/>
        </w:rPr>
        <w:t xml:space="preserve">, placami manewrowymi oraz </w:t>
      </w:r>
      <w:r w:rsidR="006F7A80" w:rsidRPr="00E756CD">
        <w:rPr>
          <w:rFonts w:ascii="Arial" w:eastAsia="Times New Roman" w:hAnsi="Arial" w:cs="Arial"/>
          <w:kern w:val="0"/>
          <w:lang w:eastAsia="pl-PL"/>
          <w14:ligatures w14:val="none"/>
        </w:rPr>
        <w:t>zabudową</w:t>
      </w:r>
      <w:r w:rsidRPr="00E756CD">
        <w:rPr>
          <w:rFonts w:ascii="Arial" w:eastAsia="Times New Roman" w:hAnsi="Arial" w:cs="Arial"/>
          <w:kern w:val="0"/>
          <w:lang w:eastAsia="pl-PL"/>
          <w14:ligatures w14:val="none"/>
        </w:rPr>
        <w:t xml:space="preserve"> i urządzeniami towarzyszącymi elektrowni słonecznej mogącymi stanowić źródło wycieku substancji ropopochodnych lub innych zanieczyszczeń</w:t>
      </w:r>
      <w:r w:rsidR="00525A3E" w:rsidRPr="00E756CD">
        <w:rPr>
          <w:rFonts w:ascii="Arial" w:eastAsia="Times New Roman" w:hAnsi="Arial" w:cs="Arial"/>
          <w:kern w:val="0"/>
          <w:lang w:eastAsia="pl-PL"/>
          <w14:ligatures w14:val="none"/>
        </w:rPr>
        <w:t>;</w:t>
      </w:r>
    </w:p>
    <w:p w14:paraId="27C53355" w14:textId="07435E27" w:rsidR="00D805C5" w:rsidRPr="00E756CD" w:rsidRDefault="00D805C5"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nakaz zapewnienia naturalnej wegetacji roślin oraz retencji wód opadowych i roztopowych pod powierzchnią urządzeń fotowoltaicznych;</w:t>
      </w:r>
    </w:p>
    <w:p w14:paraId="534EFE9F" w14:textId="77777777" w:rsidR="00D805C5" w:rsidRPr="00E756CD" w:rsidRDefault="00D805C5"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nakaz ochrony istniejącej zieleni poprzez zachowanie, właściwe gospodarowanie oraz odnawianie roślinności, z uwzględnieniem przepisów odrębnych dotyczących usuwania drzew i krzewów;</w:t>
      </w:r>
    </w:p>
    <w:p w14:paraId="188B0330" w14:textId="77777777" w:rsidR="00D805C5" w:rsidRPr="00E756CD" w:rsidRDefault="00D805C5"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teren położony jest w granicach nieudokumentowanego Głównego Zbiornika Wód Podziemnych Nr 215 - </w:t>
      </w:r>
      <w:proofErr w:type="spellStart"/>
      <w:r w:rsidRPr="00E756CD">
        <w:rPr>
          <w:rFonts w:ascii="Arial" w:eastAsia="Times New Roman" w:hAnsi="Arial" w:cs="Arial"/>
          <w:kern w:val="0"/>
          <w:lang w:eastAsia="pl-PL"/>
          <w14:ligatures w14:val="none"/>
        </w:rPr>
        <w:t>Subniecka</w:t>
      </w:r>
      <w:proofErr w:type="spellEnd"/>
      <w:r w:rsidRPr="00E756CD">
        <w:rPr>
          <w:rFonts w:ascii="Arial" w:eastAsia="Times New Roman" w:hAnsi="Arial" w:cs="Arial"/>
          <w:kern w:val="0"/>
          <w:lang w:eastAsia="pl-PL"/>
          <w14:ligatures w14:val="none"/>
        </w:rPr>
        <w:t xml:space="preserve"> Warszawska: zakaz użytkowania i zagospodarowania terenu w sposób mogący pogorszyć jakość wód zbiornika;</w:t>
      </w:r>
    </w:p>
    <w:p w14:paraId="280611B8" w14:textId="77777777" w:rsidR="00D805C5" w:rsidRPr="00E756CD" w:rsidRDefault="00D805C5"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teren położony jest w obszarze zadania samorządu województwa służącego realizacji celów publicznych zawartych w Planie zagospodarowania przestrzennego województwa kujawsko-pomorskiego: zadania nr 47 o znaczeniu wojewódzkim – zachowanie korytarzy ekologicznych zapewniających ciągłość między obszarami prawnie chronionymi, w tym w dolinie Wisły i w dolinie Noteci;</w:t>
      </w:r>
    </w:p>
    <w:p w14:paraId="0BE28C0D" w14:textId="77777777" w:rsidR="00D805C5" w:rsidRPr="00E756CD" w:rsidRDefault="00D805C5"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nakaz stosowania powłok antyrefleksyjnych na urządzeniach </w:t>
      </w:r>
      <w:bookmarkStart w:id="30" w:name="_Hlk213063111"/>
      <w:r w:rsidRPr="00E756CD">
        <w:rPr>
          <w:rFonts w:ascii="Arial" w:eastAsia="Times New Roman" w:hAnsi="Arial" w:cs="Arial"/>
          <w:kern w:val="0"/>
          <w:lang w:eastAsia="pl-PL"/>
          <w14:ligatures w14:val="none"/>
        </w:rPr>
        <w:t xml:space="preserve">fotowoltaicznych </w:t>
      </w:r>
      <w:bookmarkEnd w:id="30"/>
      <w:r w:rsidRPr="00E756CD">
        <w:rPr>
          <w:rFonts w:ascii="Arial" w:eastAsia="Times New Roman" w:hAnsi="Arial" w:cs="Arial"/>
          <w:kern w:val="0"/>
          <w:lang w:eastAsia="pl-PL"/>
          <w14:ligatures w14:val="none"/>
        </w:rPr>
        <w:t>w celu ochrony ptaków;</w:t>
      </w:r>
    </w:p>
    <w:p w14:paraId="0D2377C9" w14:textId="77777777" w:rsidR="00D805C5" w:rsidRPr="00E756CD" w:rsidRDefault="00D805C5"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nakaz ograniczenia oświetlenia terenu do niezbędnego minimum wynikającego z bezpieczeństwa i względów technicznych;</w:t>
      </w:r>
    </w:p>
    <w:p w14:paraId="24B7222D" w14:textId="77777777" w:rsidR="00D805C5" w:rsidRPr="00E756CD" w:rsidRDefault="00D805C5"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nakaz zagospodarowania terenu w sposób umożliwiający migrację dziko żyjących zwierząt;</w:t>
      </w:r>
    </w:p>
    <w:p w14:paraId="20A6EF1E" w14:textId="77777777" w:rsidR="00D805C5" w:rsidRPr="00E756CD" w:rsidRDefault="00D805C5" w:rsidP="00E756CD">
      <w:pPr>
        <w:pStyle w:val="Akapitzlist"/>
        <w:numPr>
          <w:ilvl w:val="1"/>
          <w:numId w:val="10"/>
        </w:numPr>
        <w:spacing w:after="0" w:line="276" w:lineRule="auto"/>
        <w:ind w:left="641" w:hanging="357"/>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nakaz wprowadzenia pasów zieleni izolacyjnej z rodzimych gatunków roślin wokół terenu objętego planem;</w:t>
      </w:r>
    </w:p>
    <w:p w14:paraId="3F301269" w14:textId="77777777" w:rsidR="00D805C5" w:rsidRPr="00E756CD" w:rsidRDefault="00D805C5"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teren nie podlega ochronie akustycznej - nie ustala się dopuszczalnych poziomów hałasu;</w:t>
      </w:r>
    </w:p>
    <w:p w14:paraId="323F2F0C" w14:textId="3E7FA61B" w:rsidR="00D805C5" w:rsidRPr="00E756CD" w:rsidRDefault="00D805C5" w:rsidP="00E756CD">
      <w:pPr>
        <w:numPr>
          <w:ilvl w:val="1"/>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lastRenderedPageBreak/>
        <w:t>teren podlega wymaganiom przepisów odrębnych w zakresie gospodarki odpadami oraz oczyszczania ścieków bytowych i przemysłowych.</w:t>
      </w:r>
    </w:p>
    <w:p w14:paraId="6BAF6DE8" w14:textId="77777777" w:rsidR="00D805C5" w:rsidRPr="00E756CD" w:rsidRDefault="00D805C5" w:rsidP="00E756CD">
      <w:pPr>
        <w:numPr>
          <w:ilvl w:val="0"/>
          <w:numId w:val="8"/>
        </w:numPr>
        <w:spacing w:after="0" w:line="276" w:lineRule="auto"/>
        <w:ind w:left="284" w:hanging="284"/>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Zasady kształtowania zabudowy oraz wskaźniki zagospodarowania terenu, maksymalna i minimalna nadziemna intensywność zabudowy, minimalny udział powierzchni biologicznie czynnej, </w:t>
      </w:r>
      <w:bookmarkStart w:id="31" w:name="_Hlk213074949"/>
      <w:r w:rsidRPr="00E756CD">
        <w:rPr>
          <w:rFonts w:ascii="Arial" w:eastAsia="Times New Roman" w:hAnsi="Arial" w:cs="Arial"/>
          <w:kern w:val="0"/>
          <w:lang w:eastAsia="pl-PL"/>
          <w14:ligatures w14:val="none"/>
        </w:rPr>
        <w:t>maksymalny udział powierzchni zabudowy, maksymalna wysokość zabudowy</w:t>
      </w:r>
      <w:bookmarkEnd w:id="31"/>
      <w:r w:rsidRPr="00E756CD">
        <w:rPr>
          <w:rFonts w:ascii="Arial" w:eastAsia="Times New Roman" w:hAnsi="Arial" w:cs="Arial"/>
          <w:kern w:val="0"/>
          <w:lang w:eastAsia="pl-PL"/>
          <w14:ligatures w14:val="none"/>
        </w:rPr>
        <w:t xml:space="preserve">, minimalna liczba i sposób realizacji miejsc do parkowania, w tym miejsc przeznaczonych na parkowanie pojazdów </w:t>
      </w:r>
      <w:bookmarkStart w:id="32" w:name="_Hlk172037465"/>
      <w:r w:rsidRPr="00E756CD">
        <w:rPr>
          <w:rFonts w:ascii="Arial" w:eastAsia="Times New Roman" w:hAnsi="Arial" w:cs="Arial"/>
          <w:kern w:val="0"/>
          <w:lang w:eastAsia="pl-PL"/>
          <w14:ligatures w14:val="none"/>
        </w:rPr>
        <w:t>zaopatrzonych w kartę parkingową, oraz linie zabudowy i gabaryty obiektów:</w:t>
      </w:r>
    </w:p>
    <w:p w14:paraId="71A27F96" w14:textId="77777777" w:rsidR="00D805C5" w:rsidRPr="00E756CD" w:rsidRDefault="00D805C5" w:rsidP="00E756CD">
      <w:pPr>
        <w:numPr>
          <w:ilvl w:val="0"/>
          <w:numId w:val="6"/>
        </w:numPr>
        <w:spacing w:after="0" w:line="276" w:lineRule="auto"/>
        <w:ind w:left="567" w:hanging="283"/>
        <w:outlineLvl w:val="0"/>
        <w:rPr>
          <w:rFonts w:ascii="Arial" w:eastAsia="Times New Roman" w:hAnsi="Arial" w:cs="Arial"/>
          <w:kern w:val="0"/>
          <w:lang w:eastAsia="pl-PL"/>
          <w14:ligatures w14:val="none"/>
        </w:rPr>
      </w:pPr>
      <w:bookmarkStart w:id="33" w:name="_Hlk213150001"/>
      <w:bookmarkStart w:id="34" w:name="_Hlk171937162"/>
      <w:r w:rsidRPr="00E756CD">
        <w:rPr>
          <w:rFonts w:ascii="Arial" w:eastAsia="Times New Roman" w:hAnsi="Arial" w:cs="Arial"/>
          <w:kern w:val="0"/>
          <w:lang w:eastAsia="pl-PL"/>
          <w14:ligatures w14:val="none"/>
        </w:rPr>
        <w:t>nadziemna intensywność zabudowy:</w:t>
      </w:r>
    </w:p>
    <w:p w14:paraId="02059D53" w14:textId="77777777" w:rsidR="00D805C5" w:rsidRPr="00E756CD" w:rsidRDefault="00D805C5" w:rsidP="00E756CD">
      <w:pPr>
        <w:numPr>
          <w:ilvl w:val="1"/>
          <w:numId w:val="6"/>
        </w:numPr>
        <w:spacing w:after="0" w:line="276" w:lineRule="auto"/>
        <w:ind w:left="851" w:hanging="284"/>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maksymalna nadziemna intensywność zabudowy: 0,1; </w:t>
      </w:r>
    </w:p>
    <w:p w14:paraId="2C712822" w14:textId="77777777" w:rsidR="00D805C5" w:rsidRPr="00E756CD" w:rsidRDefault="00D805C5" w:rsidP="00E756CD">
      <w:pPr>
        <w:numPr>
          <w:ilvl w:val="1"/>
          <w:numId w:val="6"/>
        </w:numPr>
        <w:spacing w:after="0" w:line="276" w:lineRule="auto"/>
        <w:ind w:left="851" w:hanging="284"/>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minimalna nadziemna intensywność zabudowy: nie występuje potrzeba określenia;</w:t>
      </w:r>
    </w:p>
    <w:p w14:paraId="0BBF3628" w14:textId="1CF019DE" w:rsidR="00123F5A" w:rsidRPr="00E756CD" w:rsidRDefault="00D805C5" w:rsidP="00E756CD">
      <w:pPr>
        <w:numPr>
          <w:ilvl w:val="0"/>
          <w:numId w:val="6"/>
        </w:numPr>
        <w:tabs>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minimalny udział powierzchni biologicznie czynnej: 80%</w:t>
      </w:r>
      <w:r w:rsidR="004001A7" w:rsidRPr="00E756CD">
        <w:rPr>
          <w:rFonts w:ascii="Arial" w:eastAsia="Times New Roman" w:hAnsi="Arial" w:cs="Arial"/>
          <w:kern w:val="0"/>
          <w:lang w:eastAsia="pl-PL"/>
          <w14:ligatures w14:val="none"/>
        </w:rPr>
        <w:t>;</w:t>
      </w:r>
      <w:r w:rsidRPr="00E756CD">
        <w:rPr>
          <w:rFonts w:ascii="Arial" w:eastAsia="Times New Roman" w:hAnsi="Arial" w:cs="Arial"/>
          <w:kern w:val="0"/>
          <w:lang w:eastAsia="pl-PL"/>
          <w14:ligatures w14:val="none"/>
        </w:rPr>
        <w:t xml:space="preserve"> </w:t>
      </w:r>
    </w:p>
    <w:p w14:paraId="6141B9D8" w14:textId="77777777" w:rsidR="00D805C5" w:rsidRPr="00E756CD" w:rsidRDefault="00D805C5" w:rsidP="00E756CD">
      <w:pPr>
        <w:numPr>
          <w:ilvl w:val="0"/>
          <w:numId w:val="6"/>
        </w:numPr>
        <w:tabs>
          <w:tab w:val="num" w:pos="567"/>
        </w:tabs>
        <w:spacing w:after="0" w:line="276" w:lineRule="auto"/>
        <w:ind w:left="567" w:hanging="283"/>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maksymalny udział powierzchni zabudowy: 10%;</w:t>
      </w:r>
    </w:p>
    <w:p w14:paraId="31838EE0" w14:textId="49A36EBF" w:rsidR="00D805C5" w:rsidRPr="00E756CD" w:rsidRDefault="00D805C5" w:rsidP="00E756CD">
      <w:pPr>
        <w:numPr>
          <w:ilvl w:val="0"/>
          <w:numId w:val="6"/>
        </w:numPr>
        <w:tabs>
          <w:tab w:val="num" w:pos="567"/>
        </w:tabs>
        <w:spacing w:after="0" w:line="276" w:lineRule="auto"/>
        <w:ind w:left="567" w:hanging="283"/>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maksymalna wysokość </w:t>
      </w:r>
      <w:bookmarkStart w:id="35" w:name="_Hlk213074609"/>
      <w:r w:rsidR="00876F41" w:rsidRPr="00E756CD">
        <w:rPr>
          <w:rFonts w:ascii="Arial" w:eastAsia="Times New Roman" w:hAnsi="Arial" w:cs="Arial"/>
          <w:kern w:val="0"/>
          <w:lang w:eastAsia="pl-PL"/>
          <w14:ligatures w14:val="none"/>
        </w:rPr>
        <w:t xml:space="preserve">zabudowy </w:t>
      </w:r>
      <w:r w:rsidRPr="00E756CD">
        <w:rPr>
          <w:rFonts w:ascii="Arial" w:eastAsia="Times New Roman" w:hAnsi="Arial" w:cs="Arial"/>
          <w:kern w:val="0"/>
          <w:lang w:eastAsia="pl-PL"/>
          <w14:ligatures w14:val="none"/>
        </w:rPr>
        <w:t>i urządzeń</w:t>
      </w:r>
      <w:bookmarkEnd w:id="35"/>
      <w:r w:rsidRPr="00E756CD">
        <w:rPr>
          <w:rFonts w:ascii="Arial" w:eastAsia="Times New Roman" w:hAnsi="Arial" w:cs="Arial"/>
          <w:kern w:val="0"/>
          <w:lang w:eastAsia="pl-PL"/>
          <w14:ligatures w14:val="none"/>
        </w:rPr>
        <w:t>: 6,0 m;</w:t>
      </w:r>
    </w:p>
    <w:p w14:paraId="1F0D076F" w14:textId="30402351" w:rsidR="00D805C5" w:rsidRPr="00E756CD" w:rsidRDefault="001B3250" w:rsidP="00E756CD">
      <w:pPr>
        <w:numPr>
          <w:ilvl w:val="0"/>
          <w:numId w:val="6"/>
        </w:numPr>
        <w:tabs>
          <w:tab w:val="num" w:pos="567"/>
        </w:tabs>
        <w:spacing w:after="0" w:line="276" w:lineRule="auto"/>
        <w:ind w:left="567" w:hanging="283"/>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m</w:t>
      </w:r>
      <w:r w:rsidR="00D805C5" w:rsidRPr="00E756CD">
        <w:rPr>
          <w:rFonts w:ascii="Arial" w:eastAsia="Times New Roman" w:hAnsi="Arial" w:cs="Arial"/>
          <w:kern w:val="0"/>
          <w:lang w:eastAsia="pl-PL"/>
          <w14:ligatures w14:val="none"/>
        </w:rPr>
        <w:t>inimalna liczba miejsc do parkowania, w tym miejsc przeznaczonych na parkowanie pojazdów zaopatrzonych w kartę parkingową i sposób ich realizacji:</w:t>
      </w:r>
    </w:p>
    <w:p w14:paraId="51E301EB" w14:textId="77777777" w:rsidR="00D805C5" w:rsidRPr="00E756CD" w:rsidRDefault="00D805C5" w:rsidP="00E756CD">
      <w:pPr>
        <w:numPr>
          <w:ilvl w:val="1"/>
          <w:numId w:val="9"/>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minimum 2 miejsca do parkowania dla obsługi technicznej i serwisowej elektrowni słonecznej;</w:t>
      </w:r>
    </w:p>
    <w:bookmarkEnd w:id="33"/>
    <w:p w14:paraId="0CCD70FC" w14:textId="77777777" w:rsidR="00D805C5" w:rsidRPr="00E756CD" w:rsidRDefault="00D805C5" w:rsidP="00E756CD">
      <w:pPr>
        <w:numPr>
          <w:ilvl w:val="1"/>
          <w:numId w:val="9"/>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minimalna liczba miejsc przeznaczonych na parkowanie pojazdów zaopatrzonych w kartę parkingową: nie występuje potrzeba określenia;</w:t>
      </w:r>
    </w:p>
    <w:p w14:paraId="40743A81" w14:textId="77777777" w:rsidR="00D805C5" w:rsidRPr="00E756CD" w:rsidRDefault="00D805C5" w:rsidP="00E756CD">
      <w:pPr>
        <w:numPr>
          <w:ilvl w:val="1"/>
          <w:numId w:val="9"/>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miejsca do parkowania należy realizować w granicach działki budowlanej oraz zgodnie </w:t>
      </w:r>
      <w:r w:rsidRPr="00E756CD">
        <w:rPr>
          <w:rFonts w:ascii="Arial" w:eastAsia="Times New Roman" w:hAnsi="Arial" w:cs="Arial"/>
          <w:kern w:val="0"/>
          <w:lang w:eastAsia="pl-PL"/>
          <w14:ligatures w14:val="none"/>
        </w:rPr>
        <w:br/>
        <w:t>z przepisami odrębnymi.</w:t>
      </w:r>
    </w:p>
    <w:p w14:paraId="45F5413A" w14:textId="77777777" w:rsidR="00D805C5" w:rsidRPr="00E756CD" w:rsidRDefault="00D805C5" w:rsidP="00E756CD">
      <w:pPr>
        <w:pStyle w:val="Akapitzlist"/>
        <w:numPr>
          <w:ilvl w:val="0"/>
          <w:numId w:val="6"/>
        </w:numPr>
        <w:spacing w:after="0" w:line="276" w:lineRule="auto"/>
        <w:ind w:left="641" w:hanging="357"/>
        <w:rPr>
          <w:rFonts w:ascii="Arial" w:eastAsia="Times New Roman" w:hAnsi="Arial" w:cs="Arial"/>
          <w:kern w:val="0"/>
          <w:lang w:eastAsia="pl-PL"/>
          <w14:ligatures w14:val="none"/>
        </w:rPr>
      </w:pPr>
      <w:bookmarkStart w:id="36" w:name="_Hlk175216746"/>
      <w:bookmarkEnd w:id="32"/>
      <w:r w:rsidRPr="00E756CD">
        <w:rPr>
          <w:rFonts w:ascii="Arial" w:eastAsia="Times New Roman" w:hAnsi="Arial" w:cs="Arial"/>
          <w:kern w:val="0"/>
          <w:lang w:eastAsia="pl-PL"/>
          <w14:ligatures w14:val="none"/>
        </w:rPr>
        <w:t xml:space="preserve">linie zabudowy: </w:t>
      </w:r>
      <w:bookmarkEnd w:id="34"/>
      <w:bookmarkEnd w:id="36"/>
      <w:r w:rsidRPr="00E756CD">
        <w:rPr>
          <w:rFonts w:ascii="Arial" w:eastAsia="Times New Roman" w:hAnsi="Arial" w:cs="Arial"/>
          <w:kern w:val="0"/>
          <w:lang w:eastAsia="pl-PL"/>
          <w14:ligatures w14:val="none"/>
        </w:rPr>
        <w:t>zgodnie z wyznaczoną na rysunku planu nieprzekraczalną linią zabudowy;</w:t>
      </w:r>
    </w:p>
    <w:p w14:paraId="6CD42A28" w14:textId="77777777" w:rsidR="00D805C5" w:rsidRPr="00E756CD" w:rsidRDefault="00D805C5" w:rsidP="00E756CD">
      <w:pPr>
        <w:pStyle w:val="Akapitzlist"/>
        <w:numPr>
          <w:ilvl w:val="0"/>
          <w:numId w:val="6"/>
        </w:numPr>
        <w:spacing w:after="0" w:line="276" w:lineRule="auto"/>
        <w:ind w:left="641" w:hanging="357"/>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moc zainstalowana urządzeń fotowoltaicznych: do 2 MW.</w:t>
      </w:r>
    </w:p>
    <w:p w14:paraId="096088E9" w14:textId="77777777" w:rsidR="00AC2480" w:rsidRPr="00E756CD" w:rsidRDefault="00CC20FA" w:rsidP="00E756CD">
      <w:pPr>
        <w:numPr>
          <w:ilvl w:val="0"/>
          <w:numId w:val="8"/>
        </w:numPr>
        <w:spacing w:after="0" w:line="276" w:lineRule="auto"/>
        <w:ind w:left="284" w:hanging="284"/>
        <w:outlineLvl w:val="0"/>
        <w:rPr>
          <w:rFonts w:ascii="Arial" w:eastAsia="Times New Roman" w:hAnsi="Arial" w:cs="Arial"/>
          <w:kern w:val="0"/>
          <w:lang w:eastAsia="pl-PL"/>
          <w14:ligatures w14:val="none"/>
        </w:rPr>
      </w:pPr>
      <w:bookmarkStart w:id="37" w:name="_Hlk212726040"/>
      <w:bookmarkStart w:id="38" w:name="_Hlk210647150"/>
      <w:bookmarkEnd w:id="26"/>
      <w:bookmarkEnd w:id="27"/>
      <w:bookmarkEnd w:id="28"/>
      <w:r w:rsidRPr="00E756CD">
        <w:rPr>
          <w:rFonts w:ascii="Arial" w:eastAsia="Times New Roman" w:hAnsi="Arial" w:cs="Arial"/>
          <w:kern w:val="0"/>
          <w:lang w:eastAsia="pl-PL"/>
          <w14:ligatures w14:val="none"/>
        </w:rPr>
        <w:t>Szczególne warunki</w:t>
      </w:r>
      <w:r w:rsidR="00F66234" w:rsidRPr="00E756CD">
        <w:rPr>
          <w:rFonts w:ascii="Arial" w:eastAsia="Times New Roman" w:hAnsi="Arial" w:cs="Arial"/>
          <w:kern w:val="0"/>
          <w:lang w:eastAsia="pl-PL"/>
          <w14:ligatures w14:val="none"/>
        </w:rPr>
        <w:t xml:space="preserve"> zagospodarowania terenów oraz ograniczenia w ich użytkowaniu, w tym zakaz </w:t>
      </w:r>
      <w:bookmarkStart w:id="39" w:name="_Hlk210645892"/>
      <w:r w:rsidR="00F66234" w:rsidRPr="00E756CD">
        <w:rPr>
          <w:rFonts w:ascii="Arial" w:eastAsia="Times New Roman" w:hAnsi="Arial" w:cs="Arial"/>
          <w:kern w:val="0"/>
          <w:lang w:eastAsia="pl-PL"/>
          <w14:ligatures w14:val="none"/>
        </w:rPr>
        <w:t>zabudowy</w:t>
      </w:r>
      <w:bookmarkEnd w:id="37"/>
      <w:r w:rsidR="00F66234" w:rsidRPr="00E756CD">
        <w:rPr>
          <w:rFonts w:ascii="Arial" w:eastAsia="Times New Roman" w:hAnsi="Arial" w:cs="Arial"/>
          <w:kern w:val="0"/>
          <w:lang w:eastAsia="pl-PL"/>
          <w14:ligatures w14:val="none"/>
        </w:rPr>
        <w:t>:</w:t>
      </w:r>
      <w:r w:rsidR="0040553F" w:rsidRPr="00E756CD">
        <w:rPr>
          <w:rFonts w:ascii="Arial" w:eastAsia="Times New Roman" w:hAnsi="Arial" w:cs="Arial"/>
          <w:kern w:val="0"/>
          <w:lang w:eastAsia="pl-PL"/>
          <w14:ligatures w14:val="none"/>
        </w:rPr>
        <w:t xml:space="preserve"> </w:t>
      </w:r>
    </w:p>
    <w:p w14:paraId="37BFFC90" w14:textId="2C0A1F07" w:rsidR="00E130C8" w:rsidRPr="00E756CD" w:rsidRDefault="00AC2480" w:rsidP="00E756CD">
      <w:pPr>
        <w:numPr>
          <w:ilvl w:val="1"/>
          <w:numId w:val="8"/>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nakaz zagospodarowania powierzchni terenu pod urządzeniami fotowoltaicznymi</w:t>
      </w:r>
      <w:r w:rsidR="00E130C8" w:rsidRPr="00E756CD">
        <w:rPr>
          <w:rFonts w:ascii="Arial" w:eastAsia="Times New Roman" w:hAnsi="Arial" w:cs="Arial"/>
          <w:kern w:val="0"/>
          <w:lang w:eastAsia="pl-PL"/>
          <w14:ligatures w14:val="none"/>
        </w:rPr>
        <w:t xml:space="preserve"> jako biologicznie czynnej;</w:t>
      </w:r>
    </w:p>
    <w:p w14:paraId="6859D080" w14:textId="17F51FC3" w:rsidR="00504258" w:rsidRPr="00E756CD" w:rsidRDefault="007347EC" w:rsidP="00E756CD">
      <w:pPr>
        <w:numPr>
          <w:ilvl w:val="1"/>
          <w:numId w:val="8"/>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nakaz uwzględnienia przy zagospodarowaniu terenu lokalnych warunków gruntowo-wodnych, </w:t>
      </w:r>
      <w:r w:rsidR="004001A7" w:rsidRPr="00E756CD">
        <w:rPr>
          <w:rFonts w:ascii="Arial" w:eastAsia="Times New Roman" w:hAnsi="Arial" w:cs="Arial"/>
          <w:kern w:val="0"/>
          <w:lang w:eastAsia="pl-PL"/>
          <w14:ligatures w14:val="none"/>
        </w:rPr>
        <w:br/>
      </w:r>
      <w:r w:rsidRPr="00E756CD">
        <w:rPr>
          <w:rFonts w:ascii="Arial" w:eastAsia="Times New Roman" w:hAnsi="Arial" w:cs="Arial"/>
          <w:kern w:val="0"/>
          <w:lang w:eastAsia="pl-PL"/>
          <w14:ligatures w14:val="none"/>
        </w:rPr>
        <w:t>w tym możliwości występowania gruntów o obniżonej nośności oraz podwyższonego poziomu wód gruntowych</w:t>
      </w:r>
      <w:r w:rsidR="005163C2" w:rsidRPr="00E756CD">
        <w:rPr>
          <w:rFonts w:ascii="Arial" w:eastAsia="Times New Roman" w:hAnsi="Arial" w:cs="Arial"/>
          <w:kern w:val="0"/>
          <w:lang w:eastAsia="pl-PL"/>
          <w14:ligatures w14:val="none"/>
        </w:rPr>
        <w:t>, zgodnie z przepisami odrębnymi.</w:t>
      </w:r>
    </w:p>
    <w:bookmarkEnd w:id="38"/>
    <w:bookmarkEnd w:id="39"/>
    <w:p w14:paraId="728775B3" w14:textId="77777777" w:rsidR="00E821C4" w:rsidRPr="00E756CD" w:rsidRDefault="00E821C4" w:rsidP="00E756CD">
      <w:pPr>
        <w:numPr>
          <w:ilvl w:val="0"/>
          <w:numId w:val="8"/>
        </w:numPr>
        <w:spacing w:after="0" w:line="276" w:lineRule="auto"/>
        <w:ind w:left="284" w:hanging="284"/>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Zasady modernizacji, rozbudowy i budowy systemów komunikacji i infrastruktury technicznej: </w:t>
      </w:r>
    </w:p>
    <w:p w14:paraId="51BB4432" w14:textId="77777777"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W zakresie systemów komunikacji ustala się:</w:t>
      </w:r>
    </w:p>
    <w:p w14:paraId="183408DC" w14:textId="77777777" w:rsidR="00E821C4" w:rsidRPr="00E756CD" w:rsidRDefault="00E821C4" w:rsidP="00E756CD">
      <w:pPr>
        <w:pStyle w:val="Akapitzlist"/>
        <w:numPr>
          <w:ilvl w:val="2"/>
          <w:numId w:val="10"/>
        </w:numPr>
        <w:spacing w:after="0" w:line="276" w:lineRule="auto"/>
        <w:ind w:left="709" w:hanging="142"/>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zjazdy i obsługa komunikacyjna z dróg publicznych zlokalizowanych w bezpośrednim sąsiedztwie obszaru objętego planem na warunkach wynikających z przepisów odrębnych;</w:t>
      </w:r>
    </w:p>
    <w:p w14:paraId="1F449978" w14:textId="77777777" w:rsidR="00E821C4" w:rsidRPr="00E756CD" w:rsidRDefault="00E821C4" w:rsidP="00E756CD">
      <w:pPr>
        <w:numPr>
          <w:ilvl w:val="2"/>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budowa dróg wewnętrznych o parametrach zgodnych z przepisami odrębnymi, w tym </w:t>
      </w:r>
      <w:r w:rsidRPr="00E756CD">
        <w:rPr>
          <w:rFonts w:ascii="Arial" w:eastAsia="Times New Roman" w:hAnsi="Arial" w:cs="Arial"/>
          <w:kern w:val="0"/>
          <w:lang w:eastAsia="pl-PL"/>
          <w14:ligatures w14:val="none"/>
        </w:rPr>
        <w:br/>
        <w:t>w zakresie ochrony przeciwpożarowej;</w:t>
      </w:r>
    </w:p>
    <w:p w14:paraId="25C05741" w14:textId="77777777" w:rsidR="00E821C4" w:rsidRPr="00E756CD" w:rsidRDefault="00E821C4" w:rsidP="00E756CD">
      <w:pPr>
        <w:numPr>
          <w:ilvl w:val="2"/>
          <w:numId w:val="10"/>
        </w:numPr>
        <w:spacing w:after="0" w:line="276" w:lineRule="auto"/>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powiązanie układu komunikacyjnego obsługującego teren z podstawowym układem drogowym ruchu zewnętrznego, zapewnia skrzyżowania zwykłe, z drogą gminną klasy G.</w:t>
      </w:r>
    </w:p>
    <w:p w14:paraId="5EE0171A" w14:textId="77777777"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r w:rsidRPr="00E756CD">
        <w:rPr>
          <w:rFonts w:ascii="Arial" w:hAnsi="Arial" w:cs="Arial"/>
          <w:bCs/>
        </w:rPr>
        <w:lastRenderedPageBreak/>
        <w:t>W zakresie systemów infrastruktury technicznej obowiązują ustalenia ogólne</w:t>
      </w:r>
      <w:r w:rsidRPr="00E756CD">
        <w:rPr>
          <w:rFonts w:ascii="Arial" w:eastAsia="Times New Roman" w:hAnsi="Arial" w:cs="Arial"/>
          <w:bCs/>
          <w:kern w:val="0"/>
          <w:lang w:eastAsia="pl-PL"/>
          <w14:ligatures w14:val="none"/>
        </w:rPr>
        <w:t>:</w:t>
      </w:r>
    </w:p>
    <w:p w14:paraId="55E32D04" w14:textId="77777777" w:rsidR="00E821C4" w:rsidRPr="00E756CD" w:rsidRDefault="00E821C4" w:rsidP="00E756CD">
      <w:pPr>
        <w:numPr>
          <w:ilvl w:val="0"/>
          <w:numId w:val="12"/>
        </w:numPr>
        <w:tabs>
          <w:tab w:val="left" w:pos="284"/>
        </w:tabs>
        <w:spacing w:after="0" w:line="276" w:lineRule="auto"/>
        <w:ind w:left="748" w:hanging="180"/>
        <w:outlineLvl w:val="0"/>
        <w:rPr>
          <w:rFonts w:ascii="Arial" w:eastAsia="Times New Roman" w:hAnsi="Arial" w:cs="Arial"/>
          <w:kern w:val="0"/>
          <w:lang w:eastAsia="pl-PL"/>
          <w14:ligatures w14:val="none"/>
        </w:rPr>
      </w:pPr>
      <w:r w:rsidRPr="00E756CD">
        <w:rPr>
          <w:rFonts w:ascii="Arial" w:hAnsi="Arial" w:cs="Arial"/>
        </w:rPr>
        <w:t xml:space="preserve"> wyposażenie terenu w sieci i urządzenia infrastruktury technicznej </w:t>
      </w:r>
      <w:r w:rsidRPr="00E756CD">
        <w:rPr>
          <w:rFonts w:ascii="Arial" w:eastAsia="Times New Roman" w:hAnsi="Arial" w:cs="Arial"/>
          <w:kern w:val="0"/>
          <w:lang w:eastAsia="pl-PL"/>
          <w14:ligatures w14:val="none"/>
        </w:rPr>
        <w:t>zgodnie z przepisami odrębnymi</w:t>
      </w:r>
      <w:r w:rsidRPr="00E756CD">
        <w:rPr>
          <w:rFonts w:ascii="Arial" w:hAnsi="Arial" w:cs="Arial"/>
        </w:rPr>
        <w:t>;</w:t>
      </w:r>
    </w:p>
    <w:p w14:paraId="0742D3DD" w14:textId="77777777" w:rsidR="00E821C4" w:rsidRPr="00E756CD" w:rsidRDefault="00E821C4" w:rsidP="00E756CD">
      <w:pPr>
        <w:numPr>
          <w:ilvl w:val="0"/>
          <w:numId w:val="12"/>
        </w:numPr>
        <w:tabs>
          <w:tab w:val="left" w:pos="284"/>
        </w:tabs>
        <w:spacing w:after="0" w:line="276" w:lineRule="auto"/>
        <w:ind w:left="748" w:hanging="18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przy lokalizacji elektrowni słonecznej wraz z towarzyszącymi budowlami, urządzeniami i sieciami infrastruktury technicznej, należy zachować normatywne odległości od istniejących sieci </w:t>
      </w:r>
      <w:r w:rsidRPr="00E756CD">
        <w:rPr>
          <w:rFonts w:ascii="Arial" w:hAnsi="Arial" w:cs="Arial"/>
        </w:rPr>
        <w:t>i urządzeń infrastruktury technicznej, zgodnie z przepisami odrębnymi</w:t>
      </w:r>
      <w:r w:rsidRPr="00E756CD">
        <w:rPr>
          <w:rFonts w:ascii="Arial" w:eastAsia="Times New Roman" w:hAnsi="Arial" w:cs="Arial"/>
          <w:kern w:val="0"/>
          <w:lang w:eastAsia="pl-PL"/>
          <w14:ligatures w14:val="none"/>
        </w:rPr>
        <w:t>.</w:t>
      </w:r>
    </w:p>
    <w:p w14:paraId="5D02758B" w14:textId="2B698F12"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bookmarkStart w:id="40" w:name="_Hlk213055481"/>
      <w:r w:rsidRPr="00E756CD">
        <w:rPr>
          <w:rFonts w:ascii="Arial" w:eastAsia="Times New Roman" w:hAnsi="Arial" w:cs="Arial"/>
          <w:kern w:val="0"/>
          <w:lang w:eastAsia="pl-PL"/>
          <w14:ligatures w14:val="none"/>
        </w:rPr>
        <w:t>W zakresie zaopatrzenia w wodę ustala się:</w:t>
      </w:r>
      <w:r w:rsidR="00636729" w:rsidRPr="00E756CD">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teren nie wymaga stałego zaopatrzenia w wodę</w:t>
      </w:r>
      <w:bookmarkStart w:id="41" w:name="_Hlk212801724"/>
      <w:r w:rsidR="00636729" w:rsidRPr="00E756CD">
        <w:rPr>
          <w:rFonts w:ascii="Arial" w:eastAsia="Times New Roman" w:hAnsi="Arial" w:cs="Arial"/>
          <w:kern w:val="0"/>
          <w:lang w:eastAsia="pl-PL"/>
          <w14:ligatures w14:val="none"/>
        </w:rPr>
        <w:t xml:space="preserve"> - </w:t>
      </w:r>
      <w:r w:rsidRPr="00E756CD">
        <w:rPr>
          <w:rFonts w:ascii="Arial" w:eastAsia="Times New Roman" w:hAnsi="Arial" w:cs="Arial"/>
          <w:kern w:val="0"/>
          <w:lang w:eastAsia="pl-PL"/>
          <w14:ligatures w14:val="none"/>
        </w:rPr>
        <w:t xml:space="preserve">zaopatrzenie w wodę na potrzeby </w:t>
      </w:r>
      <w:bookmarkEnd w:id="41"/>
      <w:r w:rsidRPr="00E756CD">
        <w:rPr>
          <w:rFonts w:ascii="Arial" w:eastAsia="Times New Roman" w:hAnsi="Arial" w:cs="Arial"/>
          <w:kern w:val="0"/>
          <w:lang w:eastAsia="pl-PL"/>
          <w14:ligatures w14:val="none"/>
        </w:rPr>
        <w:t>techniczne z sieci wodociągowej lub w sposób indywidualny, zgodnie z przepisami odrębnymi;</w:t>
      </w:r>
    </w:p>
    <w:bookmarkEnd w:id="40"/>
    <w:p w14:paraId="42643D32" w14:textId="77777777"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W zakresie ochrony przeciwpożarowej ustala się:</w:t>
      </w:r>
    </w:p>
    <w:p w14:paraId="1A8C8FFE" w14:textId="77777777" w:rsidR="00E821C4" w:rsidRPr="00E756CD" w:rsidRDefault="00E821C4" w:rsidP="00E756CD">
      <w:pPr>
        <w:numPr>
          <w:ilvl w:val="0"/>
          <w:numId w:val="13"/>
        </w:numPr>
        <w:spacing w:after="0" w:line="276" w:lineRule="auto"/>
        <w:ind w:left="748" w:hanging="18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zaopatrzenie w wodę do celów przeciwpożarowych z sieci wodociągowej poprzez hydranty nadziemne lub w uzasadnionych technicznie przypadkach poprzez hydranty podziemne, zgodnie z przepisami odrębnymi; </w:t>
      </w:r>
    </w:p>
    <w:p w14:paraId="1D7CBB2C" w14:textId="77777777" w:rsidR="00E821C4" w:rsidRPr="00E756CD" w:rsidRDefault="00E821C4" w:rsidP="00E756CD">
      <w:pPr>
        <w:numPr>
          <w:ilvl w:val="0"/>
          <w:numId w:val="13"/>
        </w:numPr>
        <w:spacing w:after="0" w:line="276" w:lineRule="auto"/>
        <w:ind w:left="748" w:hanging="18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dopuszcza się wykorzystanie indywidualnych przeciwpożarowych zbiorników wodnych zgodnie z przepisami odrębnymi;</w:t>
      </w:r>
    </w:p>
    <w:p w14:paraId="55254DCA" w14:textId="77777777" w:rsidR="00E821C4" w:rsidRPr="00E756CD" w:rsidRDefault="00E821C4" w:rsidP="00E756CD">
      <w:pPr>
        <w:numPr>
          <w:ilvl w:val="0"/>
          <w:numId w:val="13"/>
        </w:numPr>
        <w:tabs>
          <w:tab w:val="left" w:pos="284"/>
        </w:tabs>
        <w:spacing w:after="0" w:line="276" w:lineRule="auto"/>
        <w:ind w:left="748" w:hanging="18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instalacje, budowle i urządzenia, dostęp do nich, dojazdy i drogi pożarowe, muszą spełniać wymagania określone przepisami odrębnymi, w tym w zakresie ochrony przeciwpożarowej;</w:t>
      </w:r>
    </w:p>
    <w:p w14:paraId="1FBE6439" w14:textId="25BCDF26"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W zakresie odprowadzenia ścieków ustala się: </w:t>
      </w:r>
      <w:bookmarkStart w:id="42" w:name="_Hlk188968496"/>
      <w:r w:rsidRPr="00E756CD">
        <w:rPr>
          <w:rFonts w:ascii="Arial" w:eastAsia="Times New Roman" w:hAnsi="Arial" w:cs="Arial"/>
          <w:kern w:val="0"/>
          <w:lang w:eastAsia="pl-PL"/>
          <w14:ligatures w14:val="none"/>
        </w:rPr>
        <w:t>teren nie generuje ścieków bytowych</w:t>
      </w:r>
      <w:bookmarkEnd w:id="42"/>
      <w:r w:rsidR="009F2FD7" w:rsidRPr="00E756CD">
        <w:rPr>
          <w:rFonts w:ascii="Arial" w:eastAsia="Times New Roman" w:hAnsi="Arial" w:cs="Arial"/>
          <w:kern w:val="0"/>
          <w:lang w:eastAsia="pl-PL"/>
          <w14:ligatures w14:val="none"/>
        </w:rPr>
        <w:t xml:space="preserve"> - </w:t>
      </w:r>
      <w:r w:rsidRPr="00E756CD">
        <w:rPr>
          <w:rFonts w:ascii="Arial" w:eastAsia="Times New Roman" w:hAnsi="Arial" w:cs="Arial"/>
          <w:kern w:val="0"/>
          <w:lang w:eastAsia="pl-PL"/>
          <w14:ligatures w14:val="none"/>
        </w:rPr>
        <w:t>wody powstające w wyniku okresowego mycia urządzeń fotowoltaicznych należy traktować jako wody opadowe i odprowadzać zgodnie z przepisami odrębnymi</w:t>
      </w:r>
      <w:r w:rsidR="009F2FD7" w:rsidRPr="00E756CD">
        <w:rPr>
          <w:rFonts w:ascii="Arial" w:eastAsia="Times New Roman" w:hAnsi="Arial" w:cs="Arial"/>
          <w:kern w:val="0"/>
          <w:lang w:eastAsia="pl-PL"/>
          <w14:ligatures w14:val="none"/>
        </w:rPr>
        <w:t>;</w:t>
      </w:r>
    </w:p>
    <w:p w14:paraId="6617903C" w14:textId="77777777"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W zakresie odprowadzania wód opadowych i roztopowych ustala się: </w:t>
      </w:r>
      <w:r w:rsidRPr="00E756CD">
        <w:rPr>
          <w:rFonts w:ascii="Arial" w:hAnsi="Arial" w:cs="Arial"/>
        </w:rPr>
        <w:t xml:space="preserve">zgodnie z przepisami odrębnymi. </w:t>
      </w:r>
    </w:p>
    <w:p w14:paraId="31052A1C" w14:textId="77777777"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W zakresie zaopatrzenia w energię elektryczną ustala się: </w:t>
      </w:r>
      <w:bookmarkStart w:id="43" w:name="_Hlk212804081"/>
    </w:p>
    <w:p w14:paraId="2E2D459F" w14:textId="77777777" w:rsidR="00E821C4" w:rsidRPr="00E756CD" w:rsidRDefault="00E821C4" w:rsidP="00E756CD">
      <w:pPr>
        <w:numPr>
          <w:ilvl w:val="0"/>
          <w:numId w:val="14"/>
        </w:numPr>
        <w:spacing w:after="0" w:line="276" w:lineRule="auto"/>
        <w:ind w:left="748" w:hanging="18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z sieci elektroenergetycznej </w:t>
      </w:r>
      <w:bookmarkEnd w:id="43"/>
      <w:r w:rsidRPr="00E756CD">
        <w:rPr>
          <w:rFonts w:ascii="Arial" w:eastAsia="Times New Roman" w:hAnsi="Arial" w:cs="Arial"/>
          <w:kern w:val="0"/>
          <w:lang w:eastAsia="pl-PL"/>
          <w14:ligatures w14:val="none"/>
        </w:rPr>
        <w:t>w zakresie niezbędnym do funkcjonowania elektrowni słonecznej oraz przyłączenia jej do operatora systemu dystrybucyjnego, zgodnie z przepisami odrębnymi;</w:t>
      </w:r>
    </w:p>
    <w:p w14:paraId="19D4A940" w14:textId="2F437A52" w:rsidR="00E821C4" w:rsidRPr="00E756CD" w:rsidRDefault="00E821C4" w:rsidP="00E756CD">
      <w:pPr>
        <w:pStyle w:val="Akapitzlist"/>
        <w:numPr>
          <w:ilvl w:val="0"/>
          <w:numId w:val="14"/>
        </w:numPr>
        <w:spacing w:after="0" w:line="276" w:lineRule="auto"/>
        <w:ind w:left="748" w:hanging="181"/>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dopuszcza się zasilanie urządzeń towarzyszącym elektrowni słonecznej z energii wytwarzanej przez </w:t>
      </w:r>
      <w:r w:rsidRPr="00E756CD">
        <w:rPr>
          <w:rFonts w:ascii="Arial" w:hAnsi="Arial" w:cs="Arial"/>
        </w:rPr>
        <w:t>instalację odnawialnego źródła energii</w:t>
      </w:r>
      <w:r w:rsidRPr="00E756CD">
        <w:rPr>
          <w:rFonts w:ascii="Arial" w:eastAsia="Times New Roman" w:hAnsi="Arial" w:cs="Arial"/>
          <w:kern w:val="0"/>
          <w:lang w:eastAsia="pl-PL"/>
          <w14:ligatures w14:val="none"/>
        </w:rPr>
        <w:t>;</w:t>
      </w:r>
    </w:p>
    <w:p w14:paraId="0E6DB07A" w14:textId="77777777"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W zakresie telekomunikacji ustala się: </w:t>
      </w:r>
      <w:r w:rsidRPr="00E756CD">
        <w:rPr>
          <w:rFonts w:ascii="Arial" w:hAnsi="Arial" w:cs="Arial"/>
        </w:rPr>
        <w:t>zgodnie z przepisami odrębnymi;</w:t>
      </w:r>
    </w:p>
    <w:p w14:paraId="7EE41C42" w14:textId="42142C88"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W zakresie gospodarki odpadami ustala się: teren nie generuje odpadów komunalnych</w:t>
      </w:r>
      <w:r w:rsidR="00B11B4E" w:rsidRPr="00E756CD">
        <w:rPr>
          <w:rFonts w:ascii="Arial" w:eastAsia="Times New Roman" w:hAnsi="Arial" w:cs="Arial"/>
          <w:kern w:val="0"/>
          <w:lang w:eastAsia="pl-PL"/>
          <w14:ligatures w14:val="none"/>
        </w:rPr>
        <w:t xml:space="preserve"> - </w:t>
      </w:r>
      <w:r w:rsidRPr="00E756CD">
        <w:rPr>
          <w:rFonts w:ascii="Arial" w:hAnsi="Arial" w:cs="Arial"/>
        </w:rPr>
        <w:t>gospodarowanie odpadami wynikającymi ze specyfiki przeznaczenia terenu, w związku z prowadzeniem prac serwisowych i naprawczych oraz w przypadku demontażu instalacji lub jej elementów, zgodnie z przepisami odrębnymi.</w:t>
      </w:r>
    </w:p>
    <w:p w14:paraId="101D053E" w14:textId="77777777"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bookmarkStart w:id="44" w:name="_Hlk212800652"/>
      <w:r w:rsidRPr="00E756CD">
        <w:rPr>
          <w:rFonts w:ascii="Arial" w:eastAsia="Times New Roman" w:hAnsi="Arial" w:cs="Arial"/>
          <w:kern w:val="0"/>
          <w:lang w:eastAsia="pl-PL"/>
          <w14:ligatures w14:val="none"/>
        </w:rPr>
        <w:t>Ze względu na specyfikę przeznaczenia terenu nie występuje potrzeba określenia w zakresie zaopatrzenia terenu w ciepło oraz w gaz ziemny.</w:t>
      </w:r>
    </w:p>
    <w:bookmarkEnd w:id="44"/>
    <w:p w14:paraId="445ED957" w14:textId="77777777" w:rsidR="00E821C4" w:rsidRPr="00E756CD" w:rsidRDefault="00E821C4" w:rsidP="00E756CD">
      <w:pPr>
        <w:numPr>
          <w:ilvl w:val="0"/>
          <w:numId w:val="11"/>
        </w:numPr>
        <w:spacing w:after="0" w:line="276" w:lineRule="auto"/>
        <w:ind w:left="644" w:hanging="360"/>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Oświetlenie zewnętrzne oraz ustalenia z zakresu infrastruktury technicznej winny spełniać wymogi z zakresu obronności i bezpieczeństwa państwa, w tym obrony cywilnej, zgodnie z przepisami odrębnymi.</w:t>
      </w:r>
    </w:p>
    <w:p w14:paraId="3BDC6B86" w14:textId="1AFD2544" w:rsidR="00B6738D" w:rsidRPr="00E756CD" w:rsidRDefault="00806BDE" w:rsidP="00E756CD">
      <w:pPr>
        <w:numPr>
          <w:ilvl w:val="0"/>
          <w:numId w:val="8"/>
        </w:numPr>
        <w:spacing w:after="0" w:line="276" w:lineRule="auto"/>
        <w:ind w:left="284" w:hanging="284"/>
        <w:outlineLvl w:val="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Stawka procentowa, na podstawie której ustala się opłatę, o której mowa w art. 36 ust. 4 </w:t>
      </w:r>
      <w:bookmarkStart w:id="45" w:name="_Hlk164779065"/>
      <w:r w:rsidRPr="00E756CD">
        <w:rPr>
          <w:rFonts w:ascii="Arial" w:eastAsia="Times New Roman" w:hAnsi="Arial" w:cs="Arial"/>
          <w:kern w:val="0"/>
          <w:lang w:eastAsia="pl-PL"/>
          <w14:ligatures w14:val="none"/>
        </w:rPr>
        <w:t>ustawy z dnia 27 marca 2003 r. o planowaniu i zagospodarowaniu przestrzennym</w:t>
      </w:r>
      <w:bookmarkEnd w:id="45"/>
      <w:r w:rsidRPr="00E756CD">
        <w:rPr>
          <w:rFonts w:ascii="Arial" w:eastAsia="Times New Roman" w:hAnsi="Arial" w:cs="Arial"/>
          <w:kern w:val="0"/>
          <w:lang w:eastAsia="pl-PL"/>
          <w14:ligatures w14:val="none"/>
        </w:rPr>
        <w:t>: 30%.</w:t>
      </w:r>
      <w:bookmarkEnd w:id="15"/>
    </w:p>
    <w:bookmarkEnd w:id="7"/>
    <w:p w14:paraId="0821860C" w14:textId="77777777" w:rsidR="002B3F20" w:rsidRPr="00E756CD" w:rsidRDefault="002B3F20" w:rsidP="00E756CD">
      <w:pPr>
        <w:spacing w:after="0" w:line="276" w:lineRule="auto"/>
        <w:rPr>
          <w:rFonts w:ascii="Arial" w:eastAsia="Times New Roman" w:hAnsi="Arial" w:cs="Arial"/>
          <w:kern w:val="0"/>
          <w:lang w:eastAsia="pl-PL"/>
          <w14:ligatures w14:val="none"/>
        </w:rPr>
      </w:pPr>
    </w:p>
    <w:p w14:paraId="3A1EE52C" w14:textId="3C69F2E5" w:rsidR="00806BDE" w:rsidRPr="00E756CD" w:rsidRDefault="00806BDE" w:rsidP="00E756CD">
      <w:p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lastRenderedPageBreak/>
        <w:t xml:space="preserve">Rozdział </w:t>
      </w:r>
      <w:r w:rsidR="00503AFA" w:rsidRPr="00E756CD">
        <w:rPr>
          <w:rFonts w:ascii="Arial" w:eastAsia="Times New Roman" w:hAnsi="Arial" w:cs="Arial"/>
          <w:kern w:val="0"/>
          <w:lang w:eastAsia="pl-PL"/>
          <w14:ligatures w14:val="none"/>
        </w:rPr>
        <w:t>3</w:t>
      </w:r>
    </w:p>
    <w:p w14:paraId="4E4A9257" w14:textId="77777777" w:rsidR="00806BDE" w:rsidRPr="00E756CD" w:rsidRDefault="00806BDE" w:rsidP="00E756CD">
      <w:p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Postanowienia końcowe</w:t>
      </w:r>
    </w:p>
    <w:p w14:paraId="1DDCE6C7" w14:textId="77777777" w:rsidR="00806BDE" w:rsidRPr="00E756CD" w:rsidRDefault="00806BDE" w:rsidP="00E756CD">
      <w:pPr>
        <w:spacing w:after="0" w:line="276" w:lineRule="auto"/>
        <w:rPr>
          <w:rFonts w:ascii="Arial" w:eastAsia="Times New Roman" w:hAnsi="Arial" w:cs="Arial"/>
          <w:kern w:val="0"/>
          <w:lang w:eastAsia="pl-PL"/>
          <w14:ligatures w14:val="none"/>
        </w:rPr>
      </w:pPr>
    </w:p>
    <w:p w14:paraId="3E8E2B99" w14:textId="3150D6D6" w:rsidR="00806BDE" w:rsidRPr="00E756CD" w:rsidRDefault="00806BDE" w:rsidP="00E756CD">
      <w:p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w:t>
      </w:r>
      <w:r w:rsidR="00D32680" w:rsidRPr="00E756CD">
        <w:rPr>
          <w:rFonts w:ascii="Arial" w:eastAsia="Times New Roman" w:hAnsi="Arial" w:cs="Arial"/>
          <w:kern w:val="0"/>
          <w:lang w:eastAsia="pl-PL"/>
          <w14:ligatures w14:val="none"/>
        </w:rPr>
        <w:t>6</w:t>
      </w:r>
      <w:r w:rsidRPr="00E756CD">
        <w:rPr>
          <w:rFonts w:ascii="Arial" w:eastAsia="Times New Roman" w:hAnsi="Arial" w:cs="Arial"/>
          <w:kern w:val="0"/>
          <w:lang w:eastAsia="pl-PL"/>
          <w14:ligatures w14:val="none"/>
        </w:rPr>
        <w:t xml:space="preserve">. W granicach obszaru, o którym mowa w § 1 ust. 1 uchwały, traci moc Uchwała nr </w:t>
      </w:r>
      <w:r w:rsidR="00104D99" w:rsidRPr="00E756CD">
        <w:rPr>
          <w:rFonts w:ascii="Arial" w:eastAsia="Times New Roman" w:hAnsi="Arial" w:cs="Arial"/>
          <w:kern w:val="0"/>
          <w:lang w:eastAsia="pl-PL"/>
          <w14:ligatures w14:val="none"/>
        </w:rPr>
        <w:t xml:space="preserve">XIV/120/2015 </w:t>
      </w:r>
      <w:r w:rsidRPr="00E756CD">
        <w:rPr>
          <w:rFonts w:ascii="Arial" w:eastAsia="Times New Roman" w:hAnsi="Arial" w:cs="Arial"/>
          <w:kern w:val="0"/>
          <w:lang w:eastAsia="pl-PL"/>
          <w14:ligatures w14:val="none"/>
        </w:rPr>
        <w:t xml:space="preserve">Rady Miasta Włocławek z dnia </w:t>
      </w:r>
      <w:r w:rsidR="00375782" w:rsidRPr="00E756CD">
        <w:rPr>
          <w:rFonts w:ascii="Arial" w:eastAsia="Times New Roman" w:hAnsi="Arial" w:cs="Arial"/>
          <w:kern w:val="0"/>
          <w:lang w:eastAsia="pl-PL"/>
          <w14:ligatures w14:val="none"/>
        </w:rPr>
        <w:t>29 grudnia 2015</w:t>
      </w:r>
      <w:r w:rsidRPr="00E756CD">
        <w:rPr>
          <w:rFonts w:ascii="Arial" w:eastAsia="Times New Roman" w:hAnsi="Arial" w:cs="Arial"/>
          <w:kern w:val="0"/>
          <w:lang w:eastAsia="pl-PL"/>
          <w14:ligatures w14:val="none"/>
        </w:rPr>
        <w:t xml:space="preserve"> r. w sprawie miejscowego planu zagospodarowania przestrzennego miasta Włocławek </w:t>
      </w:r>
      <w:r w:rsidR="00375782" w:rsidRPr="00E756CD">
        <w:rPr>
          <w:rFonts w:ascii="Arial" w:eastAsia="Times New Roman" w:hAnsi="Arial" w:cs="Arial"/>
          <w:kern w:val="0"/>
          <w:lang w:eastAsia="pl-PL"/>
          <w14:ligatures w14:val="none"/>
        </w:rPr>
        <w:t xml:space="preserve">dla obszaru położonego pomiędzy ulicami: Ogniową, </w:t>
      </w:r>
      <w:proofErr w:type="spellStart"/>
      <w:r w:rsidR="00375782" w:rsidRPr="00E756CD">
        <w:rPr>
          <w:rFonts w:ascii="Arial" w:eastAsia="Times New Roman" w:hAnsi="Arial" w:cs="Arial"/>
          <w:kern w:val="0"/>
          <w:lang w:eastAsia="pl-PL"/>
          <w14:ligatures w14:val="none"/>
        </w:rPr>
        <w:t>Stodólną</w:t>
      </w:r>
      <w:proofErr w:type="spellEnd"/>
      <w:r w:rsidR="00375782" w:rsidRPr="00E756CD">
        <w:rPr>
          <w:rFonts w:ascii="Arial" w:eastAsia="Times New Roman" w:hAnsi="Arial" w:cs="Arial"/>
          <w:kern w:val="0"/>
          <w:lang w:eastAsia="pl-PL"/>
          <w14:ligatures w14:val="none"/>
        </w:rPr>
        <w:t xml:space="preserve">, Okrężną, </w:t>
      </w:r>
      <w:proofErr w:type="spellStart"/>
      <w:r w:rsidR="00375782" w:rsidRPr="00E756CD">
        <w:rPr>
          <w:rFonts w:ascii="Arial" w:eastAsia="Times New Roman" w:hAnsi="Arial" w:cs="Arial"/>
          <w:kern w:val="0"/>
          <w:lang w:eastAsia="pl-PL"/>
          <w14:ligatures w14:val="none"/>
        </w:rPr>
        <w:t>Łęgską</w:t>
      </w:r>
      <w:proofErr w:type="spellEnd"/>
      <w:r w:rsidR="00375782" w:rsidRPr="00E756CD">
        <w:rPr>
          <w:rFonts w:ascii="Arial" w:eastAsia="Times New Roman" w:hAnsi="Arial" w:cs="Arial"/>
          <w:kern w:val="0"/>
          <w:lang w:eastAsia="pl-PL"/>
          <w14:ligatures w14:val="none"/>
        </w:rPr>
        <w:t xml:space="preserve">, Płocką oraz brzegiem rzeki Wisły </w:t>
      </w:r>
      <w:r w:rsidRPr="00E756CD">
        <w:rPr>
          <w:rFonts w:ascii="Arial" w:eastAsia="Times New Roman" w:hAnsi="Arial" w:cs="Arial"/>
          <w:kern w:val="0"/>
          <w:lang w:eastAsia="pl-PL"/>
          <w14:ligatures w14:val="none"/>
        </w:rPr>
        <w:t xml:space="preserve">(Dz. Urz. Woj. Kujawsko-Pomorskiego z </w:t>
      </w:r>
      <w:r w:rsidR="00375782" w:rsidRPr="00E756CD">
        <w:rPr>
          <w:rFonts w:ascii="Arial" w:eastAsia="Times New Roman" w:hAnsi="Arial" w:cs="Arial"/>
          <w:kern w:val="0"/>
          <w:lang w:eastAsia="pl-PL"/>
          <w14:ligatures w14:val="none"/>
        </w:rPr>
        <w:t>2016 r</w:t>
      </w:r>
      <w:r w:rsidRPr="00E756CD">
        <w:rPr>
          <w:rFonts w:ascii="Arial" w:eastAsia="Times New Roman" w:hAnsi="Arial" w:cs="Arial"/>
          <w:kern w:val="0"/>
          <w:lang w:eastAsia="pl-PL"/>
          <w14:ligatures w14:val="none"/>
        </w:rPr>
        <w:t xml:space="preserve">., </w:t>
      </w:r>
      <w:r w:rsidR="00DB2048" w:rsidRPr="00E756CD">
        <w:rPr>
          <w:rFonts w:ascii="Arial" w:eastAsia="Times New Roman" w:hAnsi="Arial" w:cs="Arial"/>
          <w:kern w:val="0"/>
          <w:lang w:eastAsia="pl-PL"/>
          <w14:ligatures w14:val="none"/>
        </w:rPr>
        <w:br/>
      </w:r>
      <w:r w:rsidRPr="00E756CD">
        <w:rPr>
          <w:rFonts w:ascii="Arial" w:eastAsia="Times New Roman" w:hAnsi="Arial" w:cs="Arial"/>
          <w:kern w:val="0"/>
          <w:lang w:eastAsia="pl-PL"/>
          <w14:ligatures w14:val="none"/>
        </w:rPr>
        <w:t xml:space="preserve">poz. </w:t>
      </w:r>
      <w:r w:rsidR="00375782" w:rsidRPr="00E756CD">
        <w:rPr>
          <w:rFonts w:ascii="Arial" w:eastAsia="Times New Roman" w:hAnsi="Arial" w:cs="Arial"/>
          <w:kern w:val="0"/>
          <w:lang w:eastAsia="pl-PL"/>
          <w14:ligatures w14:val="none"/>
        </w:rPr>
        <w:t>335</w:t>
      </w:r>
      <w:r w:rsidRPr="00E756CD">
        <w:rPr>
          <w:rFonts w:ascii="Arial" w:eastAsia="Times New Roman" w:hAnsi="Arial" w:cs="Arial"/>
          <w:kern w:val="0"/>
          <w:lang w:eastAsia="pl-PL"/>
          <w14:ligatures w14:val="none"/>
        </w:rPr>
        <w:t>).</w:t>
      </w:r>
    </w:p>
    <w:p w14:paraId="6F2B551C" w14:textId="77777777" w:rsidR="00806BDE" w:rsidRPr="00E756CD" w:rsidRDefault="00806BDE" w:rsidP="00E756CD">
      <w:pPr>
        <w:spacing w:after="0" w:line="276" w:lineRule="auto"/>
        <w:rPr>
          <w:rFonts w:ascii="Arial" w:eastAsia="Times New Roman" w:hAnsi="Arial" w:cs="Arial"/>
          <w:kern w:val="0"/>
          <w:lang w:eastAsia="pl-PL"/>
          <w14:ligatures w14:val="none"/>
        </w:rPr>
      </w:pPr>
    </w:p>
    <w:p w14:paraId="6C6D0CC7" w14:textId="0049DBE2" w:rsidR="00806BDE" w:rsidRPr="00E756CD" w:rsidRDefault="00806BDE" w:rsidP="00E756CD">
      <w:p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w:t>
      </w:r>
      <w:r w:rsidR="006339A3" w:rsidRPr="00E756CD">
        <w:rPr>
          <w:rFonts w:ascii="Arial" w:eastAsia="Times New Roman" w:hAnsi="Arial" w:cs="Arial"/>
          <w:kern w:val="0"/>
          <w:lang w:eastAsia="pl-PL"/>
          <w14:ligatures w14:val="none"/>
        </w:rPr>
        <w:t>7</w:t>
      </w:r>
      <w:r w:rsidRPr="00E756CD">
        <w:rPr>
          <w:rFonts w:ascii="Arial" w:eastAsia="Times New Roman" w:hAnsi="Arial" w:cs="Arial"/>
          <w:kern w:val="0"/>
          <w:lang w:eastAsia="pl-PL"/>
          <w14:ligatures w14:val="none"/>
        </w:rPr>
        <w:t>.</w:t>
      </w:r>
      <w:r w:rsidRPr="00E756CD">
        <w:rPr>
          <w:rFonts w:ascii="Arial" w:eastAsia="Times New Roman" w:hAnsi="Arial" w:cs="Arial"/>
          <w:bCs/>
          <w:kern w:val="0"/>
          <w:lang w:eastAsia="pl-PL"/>
          <w14:ligatures w14:val="none"/>
        </w:rPr>
        <w:t xml:space="preserve"> </w:t>
      </w:r>
      <w:r w:rsidRPr="00E756CD">
        <w:rPr>
          <w:rFonts w:ascii="Arial" w:eastAsia="Times New Roman" w:hAnsi="Arial" w:cs="Arial"/>
          <w:kern w:val="0"/>
          <w:lang w:eastAsia="pl-PL"/>
          <w14:ligatures w14:val="none"/>
        </w:rPr>
        <w:t>Wykonanie Uchwały powierza się Prezydentowi Miasta Włocławek.</w:t>
      </w:r>
    </w:p>
    <w:p w14:paraId="2E902701" w14:textId="77777777" w:rsidR="00806BDE" w:rsidRPr="00E756CD" w:rsidRDefault="00806BDE" w:rsidP="00E756CD">
      <w:pPr>
        <w:tabs>
          <w:tab w:val="num" w:pos="720"/>
        </w:tabs>
        <w:spacing w:after="0" w:line="276" w:lineRule="auto"/>
        <w:rPr>
          <w:rFonts w:ascii="Arial" w:eastAsia="Times New Roman" w:hAnsi="Arial" w:cs="Arial"/>
          <w:kern w:val="0"/>
          <w:lang w:eastAsia="pl-PL"/>
          <w14:ligatures w14:val="none"/>
        </w:rPr>
      </w:pPr>
    </w:p>
    <w:p w14:paraId="6B351CD0" w14:textId="0C1CC9F9" w:rsidR="00806BDE" w:rsidRPr="00E756CD" w:rsidRDefault="00806BDE" w:rsidP="00E756CD">
      <w:pPr>
        <w:tabs>
          <w:tab w:val="num" w:pos="720"/>
        </w:tabs>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w:t>
      </w:r>
      <w:r w:rsidR="006339A3" w:rsidRPr="00E756CD">
        <w:rPr>
          <w:rFonts w:ascii="Arial" w:eastAsia="Times New Roman" w:hAnsi="Arial" w:cs="Arial"/>
          <w:kern w:val="0"/>
          <w:lang w:eastAsia="pl-PL"/>
          <w14:ligatures w14:val="none"/>
        </w:rPr>
        <w:t>8</w:t>
      </w:r>
      <w:r w:rsidRPr="00E756CD">
        <w:rPr>
          <w:rFonts w:ascii="Arial" w:eastAsia="Times New Roman" w:hAnsi="Arial" w:cs="Arial"/>
          <w:bCs/>
          <w:kern w:val="0"/>
          <w:lang w:eastAsia="pl-PL"/>
          <w14:ligatures w14:val="none"/>
        </w:rPr>
        <w:t xml:space="preserve">. </w:t>
      </w:r>
      <w:r w:rsidRPr="00E756CD">
        <w:rPr>
          <w:rFonts w:ascii="Arial" w:eastAsia="Times New Roman" w:hAnsi="Arial" w:cs="Arial"/>
          <w:kern w:val="0"/>
          <w:lang w:eastAsia="pl-PL"/>
          <w14:ligatures w14:val="none"/>
        </w:rPr>
        <w:t>1.</w:t>
      </w:r>
      <w:r w:rsidRPr="00E756CD">
        <w:rPr>
          <w:rFonts w:ascii="Arial" w:eastAsia="Times New Roman" w:hAnsi="Arial" w:cs="Arial"/>
          <w:bCs/>
          <w:kern w:val="0"/>
          <w:lang w:eastAsia="pl-PL"/>
          <w14:ligatures w14:val="none"/>
        </w:rPr>
        <w:t xml:space="preserve"> </w:t>
      </w:r>
      <w:r w:rsidRPr="00E756CD">
        <w:rPr>
          <w:rFonts w:ascii="Arial" w:eastAsia="Times New Roman" w:hAnsi="Arial" w:cs="Arial"/>
          <w:kern w:val="0"/>
          <w:lang w:eastAsia="pl-PL"/>
          <w14:ligatures w14:val="none"/>
        </w:rPr>
        <w:t>Uchwała wchodzi w życie po upływie 14 dni od dnia jej ogłoszenia w Dzienniku Urzędowym Województwa Kujawsko - Pomorskiego.</w:t>
      </w:r>
    </w:p>
    <w:p w14:paraId="1654CE55" w14:textId="4F5A452D" w:rsidR="000522D2" w:rsidRPr="00E756CD" w:rsidRDefault="00806BDE" w:rsidP="00E756CD">
      <w:pPr>
        <w:pStyle w:val="Akapitzlist"/>
        <w:numPr>
          <w:ilvl w:val="0"/>
          <w:numId w:val="10"/>
        </w:numPr>
        <w:tabs>
          <w:tab w:val="num" w:pos="720"/>
        </w:tabs>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Uchwała podlega podaniu do publicznej wiadomości poprzez ogłoszenie w Biuletynie Informacji Publicznej Urzędu Miasta Włocławek.</w:t>
      </w:r>
      <w:bookmarkEnd w:id="1"/>
    </w:p>
    <w:p w14:paraId="551CB10E" w14:textId="77777777" w:rsidR="00E756CD" w:rsidRPr="00E756CD" w:rsidRDefault="00E756CD" w:rsidP="00E756CD">
      <w:pPr>
        <w:pStyle w:val="Akapitzlist"/>
        <w:tabs>
          <w:tab w:val="num" w:pos="720"/>
        </w:tabs>
        <w:spacing w:after="0" w:line="276" w:lineRule="auto"/>
        <w:rPr>
          <w:rFonts w:ascii="Arial" w:eastAsia="Times New Roman" w:hAnsi="Arial" w:cs="Arial"/>
          <w:kern w:val="0"/>
          <w:lang w:eastAsia="pl-PL"/>
          <w14:ligatures w14:val="none"/>
        </w:rPr>
      </w:pPr>
    </w:p>
    <w:p w14:paraId="67F4718E" w14:textId="2B1FD67A" w:rsidR="003F43A3" w:rsidRDefault="00E756CD" w:rsidP="00E756CD">
      <w:pPr>
        <w:pStyle w:val="Akapitzlist"/>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Przewodnicząca Rady Miasta Ewa Szczepańska</w:t>
      </w:r>
    </w:p>
    <w:p w14:paraId="7F73CF99" w14:textId="77777777" w:rsidR="003F43A3" w:rsidRDefault="003F43A3">
      <w:pPr>
        <w:rPr>
          <w:rFonts w:ascii="Arial" w:eastAsia="Times New Roman" w:hAnsi="Arial" w:cs="Arial"/>
          <w:kern w:val="0"/>
          <w:lang w:eastAsia="pl-PL"/>
          <w14:ligatures w14:val="none"/>
        </w:rPr>
      </w:pPr>
      <w:r>
        <w:rPr>
          <w:rFonts w:ascii="Arial" w:eastAsia="Times New Roman" w:hAnsi="Arial" w:cs="Arial"/>
          <w:kern w:val="0"/>
          <w:lang w:eastAsia="pl-PL"/>
          <w14:ligatures w14:val="none"/>
        </w:rPr>
        <w:br w:type="page"/>
      </w:r>
    </w:p>
    <w:p w14:paraId="482E1671" w14:textId="77777777" w:rsidR="00E756CD" w:rsidRPr="00E756CD" w:rsidRDefault="00E756CD" w:rsidP="00E756CD">
      <w:pPr>
        <w:pStyle w:val="Akapitzlist"/>
        <w:spacing w:after="0" w:line="276" w:lineRule="auto"/>
        <w:rPr>
          <w:rFonts w:ascii="Arial" w:eastAsia="Times New Roman" w:hAnsi="Arial" w:cs="Arial"/>
          <w:kern w:val="0"/>
          <w:lang w:eastAsia="pl-PL"/>
          <w14:ligatures w14:val="none"/>
        </w:rPr>
      </w:pPr>
    </w:p>
    <w:p w14:paraId="1EE412C5" w14:textId="77777777" w:rsidR="00E756CD" w:rsidRPr="003F43A3" w:rsidRDefault="00E756CD" w:rsidP="003F43A3">
      <w:pPr>
        <w:pStyle w:val="Nagwek2"/>
        <w:rPr>
          <w:rFonts w:ascii="Arial" w:eastAsia="Times New Roman" w:hAnsi="Arial" w:cs="Arial"/>
          <w:sz w:val="24"/>
          <w:szCs w:val="24"/>
          <w:lang w:eastAsia="pl-PL"/>
        </w:rPr>
      </w:pPr>
      <w:r w:rsidRPr="003F43A3">
        <w:rPr>
          <w:rFonts w:ascii="Arial" w:eastAsia="Times New Roman" w:hAnsi="Arial" w:cs="Arial"/>
          <w:sz w:val="24"/>
          <w:szCs w:val="24"/>
          <w:lang w:eastAsia="pl-PL"/>
        </w:rPr>
        <w:t>UZASADNIENIE</w:t>
      </w:r>
    </w:p>
    <w:p w14:paraId="2EB0E403" w14:textId="77777777" w:rsidR="00E756CD" w:rsidRPr="00E756CD" w:rsidRDefault="00E756CD" w:rsidP="00E756CD">
      <w:p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do projektu miejscowego planu zagospodarowania przestrzennego miasta Włocławek </w:t>
      </w:r>
      <w:bookmarkStart w:id="46" w:name="_Hlk213843983"/>
      <w:r w:rsidRPr="00E756CD">
        <w:rPr>
          <w:rFonts w:ascii="Arial" w:eastAsia="Times New Roman" w:hAnsi="Arial" w:cs="Arial"/>
          <w:kern w:val="0"/>
          <w:lang w:eastAsia="pl-PL"/>
          <w14:ligatures w14:val="none"/>
        </w:rPr>
        <w:t xml:space="preserve">obejmującego teren działki ewidencyjnej nr 4 położonej w obrębie Włocławek KM 48 przy ulicy </w:t>
      </w:r>
      <w:proofErr w:type="spellStart"/>
      <w:r w:rsidRPr="00E756CD">
        <w:rPr>
          <w:rFonts w:ascii="Arial" w:eastAsia="Times New Roman" w:hAnsi="Arial" w:cs="Arial"/>
          <w:kern w:val="0"/>
          <w:lang w:eastAsia="pl-PL"/>
          <w14:ligatures w14:val="none"/>
        </w:rPr>
        <w:t>Łęgskiej</w:t>
      </w:r>
      <w:proofErr w:type="spellEnd"/>
      <w:r w:rsidRPr="00E756CD">
        <w:rPr>
          <w:rFonts w:ascii="Arial" w:eastAsia="Times New Roman" w:hAnsi="Arial" w:cs="Arial"/>
          <w:kern w:val="0"/>
          <w:lang w:eastAsia="pl-PL"/>
          <w14:ligatures w14:val="none"/>
        </w:rPr>
        <w:t xml:space="preserve"> 8a</w:t>
      </w:r>
      <w:bookmarkEnd w:id="46"/>
    </w:p>
    <w:p w14:paraId="532815C4" w14:textId="77777777" w:rsidR="00E756CD" w:rsidRPr="00E756CD" w:rsidRDefault="00E756CD" w:rsidP="00E756CD">
      <w:pPr>
        <w:spacing w:after="0" w:line="276" w:lineRule="auto"/>
        <w:ind w:right="57"/>
        <w:rPr>
          <w:rFonts w:ascii="Arial" w:eastAsia="Times New Roman" w:hAnsi="Arial" w:cs="Arial"/>
          <w:iCs/>
          <w:kern w:val="0"/>
          <w:lang w:eastAsia="pl-PL"/>
          <w14:ligatures w14:val="none"/>
        </w:rPr>
      </w:pPr>
    </w:p>
    <w:p w14:paraId="43D7CF67" w14:textId="1C35002E" w:rsidR="00E756CD" w:rsidRPr="00E756CD" w:rsidRDefault="00E756CD" w:rsidP="00E756CD">
      <w:pPr>
        <w:spacing w:after="0" w:line="276" w:lineRule="auto"/>
        <w:ind w:firstLine="708"/>
        <w:rPr>
          <w:rFonts w:ascii="Arial" w:eastAsia="Arial Narrow" w:hAnsi="Arial" w:cs="Arial"/>
          <w:kern w:val="0"/>
          <w14:ligatures w14:val="none"/>
        </w:rPr>
      </w:pPr>
      <w:r w:rsidRPr="00E756CD">
        <w:rPr>
          <w:rFonts w:ascii="Arial" w:eastAsia="Times New Roman" w:hAnsi="Arial" w:cs="Arial"/>
          <w:kern w:val="0"/>
          <w:lang w:eastAsia="pl-PL"/>
          <w14:ligatures w14:val="none"/>
        </w:rPr>
        <w:t xml:space="preserve">Prezydent Miasta Włocławek sporządził projekt miejscowego planu realizując </w:t>
      </w:r>
      <w:bookmarkStart w:id="47" w:name="_Hlk181708244"/>
      <w:r w:rsidRPr="00E756CD">
        <w:rPr>
          <w:rFonts w:ascii="Arial" w:eastAsia="Times New Roman" w:hAnsi="Arial" w:cs="Arial"/>
          <w:kern w:val="0"/>
          <w:lang w:eastAsia="pl-PL"/>
          <w14:ligatures w14:val="none"/>
        </w:rPr>
        <w:t xml:space="preserve">Uchwałę Nr </w:t>
      </w:r>
      <w:bookmarkStart w:id="48" w:name="_Hlk116977601"/>
      <w:r w:rsidRPr="00E756CD">
        <w:rPr>
          <w:rFonts w:ascii="Arial" w:eastAsia="Times New Roman" w:hAnsi="Arial" w:cs="Arial"/>
          <w:kern w:val="0"/>
          <w:lang w:eastAsia="pl-PL"/>
          <w14:ligatures w14:val="none"/>
        </w:rPr>
        <w:t xml:space="preserve">XXII/82/2025 Rady Miasta Włocławek z dnia 26 sierpnia 2025 r. </w:t>
      </w:r>
      <w:bookmarkEnd w:id="48"/>
      <w:r w:rsidRPr="00E756CD">
        <w:rPr>
          <w:rFonts w:ascii="Arial" w:eastAsia="Times New Roman" w:hAnsi="Arial" w:cs="Arial"/>
          <w:kern w:val="0"/>
          <w:lang w:eastAsia="pl-PL"/>
          <w14:ligatures w14:val="none"/>
        </w:rPr>
        <w:t xml:space="preserve">w sprawie przystąpienia do sporządzenia </w:t>
      </w:r>
      <w:r w:rsidRPr="00E756CD">
        <w:rPr>
          <w:rFonts w:ascii="Arial" w:eastAsia="Times New Roman" w:hAnsi="Arial" w:cs="Arial"/>
          <w:iCs/>
          <w:kern w:val="0"/>
          <w:lang w:eastAsia="pl-PL"/>
          <w14:ligatures w14:val="none"/>
        </w:rPr>
        <w:t xml:space="preserve">miejscowego </w:t>
      </w:r>
      <w:bookmarkStart w:id="49" w:name="_Hlk196828164"/>
      <w:r w:rsidRPr="00E756CD">
        <w:rPr>
          <w:rFonts w:ascii="Arial" w:eastAsia="Times New Roman" w:hAnsi="Arial" w:cs="Arial"/>
          <w:iCs/>
          <w:kern w:val="0"/>
          <w:lang w:eastAsia="pl-PL"/>
          <w14:ligatures w14:val="none"/>
        </w:rPr>
        <w:t>planu zagospodarowania przestrzennego miasta Włocławek</w:t>
      </w:r>
      <w:r w:rsidRPr="00E756CD">
        <w:rPr>
          <w:rFonts w:ascii="Arial" w:eastAsia="Times New Roman" w:hAnsi="Arial" w:cs="Arial"/>
          <w:kern w:val="0"/>
          <w:lang w:eastAsia="pl-PL"/>
          <w14:ligatures w14:val="none"/>
        </w:rPr>
        <w:t xml:space="preserve"> </w:t>
      </w:r>
      <w:bookmarkEnd w:id="47"/>
      <w:bookmarkEnd w:id="49"/>
      <w:r w:rsidRPr="00E756CD">
        <w:rPr>
          <w:rFonts w:ascii="Arial" w:eastAsia="Times New Roman" w:hAnsi="Arial" w:cs="Arial"/>
          <w:kern w:val="0"/>
          <w:lang w:eastAsia="pl-PL"/>
          <w14:ligatures w14:val="none"/>
        </w:rPr>
        <w:t xml:space="preserve">obejmującego teren działki ewidencyjnej nr 4 położonej w obrębie Włocławek KM 48 przy ulicy </w:t>
      </w:r>
      <w:proofErr w:type="spellStart"/>
      <w:r w:rsidRPr="00E756CD">
        <w:rPr>
          <w:rFonts w:ascii="Arial" w:eastAsia="Times New Roman" w:hAnsi="Arial" w:cs="Arial"/>
          <w:kern w:val="0"/>
          <w:lang w:eastAsia="pl-PL"/>
          <w14:ligatures w14:val="none"/>
        </w:rPr>
        <w:t>Łęgskiej</w:t>
      </w:r>
      <w:proofErr w:type="spellEnd"/>
      <w:r w:rsidRPr="00E756CD">
        <w:rPr>
          <w:rFonts w:ascii="Arial" w:eastAsia="Times New Roman" w:hAnsi="Arial" w:cs="Arial"/>
          <w:kern w:val="0"/>
          <w:lang w:eastAsia="pl-PL"/>
          <w14:ligatures w14:val="none"/>
        </w:rPr>
        <w:t xml:space="preserve"> 8a. Przystąpienie do opracowania planu miejscowego zainicjowane zostało wnioskiem </w:t>
      </w:r>
      <w:r w:rsidRPr="00E756CD">
        <w:rPr>
          <w:rFonts w:ascii="Arial" w:eastAsia="Arial Narrow" w:hAnsi="Arial" w:cs="Arial"/>
          <w:kern w:val="0"/>
          <w14:ligatures w14:val="none"/>
        </w:rPr>
        <w:t xml:space="preserve">użytkownika wieczystego nieruchomości oznaczonej jako działka ewidencyjna nr 4 położona w obrębie Włocławek KM 48 przy ulicy </w:t>
      </w:r>
      <w:proofErr w:type="spellStart"/>
      <w:r w:rsidRPr="00E756CD">
        <w:rPr>
          <w:rFonts w:ascii="Arial" w:eastAsia="Arial Narrow" w:hAnsi="Arial" w:cs="Arial"/>
          <w:kern w:val="0"/>
          <w14:ligatures w14:val="none"/>
        </w:rPr>
        <w:t>Łęgskiej</w:t>
      </w:r>
      <w:proofErr w:type="spellEnd"/>
      <w:r w:rsidRPr="00E756CD">
        <w:rPr>
          <w:rFonts w:ascii="Arial" w:eastAsia="Arial Narrow" w:hAnsi="Arial" w:cs="Arial"/>
          <w:kern w:val="0"/>
          <w14:ligatures w14:val="none"/>
        </w:rPr>
        <w:t xml:space="preserve"> 8a we Włocławku, w zakresie lokalizacji instalacji odnawialnych źródeł energii o mocy do 2 MW wraz z infrastrukturą towarzyszącą. </w:t>
      </w:r>
    </w:p>
    <w:p w14:paraId="493C7C08" w14:textId="3854A79F" w:rsidR="00E756CD" w:rsidRPr="00E756CD" w:rsidRDefault="00E756CD" w:rsidP="00E756CD">
      <w:pPr>
        <w:spacing w:after="0" w:line="276" w:lineRule="auto"/>
        <w:ind w:firstLine="708"/>
        <w:rPr>
          <w:rFonts w:ascii="Arial" w:eastAsia="Arial Narrow" w:hAnsi="Arial" w:cs="Arial"/>
          <w:kern w:val="0"/>
          <w14:ligatures w14:val="none"/>
        </w:rPr>
      </w:pPr>
      <w:r w:rsidRPr="00E756CD">
        <w:rPr>
          <w:rFonts w:ascii="Arial" w:eastAsia="Arial Narrow" w:hAnsi="Arial" w:cs="Arial"/>
          <w:kern w:val="0"/>
          <w14:ligatures w14:val="none"/>
        </w:rPr>
        <w:t>Na przedmiotowym terenie obowiązują ustalenia miejscowego planu zagospodarowania przestrzennego</w:t>
      </w:r>
      <w:r w:rsidR="00DE6437">
        <w:rPr>
          <w:rFonts w:ascii="Arial" w:eastAsia="Arial Narrow" w:hAnsi="Arial" w:cs="Arial"/>
          <w:kern w:val="0"/>
          <w14:ligatures w14:val="none"/>
        </w:rPr>
        <w:t xml:space="preserve"> </w:t>
      </w:r>
      <w:r w:rsidRPr="00E756CD">
        <w:rPr>
          <w:rFonts w:ascii="Arial" w:eastAsia="Arial Narrow" w:hAnsi="Arial" w:cs="Arial"/>
          <w:kern w:val="0"/>
          <w14:ligatures w14:val="none"/>
        </w:rPr>
        <w:t xml:space="preserve">miasta Włocławek dla obszaru położonego pomiędzy ulicami: Ogniową, </w:t>
      </w:r>
      <w:proofErr w:type="spellStart"/>
      <w:r w:rsidRPr="00E756CD">
        <w:rPr>
          <w:rFonts w:ascii="Arial" w:eastAsia="Arial Narrow" w:hAnsi="Arial" w:cs="Arial"/>
          <w:kern w:val="0"/>
          <w14:ligatures w14:val="none"/>
        </w:rPr>
        <w:t>Stodólną</w:t>
      </w:r>
      <w:proofErr w:type="spellEnd"/>
      <w:r w:rsidRPr="00E756CD">
        <w:rPr>
          <w:rFonts w:ascii="Arial" w:eastAsia="Arial Narrow" w:hAnsi="Arial" w:cs="Arial"/>
          <w:kern w:val="0"/>
          <w14:ligatures w14:val="none"/>
        </w:rPr>
        <w:t xml:space="preserve">, Okrężną, </w:t>
      </w:r>
      <w:proofErr w:type="spellStart"/>
      <w:r w:rsidRPr="00E756CD">
        <w:rPr>
          <w:rFonts w:ascii="Arial" w:eastAsia="Arial Narrow" w:hAnsi="Arial" w:cs="Arial"/>
          <w:kern w:val="0"/>
          <w14:ligatures w14:val="none"/>
        </w:rPr>
        <w:t>Łęgską</w:t>
      </w:r>
      <w:proofErr w:type="spellEnd"/>
      <w:r w:rsidRPr="00E756CD">
        <w:rPr>
          <w:rFonts w:ascii="Arial" w:eastAsia="Arial Narrow" w:hAnsi="Arial" w:cs="Arial"/>
          <w:kern w:val="0"/>
          <w14:ligatures w14:val="none"/>
        </w:rPr>
        <w:t>, Płocką oraz brzegiem rzeki Wisły, przyjętego uchwałą Nr XIV/120/2015 Rady Miasta Włocławek z dnia 29 grudnia 2015 r. (Dz. Urz. Woj. Kujawsko-Pomorskiego z 2016 r., poz. 335). Zgodnie z ustaleniami tego planu, obszar objęty projektem miejscowego planu znajduje się w granicach terenu oznaczonego symbolem 4UC/U, dla którego ustalono przeznaczenie podstawowe terenu pod budowę obiektów handlowych o powierzchni sprzedaży powyżej 2000 m² typu galerie handlowe oraz usługi, a jako przeznaczenie dopuszczalne – magazyny.</w:t>
      </w:r>
    </w:p>
    <w:p w14:paraId="306F220A" w14:textId="22AF6078" w:rsidR="00E756CD" w:rsidRPr="00E756CD" w:rsidRDefault="00E756CD" w:rsidP="00E756CD">
      <w:pPr>
        <w:spacing w:after="0" w:line="276" w:lineRule="auto"/>
        <w:ind w:firstLine="708"/>
        <w:rPr>
          <w:rFonts w:ascii="Arial" w:eastAsia="Times New Roman" w:hAnsi="Arial" w:cs="Arial"/>
          <w:iCs/>
          <w:kern w:val="0"/>
          <w:lang w:eastAsia="pl-PL"/>
          <w14:ligatures w14:val="none"/>
        </w:rPr>
      </w:pPr>
      <w:r w:rsidRPr="00E756CD">
        <w:rPr>
          <w:rFonts w:ascii="Arial" w:eastAsia="Times New Roman" w:hAnsi="Arial" w:cs="Arial"/>
          <w:kern w:val="0"/>
          <w:lang w:eastAsia="pl-PL"/>
          <w14:ligatures w14:val="none"/>
        </w:rPr>
        <w:t xml:space="preserve">Obszar objęty projektem miejscowego planu </w:t>
      </w:r>
      <w:r w:rsidRPr="00E756CD">
        <w:rPr>
          <w:rFonts w:ascii="Arial" w:eastAsia="Times New Roman" w:hAnsi="Arial" w:cs="Arial"/>
          <w:iCs/>
          <w:kern w:val="0"/>
          <w:lang w:eastAsia="pl-PL"/>
          <w14:ligatures w14:val="none"/>
        </w:rPr>
        <w:t xml:space="preserve">obejmuje działkę ewidencyjną nr 4 o powierzchni ok. 1,05 ha, zlokalizowaną w obrębie Włocławek KM 48, przy ul. </w:t>
      </w:r>
      <w:proofErr w:type="spellStart"/>
      <w:r w:rsidRPr="00E756CD">
        <w:rPr>
          <w:rFonts w:ascii="Arial" w:eastAsia="Times New Roman" w:hAnsi="Arial" w:cs="Arial"/>
          <w:iCs/>
          <w:kern w:val="0"/>
          <w:lang w:eastAsia="pl-PL"/>
          <w14:ligatures w14:val="none"/>
        </w:rPr>
        <w:t>Łęgskiej</w:t>
      </w:r>
      <w:proofErr w:type="spellEnd"/>
      <w:r w:rsidRPr="00E756CD">
        <w:rPr>
          <w:rFonts w:ascii="Arial" w:eastAsia="Times New Roman" w:hAnsi="Arial" w:cs="Arial"/>
          <w:iCs/>
          <w:kern w:val="0"/>
          <w:lang w:eastAsia="pl-PL"/>
          <w14:ligatures w14:val="none"/>
        </w:rPr>
        <w:t xml:space="preserve"> 8a</w:t>
      </w:r>
      <w:r w:rsidRPr="00E756CD">
        <w:rPr>
          <w:rFonts w:ascii="Arial" w:eastAsia="Times New Roman" w:hAnsi="Arial" w:cs="Arial"/>
          <w:kern w:val="0"/>
          <w:lang w:eastAsia="pl-PL"/>
          <w14:ligatures w14:val="none"/>
        </w:rPr>
        <w:t xml:space="preserve"> i stanowi </w:t>
      </w:r>
      <w:r w:rsidRPr="00E756CD">
        <w:rPr>
          <w:rFonts w:ascii="Arial" w:eastAsia="Calibri" w:hAnsi="Arial" w:cs="Arial"/>
          <w:kern w:val="0"/>
          <w14:ligatures w14:val="none"/>
        </w:rPr>
        <w:t>grunt Skarbu Państwa oddany w użytkowanie wieczyste</w:t>
      </w:r>
      <w:r w:rsidRPr="00E756CD">
        <w:rPr>
          <w:rFonts w:ascii="Arial" w:eastAsia="Times New Roman" w:hAnsi="Arial" w:cs="Arial"/>
          <w:iCs/>
          <w:kern w:val="0"/>
          <w:lang w:eastAsia="pl-PL"/>
          <w14:ligatures w14:val="none"/>
        </w:rPr>
        <w:t xml:space="preserve">. Teren wykorzystywany jest obecnie jako plac składowy i zaplecze budowlane, z niewielkim udziałem zieleni. Obszar dysponuje podstawową infrastrukturą techniczną, w tym siecią wodociągową, elektroenergetyczną i telekomunikacyjną. Dostęp komunikacyjny zapewnia droga wewnętrzna prowadząca do drogi publicznej, ul. </w:t>
      </w:r>
      <w:proofErr w:type="spellStart"/>
      <w:r w:rsidRPr="00E756CD">
        <w:rPr>
          <w:rFonts w:ascii="Arial" w:eastAsia="Times New Roman" w:hAnsi="Arial" w:cs="Arial"/>
          <w:iCs/>
          <w:kern w:val="0"/>
          <w:lang w:eastAsia="pl-PL"/>
          <w14:ligatures w14:val="none"/>
        </w:rPr>
        <w:t>Łęgskiej</w:t>
      </w:r>
      <w:proofErr w:type="spellEnd"/>
      <w:r w:rsidRPr="00E756CD">
        <w:rPr>
          <w:rFonts w:ascii="Arial" w:eastAsia="Times New Roman" w:hAnsi="Arial" w:cs="Arial"/>
          <w:iCs/>
          <w:kern w:val="0"/>
          <w:lang w:eastAsia="pl-PL"/>
          <w14:ligatures w14:val="none"/>
        </w:rPr>
        <w:t>, zlokalizowana poza granicami opracowania. W bezpośrednim sąsiedztwie znajdują się tereny przemysłowe oraz usługowo-produkcyjne, natomiast od północy teren graniczy z pasem zieleni i nieużytków położonych wzdłuż koryta Wisły.</w:t>
      </w:r>
    </w:p>
    <w:p w14:paraId="32799906" w14:textId="77777777" w:rsidR="00E756CD" w:rsidRPr="00E756CD" w:rsidRDefault="00E756CD" w:rsidP="00E756CD">
      <w:pPr>
        <w:spacing w:after="0" w:line="276" w:lineRule="auto"/>
        <w:ind w:firstLine="708"/>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Plan miejscowy obejmuje teren przeznaczony pod elektrownię słoneczną stanowiącą infrastrukturę techniczną związaną z wytwarzaniem energii z odnawialnych źródeł energii. Ustalenia planu umożliwiają realizację i eksploatację instalacji fotowoltaicznej o mocy do 2 MW wraz z niezbędną infrastrukturą techniczną, przy jednoczesnym ograniczeniu zabudowy kubaturowej do obiektów technicznych niezbędnych dla prawidłowego funkcjonowania elektrowni oraz przy zachowaniu wysokich standardów ochrony środowiska i krajobrazu. Dominującym elementem zagospodarowania są urządzenia fotowoltaiczne, a zabudowa obejmuje wyłącznie obiekty techniczne, takie jak stacje transformatorowe i magazyny energii.</w:t>
      </w:r>
    </w:p>
    <w:p w14:paraId="7DF04847" w14:textId="3D14B00A" w:rsidR="00E756CD" w:rsidRPr="00E756CD" w:rsidRDefault="00E756CD" w:rsidP="00E756CD">
      <w:pPr>
        <w:spacing w:after="0" w:line="276" w:lineRule="auto"/>
        <w:ind w:firstLine="708"/>
        <w:rPr>
          <w:rFonts w:ascii="Arial" w:eastAsia="Times New Roman" w:hAnsi="Arial" w:cs="Arial"/>
          <w:kern w:val="0"/>
          <w:lang w:eastAsia="pl-PL"/>
          <w14:ligatures w14:val="none"/>
        </w:rPr>
      </w:pPr>
      <w:r w:rsidRPr="00E756CD">
        <w:rPr>
          <w:rFonts w:ascii="Arial" w:eastAsia="Times New Roman" w:hAnsi="Arial" w:cs="Arial"/>
          <w:lang w:eastAsia="pl-PL"/>
        </w:rPr>
        <w:lastRenderedPageBreak/>
        <w:t xml:space="preserve">Projekt miejscowego planu został sporządzony </w:t>
      </w:r>
      <w:r w:rsidRPr="00E756CD">
        <w:rPr>
          <w:rFonts w:ascii="Arial" w:eastAsia="Times New Roman" w:hAnsi="Arial" w:cs="Arial"/>
          <w:kern w:val="0"/>
          <w:lang w:eastAsia="pl-PL"/>
          <w14:ligatures w14:val="none"/>
        </w:rPr>
        <w:t xml:space="preserve">z zastosowaniem procedury uproszczonej, co jest uzasadnione ze względu na spełnienie warunku określonego w art. 27b ust. 1 pkt 1 </w:t>
      </w:r>
      <w:bookmarkStart w:id="50" w:name="_Hlk214879980"/>
      <w:r w:rsidRPr="00E756CD">
        <w:rPr>
          <w:rFonts w:ascii="Arial" w:eastAsia="Times New Roman" w:hAnsi="Arial" w:cs="Arial"/>
          <w:kern w:val="0"/>
          <w:lang w:eastAsia="pl-PL"/>
          <w14:ligatures w14:val="none"/>
        </w:rPr>
        <w:t xml:space="preserve">ustawy z dnia 27 marca 2003 r. o planowaniu i zagospodarowaniu przestrzennym </w:t>
      </w:r>
      <w:bookmarkStart w:id="51" w:name="_Hlk227652061"/>
      <w:r w:rsidRPr="00E756CD">
        <w:rPr>
          <w:rFonts w:ascii="Arial" w:eastAsia="Times New Roman" w:hAnsi="Arial" w:cs="Arial"/>
          <w:kern w:val="0"/>
          <w:lang w:eastAsia="pl-PL"/>
          <w14:ligatures w14:val="none"/>
        </w:rPr>
        <w:t xml:space="preserve">(tekst jedn.: Dz. U. z 2026 r., </w:t>
      </w:r>
      <w:r w:rsidRPr="00E756CD">
        <w:rPr>
          <w:rFonts w:ascii="Arial" w:eastAsia="Times New Roman" w:hAnsi="Arial" w:cs="Arial"/>
          <w:kern w:val="0"/>
          <w:lang w:eastAsia="pl-PL"/>
          <w14:ligatures w14:val="none"/>
        </w:rPr>
        <w:br/>
        <w:t>poz. 538.)</w:t>
      </w:r>
      <w:bookmarkEnd w:id="50"/>
      <w:bookmarkEnd w:id="51"/>
      <w:r w:rsidRPr="00E756CD">
        <w:rPr>
          <w:rFonts w:ascii="Arial" w:eastAsia="Times New Roman" w:hAnsi="Arial" w:cs="Arial"/>
          <w:kern w:val="0"/>
          <w:lang w:eastAsia="pl-PL"/>
          <w14:ligatures w14:val="none"/>
        </w:rPr>
        <w:t>, tj. plan miejscowy dotyczy wyłącznie lokalizacji instalacji odnawialnych źródeł energii innych niż elektrownie wiatrowe w rozumieniu ustawy z dnia 20 maja 2016 r. o inwestycjach w zakresie elektrowni wiatrowych (teren elektrowni słonecznej oznaczony symbolem PEF). Przedmiotowy plan dotyczy wyłącznie lokalizacji instalacji fotowoltaicznej, a zatem spełnia wymagania ustawowe do zastosowania procedury uproszczonej. Jednocześnie nie zachodzą przesłanki określone w art. 27b ust. 2 ustawy, tj. plan miejscowy nie dotyczy:</w:t>
      </w:r>
    </w:p>
    <w:p w14:paraId="0611C87A" w14:textId="77777777" w:rsidR="00E756CD" w:rsidRPr="00E756CD" w:rsidRDefault="00E756CD" w:rsidP="00E756CD">
      <w:pPr>
        <w:pStyle w:val="Akapitzlist"/>
        <w:numPr>
          <w:ilvl w:val="0"/>
          <w:numId w:val="1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lokalizacji zakładów o zwiększonym lub dużym ryzyku wystąpienia poważnej awarii przemysłowej;</w:t>
      </w:r>
    </w:p>
    <w:p w14:paraId="7344AD62" w14:textId="77777777" w:rsidR="00E756CD" w:rsidRPr="00E756CD" w:rsidRDefault="00E756CD" w:rsidP="00E756CD">
      <w:pPr>
        <w:pStyle w:val="Akapitzlist"/>
        <w:numPr>
          <w:ilvl w:val="0"/>
          <w:numId w:val="1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przeznaczenia gruntów rolnych i leśnych na cele nierolnicze i nieleśne wymagającego zgody, </w:t>
      </w:r>
      <w:r w:rsidRPr="00E756CD">
        <w:rPr>
          <w:rFonts w:ascii="Arial" w:eastAsia="Times New Roman" w:hAnsi="Arial" w:cs="Arial"/>
          <w:kern w:val="0"/>
          <w:lang w:eastAsia="pl-PL"/>
          <w14:ligatures w14:val="none"/>
        </w:rPr>
        <w:br/>
        <w:t>o której mowa w art. 7 ust. 2 ustawy z dnia 3 lutego 1995 r. o ochronie gruntów rolnych i leśnych (Dz. U. z 2024 r. poz. 82);</w:t>
      </w:r>
    </w:p>
    <w:p w14:paraId="2CBC8A3B" w14:textId="77777777" w:rsidR="00E756CD" w:rsidRPr="00E756CD" w:rsidRDefault="00E756CD" w:rsidP="00E756CD">
      <w:pPr>
        <w:pStyle w:val="Akapitzlist"/>
        <w:numPr>
          <w:ilvl w:val="0"/>
          <w:numId w:val="1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obszarów wymagających przeprowadzenia scaleń i podziałów nieruchomości;</w:t>
      </w:r>
    </w:p>
    <w:p w14:paraId="580FB633" w14:textId="77777777" w:rsidR="00E756CD" w:rsidRPr="00E756CD" w:rsidRDefault="00E756CD" w:rsidP="00E756CD">
      <w:pPr>
        <w:pStyle w:val="Akapitzlist"/>
        <w:numPr>
          <w:ilvl w:val="0"/>
          <w:numId w:val="1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obszarów szczególnego zagrożenia powodzią;</w:t>
      </w:r>
    </w:p>
    <w:p w14:paraId="6DCDA847" w14:textId="77777777" w:rsidR="00E756CD" w:rsidRPr="00E756CD" w:rsidRDefault="00E756CD" w:rsidP="00E756CD">
      <w:pPr>
        <w:pStyle w:val="Akapitzlist"/>
        <w:numPr>
          <w:ilvl w:val="0"/>
          <w:numId w:val="1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terenów zagrożonych ruchami masowymi ziemi oraz terenów, na których występują te ruchy;</w:t>
      </w:r>
    </w:p>
    <w:p w14:paraId="05BD9F43" w14:textId="77777777" w:rsidR="00E756CD" w:rsidRPr="00E756CD" w:rsidRDefault="00E756CD" w:rsidP="00E756CD">
      <w:pPr>
        <w:pStyle w:val="Akapitzlist"/>
        <w:numPr>
          <w:ilvl w:val="0"/>
          <w:numId w:val="1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inwestycji lokalizowanych na obszarze parków narodowych i ich otulin, rezerwatów przyrody i ich otulin;</w:t>
      </w:r>
    </w:p>
    <w:p w14:paraId="56937D5E" w14:textId="77777777" w:rsidR="00E756CD" w:rsidRPr="00E756CD" w:rsidRDefault="00E756CD" w:rsidP="00E756CD">
      <w:pPr>
        <w:pStyle w:val="Akapitzlist"/>
        <w:numPr>
          <w:ilvl w:val="0"/>
          <w:numId w:val="1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obiektów i obszarów uznanych za pomniki historii;</w:t>
      </w:r>
    </w:p>
    <w:p w14:paraId="733D698B" w14:textId="77777777" w:rsidR="00E756CD" w:rsidRPr="00E756CD" w:rsidRDefault="00E756CD" w:rsidP="00E756CD">
      <w:pPr>
        <w:pStyle w:val="Akapitzlist"/>
        <w:numPr>
          <w:ilvl w:val="0"/>
          <w:numId w:val="15"/>
        </w:numPr>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gruntów zmeliorowanych.</w:t>
      </w:r>
      <w:bookmarkStart w:id="52" w:name="_Hlk214876237"/>
    </w:p>
    <w:p w14:paraId="1606F701" w14:textId="77777777" w:rsidR="00E756CD" w:rsidRPr="00E756CD" w:rsidRDefault="00E756CD" w:rsidP="00E756CD">
      <w:pPr>
        <w:spacing w:after="0" w:line="276" w:lineRule="auto"/>
        <w:ind w:right="57" w:firstLine="709"/>
        <w:rPr>
          <w:rFonts w:ascii="Arial" w:eastAsia="Times New Roman" w:hAnsi="Arial" w:cs="Arial"/>
          <w:lang w:eastAsia="pl-PL"/>
        </w:rPr>
      </w:pPr>
      <w:r w:rsidRPr="00E756CD">
        <w:rPr>
          <w:rFonts w:ascii="Arial" w:eastAsia="Times New Roman" w:hAnsi="Arial" w:cs="Arial"/>
          <w:lang w:eastAsia="pl-PL"/>
        </w:rPr>
        <w:t>Zastosowanie procedury uproszczonej determinuje zakres merytoryczny planu i uzasadnia jego jednofunkcyjny oraz specjalistyczny charakter. Plan koncentruje się wyłącznie na realizacji infrastruktury odnawialnych źródeł energii, a przeznaczenie terenu zostało określone w sposób celowy i precyzyjny, ograniczony do funkcji bezpośrednio związanych z elektrownią słoneczną. Wszystkie dopuszczone formy zagospodarowania pozostają w ścisłym związku funkcjonalnym z tą instalacją, co jest konsekwencją zarówno przyjętej procedury sporządzenia planu, jak i specyfiki inwestycji.</w:t>
      </w:r>
    </w:p>
    <w:p w14:paraId="243E9E6F" w14:textId="77777777" w:rsidR="00E756CD" w:rsidRPr="00E756CD" w:rsidRDefault="00E756CD" w:rsidP="00E756CD">
      <w:pPr>
        <w:spacing w:after="0" w:line="276" w:lineRule="auto"/>
        <w:ind w:right="57" w:firstLine="709"/>
        <w:rPr>
          <w:rFonts w:ascii="Arial" w:eastAsia="Times New Roman" w:hAnsi="Arial" w:cs="Arial"/>
          <w:lang w:eastAsia="pl-PL"/>
        </w:rPr>
      </w:pPr>
      <w:r w:rsidRPr="00E756CD">
        <w:rPr>
          <w:rFonts w:ascii="Arial" w:eastAsia="Times New Roman" w:hAnsi="Arial" w:cs="Arial"/>
          <w:lang w:eastAsia="pl-PL"/>
        </w:rPr>
        <w:t>Brak dopuszczenia funkcji towarzyszących jest zatem bezpośrednim następstwem przyjętego trybu sporządzenia planu oraz ustawowego ograniczenia jego zakresu przedmiotowego. Rozwiązanie to zapobiega niekontrolowanej intensyfikacji zagospodarowania terenu, zapewnia spójność ustaleń planu oraz pozostaje w pełni zgodne z celem procedury uproszczonej, jakim jest sprawne i precyzyjne ustalenie zasad lokalizacji instalacji odnawialnych źródeł energii.</w:t>
      </w:r>
    </w:p>
    <w:p w14:paraId="1150BD3A" w14:textId="5DB23E4E" w:rsidR="00E756CD" w:rsidRPr="00E756CD" w:rsidRDefault="00E756CD" w:rsidP="00E756CD">
      <w:pPr>
        <w:spacing w:after="0" w:line="276" w:lineRule="auto"/>
        <w:ind w:right="57" w:firstLine="709"/>
        <w:rPr>
          <w:rFonts w:ascii="Arial" w:eastAsia="Times New Roman" w:hAnsi="Arial" w:cs="Arial"/>
          <w:lang w:eastAsia="pl-PL"/>
        </w:rPr>
      </w:pPr>
      <w:r w:rsidRPr="00E756CD">
        <w:rPr>
          <w:rFonts w:ascii="Arial" w:eastAsia="Times New Roman" w:hAnsi="Arial" w:cs="Arial"/>
          <w:lang w:eastAsia="pl-PL"/>
        </w:rPr>
        <w:t xml:space="preserve">Ustalone w planie parametry i wskaźniki zagospodarowania terenu są proporcjonalne i adekwatne do charakteru funkcji. Maksymalna intensywność zabudowy 0,1, maksymalny udział powierzchni zabudowy 10% oraz minimalny udział powierzchni biologicznie czynnej 80% odpowiadają specyfice instalacji fotowoltaicznej, której dominującym elementem są urządzenia fotowoltaiczne niewymagające trwałego utwardzenia terenu. Przyjęte rozwiązania realizują zasadę ograniczania przekształceń powierzchni ziemi, nie prowadząc do faktycznego </w:t>
      </w:r>
      <w:r w:rsidRPr="00E756CD">
        <w:rPr>
          <w:rFonts w:ascii="Arial" w:eastAsia="Times New Roman" w:hAnsi="Arial" w:cs="Arial"/>
          <w:lang w:eastAsia="pl-PL"/>
        </w:rPr>
        <w:lastRenderedPageBreak/>
        <w:t>wyłączenia możliwości realizacji inwestycji. Maksymalna wysokość zabudowy i urządzeń została ustalona na poziomie 6,0 m, co zapewnia dostosowanie obiektów do skali zabudowy technicznej i minimalizuje ingerencję w krajobraz. Wprowadzenie definicji wysokości urządzeń eliminuje wątpliwości interpretacyjne na etapie realizacji inwestycji i zapewnia jednoznaczność ustaleń planu.</w:t>
      </w:r>
    </w:p>
    <w:p w14:paraId="617816B0" w14:textId="435F84C0" w:rsidR="00E756CD" w:rsidRPr="00E756CD" w:rsidRDefault="00E756CD" w:rsidP="00E756CD">
      <w:pPr>
        <w:spacing w:after="0" w:line="276" w:lineRule="auto"/>
        <w:ind w:right="57" w:firstLine="709"/>
        <w:rPr>
          <w:rFonts w:ascii="Arial" w:eastAsia="Times New Roman" w:hAnsi="Arial" w:cs="Arial"/>
          <w:lang w:eastAsia="pl-PL"/>
        </w:rPr>
      </w:pPr>
      <w:r w:rsidRPr="00E756CD">
        <w:rPr>
          <w:rFonts w:ascii="Arial" w:eastAsia="Times New Roman" w:hAnsi="Arial" w:cs="Arial"/>
          <w:lang w:eastAsia="pl-PL"/>
        </w:rPr>
        <w:t>Ustalenie minimalnej liczby dwóch miejsc postojowych znajduje uzasadnienie w technicznym i w przeważającej mierze bezobsługowym charakterze elektrowni słonecznej. Zapotrzebowanie na miejsca parkingowe występuje wyłącznie okresowo i incydentalnie, w związku z obsługą serwisową i nadzorem technicznym. Z uwagi na brak miarodajnych wskaźników parkingowych dla tego rodzaju obiektów, przyjęte rozwiązanie wynika z analizy funkcjonalnej terenu i praktyk projektowych oraz nie prowadzi do nadmiernego utwardzania powierzchni ani naruszenia zasad ładu przestrzennego.</w:t>
      </w:r>
    </w:p>
    <w:p w14:paraId="570B35C1" w14:textId="77777777" w:rsidR="00E756CD" w:rsidRPr="00E756CD" w:rsidRDefault="00E756CD" w:rsidP="00E756CD">
      <w:pPr>
        <w:spacing w:after="0" w:line="276" w:lineRule="auto"/>
        <w:ind w:right="57" w:firstLine="709"/>
        <w:rPr>
          <w:rFonts w:ascii="Arial" w:eastAsia="Times New Roman" w:hAnsi="Arial" w:cs="Arial"/>
          <w:color w:val="EE0000"/>
          <w:lang w:eastAsia="pl-PL"/>
        </w:rPr>
      </w:pPr>
      <w:r w:rsidRPr="00E756CD">
        <w:rPr>
          <w:rFonts w:ascii="Arial" w:eastAsia="Times New Roman" w:hAnsi="Arial" w:cs="Arial"/>
          <w:lang w:eastAsia="pl-PL"/>
        </w:rPr>
        <w:t>Ograniczenie maksymalnej mocy zainstalowanej urządzeń fotowoltaicznych do 2 MW odnosi się wyłącznie do źródła energii i nie obejmuje infrastruktury technicznej, takiej jak magazyny energii czy stacje transformatorowe. Ustalenie to służy określeniu skali inwestycji i kontroli jej potencjalnych oddziaływań przestrzennych i środowiskowych, w szczególności w kontekście postępu technologicznego umożliwiającego zwiększanie mocy instalacji bez zmiany powierzchni zabudowy. Przyjęty limit nie stanowi regulacji parametrów technicznych urządzeń, lecz mieści się w kompetencjach gminy w zakresie kształtowania intensywności zagospodarowania terenu, umożliwiając jej zachowanie wpływu na przyszły rozwój tego zagospodarowania.</w:t>
      </w:r>
    </w:p>
    <w:p w14:paraId="641A0274" w14:textId="77777777" w:rsidR="00E756CD" w:rsidRPr="00E756CD" w:rsidRDefault="00E756CD" w:rsidP="00E756CD">
      <w:pPr>
        <w:spacing w:after="0" w:line="276" w:lineRule="auto"/>
        <w:ind w:right="57" w:firstLine="709"/>
        <w:rPr>
          <w:rFonts w:ascii="Arial" w:eastAsia="Times New Roman" w:hAnsi="Arial" w:cs="Arial"/>
          <w:lang w:eastAsia="pl-PL"/>
        </w:rPr>
      </w:pPr>
      <w:r w:rsidRPr="00E756CD">
        <w:rPr>
          <w:rFonts w:ascii="Arial" w:eastAsia="Times New Roman" w:hAnsi="Arial" w:cs="Arial"/>
          <w:lang w:eastAsia="pl-PL"/>
        </w:rPr>
        <w:t>Ustalenia środowiskowe planu są zgodne z obowiązującymi przepisami i uwzględniają występowanie historycznego zanieczyszczenia powierzchni ziemi, ochronę wód podziemnych oraz korytarze ekologiczne wynikające z dokumentów wyższego rzędu.</w:t>
      </w:r>
    </w:p>
    <w:p w14:paraId="54DD1812" w14:textId="42749F81" w:rsidR="00E756CD" w:rsidRPr="00E756CD" w:rsidRDefault="00E756CD" w:rsidP="00E756CD">
      <w:pPr>
        <w:spacing w:after="0" w:line="276" w:lineRule="auto"/>
        <w:ind w:right="57" w:firstLine="709"/>
        <w:rPr>
          <w:rFonts w:ascii="Arial" w:eastAsia="Times New Roman" w:hAnsi="Arial" w:cs="Arial"/>
          <w:lang w:eastAsia="pl-PL"/>
        </w:rPr>
      </w:pPr>
      <w:r w:rsidRPr="00E756CD">
        <w:rPr>
          <w:rFonts w:ascii="Arial" w:eastAsia="Times New Roman" w:hAnsi="Arial" w:cs="Arial"/>
          <w:lang w:eastAsia="pl-PL"/>
        </w:rPr>
        <w:t xml:space="preserve">Projekt miejscowego planu został sporządzony </w:t>
      </w:r>
      <w:bookmarkEnd w:id="52"/>
      <w:r w:rsidRPr="00E756CD">
        <w:rPr>
          <w:rFonts w:ascii="Arial" w:eastAsia="Times New Roman" w:hAnsi="Arial" w:cs="Arial"/>
          <w:lang w:eastAsia="pl-PL"/>
        </w:rPr>
        <w:t xml:space="preserve">zgodnie z przepisami ustawy z dnia 27 marca 2003 r. o planowaniu i zagospodarowaniu przestrzennym </w:t>
      </w:r>
      <w:bookmarkStart w:id="53" w:name="_Hlk196472934"/>
      <w:r w:rsidRPr="00E756CD">
        <w:rPr>
          <w:rFonts w:ascii="Arial" w:eastAsia="Times New Roman" w:hAnsi="Arial" w:cs="Arial"/>
          <w:lang w:eastAsia="pl-PL"/>
        </w:rPr>
        <w:t>(</w:t>
      </w:r>
      <w:bookmarkEnd w:id="53"/>
      <w:r w:rsidRPr="00E756CD">
        <w:rPr>
          <w:rFonts w:ascii="Arial" w:eastAsia="Times New Roman" w:hAnsi="Arial" w:cs="Arial"/>
          <w:lang w:eastAsia="pl-PL"/>
        </w:rPr>
        <w:t>tekst jedn.: Dz. U. z 2026 r., poz. 538)przy zachowaniu brzmienia dotychczasowego przepisów art. 15 ust. 1 i art. 20 ustawy obowiązującej do dnia 23 września 2024</w:t>
      </w:r>
      <w:r w:rsidR="00DE6437">
        <w:rPr>
          <w:rFonts w:ascii="Arial" w:eastAsia="Times New Roman" w:hAnsi="Arial" w:cs="Arial"/>
          <w:lang w:eastAsia="pl-PL"/>
        </w:rPr>
        <w:t xml:space="preserve"> </w:t>
      </w:r>
      <w:r w:rsidRPr="00E756CD">
        <w:rPr>
          <w:rFonts w:ascii="Arial" w:eastAsia="Times New Roman" w:hAnsi="Arial" w:cs="Arial"/>
          <w:lang w:eastAsia="pl-PL"/>
        </w:rPr>
        <w:t xml:space="preserve">r., w związku z art. </w:t>
      </w:r>
      <w:bookmarkStart w:id="54" w:name="_Hlk214876539"/>
      <w:r w:rsidRPr="00E756CD">
        <w:rPr>
          <w:rFonts w:ascii="Arial" w:eastAsia="Times New Roman" w:hAnsi="Arial" w:cs="Arial"/>
          <w:lang w:eastAsia="pl-PL"/>
        </w:rPr>
        <w:t>67 ust. 3 pkt 2 ustawy z dnia 7 lipca 2023 r. o zmianie ustawy o planowaniu i zagospodarowaniu przestrzennym oraz niektórych innych ustaw</w:t>
      </w:r>
      <w:bookmarkEnd w:id="54"/>
      <w:r w:rsidRPr="00E756CD">
        <w:rPr>
          <w:rFonts w:ascii="Arial" w:eastAsia="Times New Roman" w:hAnsi="Arial" w:cs="Arial"/>
          <w:lang w:eastAsia="pl-PL"/>
        </w:rPr>
        <w:t xml:space="preserve"> (Dz.U. z 2023 r. poz. 1688). Projekt miejscowego planu </w:t>
      </w:r>
      <w:bookmarkStart w:id="55" w:name="_Hlk181704216"/>
      <w:r w:rsidRPr="00E756CD">
        <w:rPr>
          <w:rFonts w:ascii="Arial" w:eastAsia="Times New Roman" w:hAnsi="Arial" w:cs="Arial"/>
          <w:lang w:eastAsia="pl-PL"/>
        </w:rPr>
        <w:t>spełnia wymogi rozporządzenia Ministra Rozwoju i Technologii</w:t>
      </w:r>
      <w:r w:rsidRPr="00E756CD">
        <w:rPr>
          <w:rFonts w:ascii="Arial" w:hAnsi="Arial" w:cs="Arial"/>
        </w:rPr>
        <w:t xml:space="preserve"> </w:t>
      </w:r>
      <w:r w:rsidRPr="00E756CD">
        <w:rPr>
          <w:rFonts w:ascii="Arial" w:eastAsia="Times New Roman" w:hAnsi="Arial" w:cs="Arial"/>
          <w:lang w:eastAsia="pl-PL"/>
        </w:rPr>
        <w:t xml:space="preserve">z dnia 17 grudnia 2021 r. w sprawie wymaganego zakresu projektu miejscowego planu zagospodarowania przestrzennego </w:t>
      </w:r>
      <w:bookmarkEnd w:id="55"/>
      <w:r w:rsidRPr="00E756CD">
        <w:rPr>
          <w:rFonts w:ascii="Arial" w:eastAsia="Times New Roman" w:hAnsi="Arial" w:cs="Arial"/>
          <w:lang w:eastAsia="pl-PL"/>
        </w:rPr>
        <w:t>(Dz. U. z 2021 r., poz. 2404) oraz jest zgodny z przepisami odrębnymi.</w:t>
      </w:r>
    </w:p>
    <w:p w14:paraId="40F15503" w14:textId="6C63D3F8" w:rsidR="00E756CD" w:rsidRPr="00E756CD" w:rsidRDefault="00E756CD" w:rsidP="00E756CD">
      <w:pPr>
        <w:spacing w:after="0" w:line="276" w:lineRule="auto"/>
        <w:ind w:right="57" w:firstLine="709"/>
        <w:rPr>
          <w:rFonts w:ascii="Arial" w:eastAsia="Times New Roman" w:hAnsi="Arial" w:cs="Arial"/>
          <w:color w:val="EE0000"/>
          <w:kern w:val="0"/>
          <w:lang w:eastAsia="pl-PL"/>
          <w14:ligatures w14:val="none"/>
        </w:rPr>
      </w:pPr>
      <w:r w:rsidRPr="00E756CD">
        <w:rPr>
          <w:rFonts w:ascii="Arial" w:eastAsia="Times New Roman" w:hAnsi="Arial" w:cs="Arial"/>
          <w:lang w:eastAsia="pl-PL"/>
        </w:rPr>
        <w:t xml:space="preserve"> </w:t>
      </w:r>
      <w:bookmarkStart w:id="56" w:name="_Hlk116997367"/>
      <w:r w:rsidRPr="00E756CD">
        <w:rPr>
          <w:rFonts w:ascii="Arial" w:eastAsia="Times New Roman" w:hAnsi="Arial" w:cs="Arial"/>
          <w:lang w:eastAsia="pl-PL"/>
        </w:rPr>
        <w:t xml:space="preserve">„Studium uwarunkowań i kierunków zagospodarowania przestrzennego miasta Włocławek” przyjęte Uchwałą Nr 103/XI/2007 Rady Miasta Włocławek z dnia 29 października 2007 r. dla wskazanego terenu określa politykę gminy jako obszary przemysłowe oraz jako projektowany obszar rozmieszczenia obiektów handlowych o powierzchni sprzedaży powyżej 2000 m², oraz obszar wymagający przekształceń. </w:t>
      </w:r>
      <w:bookmarkEnd w:id="56"/>
      <w:r w:rsidRPr="00E756CD">
        <w:rPr>
          <w:rFonts w:ascii="Arial" w:eastAsia="Times New Roman" w:hAnsi="Arial" w:cs="Arial"/>
          <w:kern w:val="0"/>
          <w:lang w:eastAsia="pl-PL"/>
          <w14:ligatures w14:val="none"/>
        </w:rPr>
        <w:t>W Studium nie przewidziano na danym terenie obszarów rozmieszczenia odnawialnych źródeł energii o mocy zainstalowanej przekraczającej 500kV.</w:t>
      </w:r>
      <w:r w:rsidR="00DE6437">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 xml:space="preserve">Jednak zgodnie z art. 67 ust. 3 pkt 2 lit. a ww. ustawy z dnia 7 lipca 2023 r. o zmianie ustawy o planowaniu i zagospodarowaniu przestrzennym oraz niektórych innych ustaw, w przypadku gdy plan miejscowy dotyczy wyłącznie lokalizacji instalacji odnawialnych źródeł energii </w:t>
      </w:r>
      <w:r w:rsidRPr="00E756CD">
        <w:rPr>
          <w:rFonts w:ascii="Arial" w:eastAsia="Times New Roman" w:hAnsi="Arial" w:cs="Arial"/>
          <w:kern w:val="0"/>
          <w:lang w:eastAsia="pl-PL"/>
          <w14:ligatures w14:val="none"/>
        </w:rPr>
        <w:lastRenderedPageBreak/>
        <w:t xml:space="preserve">nie stosuje się obowiązku jego zgodności z zapisami studium uwarunkowań </w:t>
      </w:r>
      <w:r w:rsidRPr="00E756CD">
        <w:rPr>
          <w:rFonts w:ascii="Arial" w:eastAsia="Times New Roman" w:hAnsi="Arial" w:cs="Arial"/>
          <w:kern w:val="0"/>
          <w:lang w:eastAsia="pl-PL"/>
          <w14:ligatures w14:val="none"/>
        </w:rPr>
        <w:br/>
        <w:t>i kierunków zagospodarowania przestrzennego ani wymogu stwierdzenia przez radę miasta, że plan miejscowy nie narusza ustaleń studium.</w:t>
      </w:r>
    </w:p>
    <w:p w14:paraId="05573234" w14:textId="77777777" w:rsidR="00E756CD" w:rsidRPr="00E756CD" w:rsidRDefault="00E756CD" w:rsidP="00E756CD">
      <w:pPr>
        <w:spacing w:after="0" w:line="276" w:lineRule="auto"/>
        <w:ind w:firstLine="708"/>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Rysunek planu przedstawiający graficzne ustalenia planu, stanowiący załącznik nr 1 do uchwały, został sporządzony na kopii mapy zasadniczej w skali 1:1000, w postaci elektronicznej, w układzie współrzędnych PL - 2000 strefa 6. </w:t>
      </w:r>
    </w:p>
    <w:p w14:paraId="7D2DADC2" w14:textId="77777777" w:rsidR="00E756CD" w:rsidRPr="00E756CD" w:rsidRDefault="00E756CD" w:rsidP="00E756CD">
      <w:pPr>
        <w:tabs>
          <w:tab w:val="left" w:pos="709"/>
        </w:tabs>
        <w:spacing w:after="0" w:line="276" w:lineRule="auto"/>
        <w:rPr>
          <w:rFonts w:ascii="Arial" w:eastAsia="Times New Roman" w:hAnsi="Arial" w:cs="Arial"/>
          <w:color w:val="EE0000"/>
          <w:kern w:val="0"/>
          <w:lang w:eastAsia="pl-PL"/>
          <w14:ligatures w14:val="none"/>
        </w:rPr>
      </w:pPr>
    </w:p>
    <w:p w14:paraId="5C6FE682" w14:textId="0F17E4F8" w:rsidR="00E756CD" w:rsidRPr="00E756CD" w:rsidRDefault="00E756CD" w:rsidP="00E756CD">
      <w:pPr>
        <w:tabs>
          <w:tab w:val="left" w:pos="709"/>
        </w:tabs>
        <w:spacing w:after="0" w:line="276" w:lineRule="auto"/>
        <w:ind w:firstLine="709"/>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Prezydent Miasta </w:t>
      </w:r>
      <w:r w:rsidRPr="00E756CD">
        <w:rPr>
          <w:rFonts w:ascii="Arial" w:hAnsi="Arial" w:cs="Arial"/>
          <w:kern w:val="0"/>
        </w:rPr>
        <w:t xml:space="preserve">po podjęciu przez Radę Miasta uchwały o przystąpieniu do sporządzania planu miejscowego </w:t>
      </w:r>
      <w:r w:rsidRPr="00E756CD">
        <w:rPr>
          <w:rFonts w:ascii="Arial" w:eastAsia="Times New Roman" w:hAnsi="Arial" w:cs="Arial"/>
          <w:kern w:val="0"/>
          <w:lang w:eastAsia="pl-PL"/>
          <w14:ligatures w14:val="none"/>
        </w:rPr>
        <w:t xml:space="preserve">rozpoczął procedurę formalno-prawną określoną przepisami ustawy o planowaniu i zagospodarowaniu przestrzennym (tekst jedn.: Dz. U. z 2026 r., poz. 538) oraz ustawy </w:t>
      </w:r>
      <w:bookmarkStart w:id="57" w:name="_Hlk215055038"/>
      <w:r w:rsidRPr="00E756CD">
        <w:rPr>
          <w:rFonts w:ascii="Arial" w:eastAsia="Times New Roman" w:hAnsi="Arial" w:cs="Arial"/>
          <w:kern w:val="0"/>
          <w:lang w:eastAsia="pl-PL"/>
          <w14:ligatures w14:val="none"/>
        </w:rPr>
        <w:t xml:space="preserve">o udostępnianiu informacji o środowisku i jego ochronie, udziale społeczeństwa w ochronie środowiska oraz o ocenach oddziaływania na środowisko (Dz. U. z 2024 r., poz. 1112 z </w:t>
      </w:r>
      <w:proofErr w:type="spellStart"/>
      <w:r w:rsidRPr="00E756CD">
        <w:rPr>
          <w:rFonts w:ascii="Arial" w:eastAsia="Times New Roman" w:hAnsi="Arial" w:cs="Arial"/>
          <w:kern w:val="0"/>
          <w:lang w:eastAsia="pl-PL"/>
          <w14:ligatures w14:val="none"/>
        </w:rPr>
        <w:t>późn</w:t>
      </w:r>
      <w:proofErr w:type="spellEnd"/>
      <w:r w:rsidRPr="00E756CD">
        <w:rPr>
          <w:rFonts w:ascii="Arial" w:eastAsia="Times New Roman" w:hAnsi="Arial" w:cs="Arial"/>
          <w:kern w:val="0"/>
          <w:lang w:eastAsia="pl-PL"/>
          <w14:ligatures w14:val="none"/>
        </w:rPr>
        <w:t>. zm.):</w:t>
      </w:r>
    </w:p>
    <w:bookmarkEnd w:id="57"/>
    <w:p w14:paraId="4BEAECF5" w14:textId="77777777" w:rsidR="00E756CD" w:rsidRPr="00E756CD" w:rsidRDefault="00E756CD" w:rsidP="00E756CD">
      <w:pPr>
        <w:pStyle w:val="Akapitzlist"/>
        <w:numPr>
          <w:ilvl w:val="0"/>
          <w:numId w:val="16"/>
        </w:numPr>
        <w:autoSpaceDE w:val="0"/>
        <w:autoSpaceDN w:val="0"/>
        <w:adjustRightInd w:val="0"/>
        <w:spacing w:after="0" w:line="276" w:lineRule="auto"/>
        <w:rPr>
          <w:rFonts w:ascii="Arial" w:hAnsi="Arial" w:cs="Arial"/>
          <w:kern w:val="0"/>
        </w:rPr>
      </w:pPr>
      <w:r w:rsidRPr="00E756CD">
        <w:rPr>
          <w:rFonts w:ascii="Arial" w:hAnsi="Arial" w:cs="Arial"/>
          <w:kern w:val="0"/>
        </w:rPr>
        <w:t xml:space="preserve">ogłosił o przystąpieniu do sporządzania planu miejscowego </w:t>
      </w:r>
      <w:bookmarkStart w:id="58" w:name="_Hlk215057030"/>
      <w:r w:rsidRPr="00E756CD">
        <w:rPr>
          <w:rFonts w:ascii="Arial" w:hAnsi="Arial" w:cs="Arial"/>
          <w:kern w:val="0"/>
        </w:rPr>
        <w:t>z zastosowaniem postępowania uproszczonego</w:t>
      </w:r>
      <w:bookmarkEnd w:id="58"/>
      <w:r w:rsidRPr="00E756CD">
        <w:rPr>
          <w:rFonts w:ascii="Arial" w:hAnsi="Arial" w:cs="Arial"/>
          <w:kern w:val="0"/>
        </w:rPr>
        <w:t>;</w:t>
      </w:r>
    </w:p>
    <w:p w14:paraId="0E9143C8" w14:textId="77777777" w:rsidR="00E756CD" w:rsidRPr="00E756CD" w:rsidRDefault="00E756CD" w:rsidP="00E756CD">
      <w:pPr>
        <w:pStyle w:val="Akapitzlist"/>
        <w:numPr>
          <w:ilvl w:val="0"/>
          <w:numId w:val="16"/>
        </w:numPr>
        <w:autoSpaceDE w:val="0"/>
        <w:autoSpaceDN w:val="0"/>
        <w:adjustRightInd w:val="0"/>
        <w:spacing w:after="0" w:line="276" w:lineRule="auto"/>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uzyskał uzgodnienie zakresu i stopnia szczegółowości informacji wymaganych w prognozie oddziaływania na środowisko dla projektu planu miejscowego;</w:t>
      </w:r>
    </w:p>
    <w:p w14:paraId="75E1FBC9" w14:textId="22B7AE0D" w:rsidR="00E756CD" w:rsidRPr="00E756CD" w:rsidRDefault="00E756CD" w:rsidP="00E756CD">
      <w:pPr>
        <w:pStyle w:val="Akapitzlist"/>
        <w:numPr>
          <w:ilvl w:val="0"/>
          <w:numId w:val="16"/>
        </w:numPr>
        <w:autoSpaceDE w:val="0"/>
        <w:autoSpaceDN w:val="0"/>
        <w:adjustRightInd w:val="0"/>
        <w:spacing w:after="0" w:line="276" w:lineRule="auto"/>
        <w:rPr>
          <w:rFonts w:ascii="Arial" w:hAnsi="Arial" w:cs="Arial"/>
          <w:kern w:val="0"/>
        </w:rPr>
      </w:pPr>
      <w:r w:rsidRPr="00E756CD">
        <w:rPr>
          <w:rFonts w:ascii="Arial" w:hAnsi="Arial" w:cs="Arial"/>
          <w:kern w:val="0"/>
        </w:rPr>
        <w:t xml:space="preserve">sporządził </w:t>
      </w:r>
      <w:bookmarkStart w:id="59" w:name="_Hlk196816335"/>
      <w:r w:rsidRPr="00E756CD">
        <w:rPr>
          <w:rFonts w:ascii="Arial" w:hAnsi="Arial" w:cs="Arial"/>
          <w:kern w:val="0"/>
        </w:rPr>
        <w:t>projekt planu miejscowego wraz z uzasadnieniem oraz prognozą oddziaływania na środowisko</w:t>
      </w:r>
      <w:bookmarkEnd w:id="59"/>
      <w:r w:rsidRPr="00E756CD">
        <w:rPr>
          <w:rFonts w:ascii="Arial" w:hAnsi="Arial" w:cs="Arial"/>
          <w:kern w:val="0"/>
        </w:rPr>
        <w:t>;</w:t>
      </w:r>
    </w:p>
    <w:p w14:paraId="79854DB2" w14:textId="77777777" w:rsidR="00E756CD" w:rsidRPr="00E756CD" w:rsidRDefault="00E756CD" w:rsidP="00E756CD">
      <w:pPr>
        <w:pStyle w:val="Akapitzlist"/>
        <w:numPr>
          <w:ilvl w:val="0"/>
          <w:numId w:val="16"/>
        </w:numPr>
        <w:autoSpaceDE w:val="0"/>
        <w:autoSpaceDN w:val="0"/>
        <w:adjustRightInd w:val="0"/>
        <w:spacing w:after="0" w:line="276" w:lineRule="auto"/>
        <w:rPr>
          <w:rFonts w:ascii="Arial" w:hAnsi="Arial" w:cs="Arial"/>
          <w:kern w:val="0"/>
        </w:rPr>
      </w:pPr>
      <w:r w:rsidRPr="00E756CD">
        <w:rPr>
          <w:rFonts w:ascii="Arial" w:eastAsia="Times New Roman" w:hAnsi="Arial" w:cs="Arial"/>
          <w:kern w:val="0"/>
          <w:lang w:eastAsia="pl-PL"/>
          <w14:ligatures w14:val="none"/>
        </w:rPr>
        <w:t>sporządził prognozę skutków finansowych uchwalenia planu miejscowego;</w:t>
      </w:r>
    </w:p>
    <w:p w14:paraId="0A02934A" w14:textId="77777777" w:rsidR="00E756CD" w:rsidRPr="00E756CD" w:rsidRDefault="00E756CD" w:rsidP="00E756CD">
      <w:pPr>
        <w:pStyle w:val="Akapitzlist"/>
        <w:numPr>
          <w:ilvl w:val="0"/>
          <w:numId w:val="16"/>
        </w:numPr>
        <w:autoSpaceDE w:val="0"/>
        <w:autoSpaceDN w:val="0"/>
        <w:adjustRightInd w:val="0"/>
        <w:spacing w:after="0" w:line="276" w:lineRule="auto"/>
        <w:rPr>
          <w:rFonts w:ascii="Arial" w:hAnsi="Arial" w:cs="Arial"/>
          <w:kern w:val="0"/>
        </w:rPr>
      </w:pPr>
      <w:r w:rsidRPr="00E756CD">
        <w:rPr>
          <w:rFonts w:ascii="Arial" w:hAnsi="Arial" w:cs="Arial"/>
          <w:kern w:val="0"/>
        </w:rPr>
        <w:t>udostępnił w Biuletynie Informacji Publicznej Urzędu Miasta Włocławek projekt planu miejscowego wraz z uzasadnieniem oraz prognozą oddziaływania na środowisko;</w:t>
      </w:r>
    </w:p>
    <w:p w14:paraId="1FD92778" w14:textId="77777777" w:rsidR="00E756CD" w:rsidRPr="00E756CD" w:rsidRDefault="00E756CD" w:rsidP="00E756CD">
      <w:pPr>
        <w:pStyle w:val="Akapitzlist"/>
        <w:numPr>
          <w:ilvl w:val="0"/>
          <w:numId w:val="16"/>
        </w:numPr>
        <w:autoSpaceDE w:val="0"/>
        <w:autoSpaceDN w:val="0"/>
        <w:adjustRightInd w:val="0"/>
        <w:spacing w:after="0" w:line="276" w:lineRule="auto"/>
        <w:rPr>
          <w:rFonts w:ascii="Arial" w:hAnsi="Arial" w:cs="Arial"/>
          <w:kern w:val="0"/>
        </w:rPr>
      </w:pPr>
      <w:r w:rsidRPr="00E756CD">
        <w:rPr>
          <w:rFonts w:ascii="Arial" w:hAnsi="Arial" w:cs="Arial"/>
          <w:kern w:val="0"/>
        </w:rPr>
        <w:t>jednocześnie:</w:t>
      </w:r>
    </w:p>
    <w:p w14:paraId="68CBF92A" w14:textId="77777777" w:rsidR="00E756CD" w:rsidRPr="00E756CD" w:rsidRDefault="00E756CD" w:rsidP="00E756CD">
      <w:pPr>
        <w:pStyle w:val="Akapitzlist"/>
        <w:numPr>
          <w:ilvl w:val="1"/>
          <w:numId w:val="16"/>
        </w:numPr>
        <w:autoSpaceDE w:val="0"/>
        <w:autoSpaceDN w:val="0"/>
        <w:adjustRightInd w:val="0"/>
        <w:spacing w:after="0" w:line="276" w:lineRule="auto"/>
        <w:rPr>
          <w:rFonts w:ascii="Arial" w:hAnsi="Arial" w:cs="Arial"/>
          <w:kern w:val="0"/>
        </w:rPr>
      </w:pPr>
      <w:r w:rsidRPr="00E756CD">
        <w:rPr>
          <w:rFonts w:ascii="Arial" w:hAnsi="Arial" w:cs="Arial"/>
          <w:kern w:val="0"/>
        </w:rPr>
        <w:t xml:space="preserve">wystąpił </w:t>
      </w:r>
      <w:bookmarkStart w:id="60" w:name="_Hlk214880139"/>
      <w:r w:rsidRPr="00E756CD">
        <w:rPr>
          <w:rFonts w:ascii="Arial" w:hAnsi="Arial" w:cs="Arial"/>
          <w:kern w:val="0"/>
        </w:rPr>
        <w:t>do wojewody o wyrażenie zgody na zastosowanie postępowania uproszczonego,</w:t>
      </w:r>
    </w:p>
    <w:p w14:paraId="7422A08A" w14:textId="77777777" w:rsidR="00E756CD" w:rsidRPr="00E756CD" w:rsidRDefault="00E756CD" w:rsidP="00E756CD">
      <w:pPr>
        <w:pStyle w:val="Akapitzlist"/>
        <w:numPr>
          <w:ilvl w:val="1"/>
          <w:numId w:val="16"/>
        </w:numPr>
        <w:autoSpaceDE w:val="0"/>
        <w:autoSpaceDN w:val="0"/>
        <w:adjustRightInd w:val="0"/>
        <w:spacing w:after="0" w:line="276" w:lineRule="auto"/>
        <w:rPr>
          <w:rFonts w:ascii="Arial" w:hAnsi="Arial" w:cs="Arial"/>
          <w:kern w:val="0"/>
        </w:rPr>
      </w:pPr>
      <w:r w:rsidRPr="00E756CD">
        <w:rPr>
          <w:rFonts w:ascii="Arial" w:hAnsi="Arial" w:cs="Arial"/>
          <w:kern w:val="0"/>
        </w:rPr>
        <w:t>wystąpił o opinie o projekcie planu miejscowego do właściwych instytucji i organów,</w:t>
      </w:r>
    </w:p>
    <w:p w14:paraId="6F75B7A1" w14:textId="77777777" w:rsidR="00E756CD" w:rsidRPr="00E756CD" w:rsidRDefault="00E756CD" w:rsidP="00E756CD">
      <w:pPr>
        <w:pStyle w:val="Akapitzlist"/>
        <w:numPr>
          <w:ilvl w:val="1"/>
          <w:numId w:val="16"/>
        </w:numPr>
        <w:autoSpaceDE w:val="0"/>
        <w:autoSpaceDN w:val="0"/>
        <w:adjustRightInd w:val="0"/>
        <w:spacing w:after="0" w:line="276" w:lineRule="auto"/>
        <w:rPr>
          <w:rFonts w:ascii="Arial" w:hAnsi="Arial" w:cs="Arial"/>
          <w:kern w:val="0"/>
        </w:rPr>
      </w:pPr>
      <w:r w:rsidRPr="00E756CD">
        <w:rPr>
          <w:rFonts w:ascii="Arial" w:hAnsi="Arial" w:cs="Arial"/>
          <w:kern w:val="0"/>
        </w:rPr>
        <w:t>wystąpił o uzgodnienia projektu planu miejscowego do właściwych instytucji i organów,</w:t>
      </w:r>
    </w:p>
    <w:p w14:paraId="1212921A" w14:textId="23AA7C80" w:rsidR="00E756CD" w:rsidRPr="00E756CD" w:rsidRDefault="00E756CD" w:rsidP="00E756CD">
      <w:pPr>
        <w:pStyle w:val="Akapitzlist"/>
        <w:numPr>
          <w:ilvl w:val="1"/>
          <w:numId w:val="16"/>
        </w:numPr>
        <w:autoSpaceDE w:val="0"/>
        <w:autoSpaceDN w:val="0"/>
        <w:adjustRightInd w:val="0"/>
        <w:spacing w:after="0" w:line="276" w:lineRule="auto"/>
        <w:rPr>
          <w:rFonts w:ascii="Arial" w:hAnsi="Arial" w:cs="Arial"/>
          <w:kern w:val="0"/>
        </w:rPr>
      </w:pPr>
      <w:r w:rsidRPr="00E756CD">
        <w:rPr>
          <w:rFonts w:ascii="Arial" w:hAnsi="Arial" w:cs="Arial"/>
          <w:kern w:val="0"/>
        </w:rPr>
        <w:t>ogłosił</w:t>
      </w:r>
      <w:r w:rsidR="00DE6437">
        <w:rPr>
          <w:rFonts w:ascii="Arial" w:hAnsi="Arial" w:cs="Arial"/>
          <w:kern w:val="0"/>
        </w:rPr>
        <w:t xml:space="preserve"> </w:t>
      </w:r>
      <w:r w:rsidRPr="00E756CD">
        <w:rPr>
          <w:rFonts w:ascii="Arial" w:hAnsi="Arial" w:cs="Arial"/>
          <w:kern w:val="0"/>
        </w:rPr>
        <w:t>o rozpoczęciu konsultacji społecznych</w:t>
      </w:r>
      <w:bookmarkEnd w:id="60"/>
      <w:r w:rsidRPr="00E756CD">
        <w:rPr>
          <w:rFonts w:ascii="Arial" w:hAnsi="Arial" w:cs="Arial"/>
          <w:kern w:val="0"/>
        </w:rPr>
        <w:t>.</w:t>
      </w:r>
    </w:p>
    <w:p w14:paraId="6D7BB799" w14:textId="77777777" w:rsidR="00E756CD" w:rsidRPr="00E756CD" w:rsidRDefault="00E756CD" w:rsidP="00E756CD">
      <w:pPr>
        <w:pStyle w:val="Akapitzlist"/>
        <w:numPr>
          <w:ilvl w:val="0"/>
          <w:numId w:val="16"/>
        </w:numPr>
        <w:autoSpaceDE w:val="0"/>
        <w:autoSpaceDN w:val="0"/>
        <w:adjustRightInd w:val="0"/>
        <w:spacing w:after="0" w:line="276" w:lineRule="auto"/>
        <w:rPr>
          <w:rFonts w:ascii="Arial" w:hAnsi="Arial" w:cs="Arial"/>
          <w:kern w:val="0"/>
        </w:rPr>
      </w:pPr>
      <w:r w:rsidRPr="00E756CD">
        <w:rPr>
          <w:rFonts w:ascii="Arial" w:hAnsi="Arial" w:cs="Arial"/>
          <w:kern w:val="0"/>
        </w:rPr>
        <w:t xml:space="preserve">sporządził raport podsumowujący przebieg konsultacji społecznych </w:t>
      </w:r>
      <w:bookmarkStart w:id="61" w:name="_Hlk213332024"/>
      <w:r w:rsidRPr="00E756CD">
        <w:rPr>
          <w:rFonts w:ascii="Arial" w:hAnsi="Arial" w:cs="Arial"/>
          <w:kern w:val="0"/>
        </w:rPr>
        <w:t xml:space="preserve">dotyczących projektu planu miejscowego; </w:t>
      </w:r>
    </w:p>
    <w:p w14:paraId="3E3F65B6" w14:textId="77777777" w:rsidR="00E756CD" w:rsidRPr="00E756CD" w:rsidRDefault="00E756CD" w:rsidP="00E756CD">
      <w:pPr>
        <w:pStyle w:val="Akapitzlist"/>
        <w:numPr>
          <w:ilvl w:val="0"/>
          <w:numId w:val="16"/>
        </w:numPr>
        <w:autoSpaceDE w:val="0"/>
        <w:autoSpaceDN w:val="0"/>
        <w:adjustRightInd w:val="0"/>
        <w:spacing w:after="0" w:line="276" w:lineRule="auto"/>
        <w:rPr>
          <w:rFonts w:ascii="Arial" w:hAnsi="Arial" w:cs="Arial"/>
          <w:kern w:val="0"/>
        </w:rPr>
      </w:pPr>
      <w:r w:rsidRPr="00E756CD">
        <w:rPr>
          <w:rFonts w:ascii="Arial" w:hAnsi="Arial" w:cs="Arial"/>
          <w:kern w:val="0"/>
        </w:rPr>
        <w:t>udostępnił projekt planu miejscowego przedstawiany radzie miasta wraz z raportem podsumowującym przebieg konsultacji społecznych w Biuletynie Informacji Publicznej Urzędu Miasta Włocławek;</w:t>
      </w:r>
    </w:p>
    <w:bookmarkEnd w:id="61"/>
    <w:p w14:paraId="212DDE25" w14:textId="77777777" w:rsidR="00E756CD" w:rsidRPr="00E756CD" w:rsidRDefault="00E756CD" w:rsidP="00E756CD">
      <w:pPr>
        <w:pStyle w:val="Akapitzlist"/>
        <w:numPr>
          <w:ilvl w:val="0"/>
          <w:numId w:val="16"/>
        </w:numPr>
        <w:autoSpaceDE w:val="0"/>
        <w:autoSpaceDN w:val="0"/>
        <w:adjustRightInd w:val="0"/>
        <w:spacing w:after="0" w:line="276" w:lineRule="auto"/>
        <w:rPr>
          <w:rFonts w:ascii="Arial" w:hAnsi="Arial" w:cs="Arial"/>
          <w:kern w:val="0"/>
        </w:rPr>
      </w:pPr>
      <w:r w:rsidRPr="00E756CD">
        <w:rPr>
          <w:rFonts w:ascii="Arial" w:hAnsi="Arial" w:cs="Arial"/>
          <w:kern w:val="0"/>
        </w:rPr>
        <w:t>przedstawił radzie miasta projekt planu miejscowego wraz z raportem podsumowującym przebieg konsultacji społecznych.</w:t>
      </w:r>
    </w:p>
    <w:p w14:paraId="77B001E9" w14:textId="77777777" w:rsidR="00E756CD" w:rsidRPr="00E756CD" w:rsidRDefault="00E756CD" w:rsidP="00E756CD">
      <w:pPr>
        <w:spacing w:after="0" w:line="276" w:lineRule="auto"/>
        <w:rPr>
          <w:rFonts w:ascii="Arial" w:eastAsia="Times New Roman" w:hAnsi="Arial" w:cs="Arial"/>
          <w:bCs/>
          <w:color w:val="EE0000"/>
          <w:kern w:val="0"/>
          <w:lang w:eastAsia="pl-PL"/>
          <w14:ligatures w14:val="none"/>
        </w:rPr>
      </w:pPr>
    </w:p>
    <w:p w14:paraId="36464AFF" w14:textId="1ED10A13" w:rsidR="00E756CD" w:rsidRPr="00E756CD" w:rsidRDefault="00E756CD" w:rsidP="00E756CD">
      <w:pPr>
        <w:spacing w:after="0" w:line="276" w:lineRule="auto"/>
        <w:ind w:firstLine="708"/>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O wydanie opinii do projektu planu miejscowego oraz o jego uzgodnienie wystąpiono wyłącznie do organów i instytucji właściwych ze względu na uwarunkowania faktyczne i prawne, wynikające z charakteru oraz położenia obszaru objętego planem. Zakres organów i instytucji, do których skierowano projekt planu miejscowego w trybie opiniowania i uzgadniania, został ustalony zgodnie z art. 17 pkt 6 ustawy o planowaniu i zagospodarowaniu przestrzennym, przy zastosowaniu zasady selektywności (zgodnie z zakresem ich właściwości) oraz zgodnie z ustawą o udostępnianiu informacji o środowisku </w:t>
      </w:r>
      <w:r w:rsidRPr="00E756CD">
        <w:rPr>
          <w:rFonts w:ascii="Arial" w:eastAsia="Times New Roman" w:hAnsi="Arial" w:cs="Arial"/>
          <w:kern w:val="0"/>
          <w:lang w:eastAsia="pl-PL"/>
          <w14:ligatures w14:val="none"/>
        </w:rPr>
        <w:br/>
      </w:r>
      <w:r w:rsidRPr="00E756CD">
        <w:rPr>
          <w:rFonts w:ascii="Arial" w:eastAsia="Times New Roman" w:hAnsi="Arial" w:cs="Arial"/>
          <w:kern w:val="0"/>
          <w:lang w:eastAsia="pl-PL"/>
          <w14:ligatures w14:val="none"/>
        </w:rPr>
        <w:lastRenderedPageBreak/>
        <w:t>i jego ochronie, udziale społeczeństwa w ochronie środowiska oraz o ocenach oddziaływania na środowisko.</w:t>
      </w:r>
    </w:p>
    <w:p w14:paraId="41B7DC26" w14:textId="77777777" w:rsidR="00E756CD" w:rsidRPr="00E756CD" w:rsidRDefault="00E756CD" w:rsidP="00E756CD">
      <w:pPr>
        <w:spacing w:after="0" w:line="276" w:lineRule="auto"/>
        <w:rPr>
          <w:rFonts w:ascii="Arial" w:eastAsia="Times New Roman" w:hAnsi="Arial" w:cs="Arial"/>
          <w:bCs/>
          <w:color w:val="EE0000"/>
          <w:kern w:val="0"/>
          <w:lang w:eastAsia="pl-PL"/>
          <w14:ligatures w14:val="none"/>
        </w:rPr>
      </w:pPr>
    </w:p>
    <w:p w14:paraId="45856A88" w14:textId="77777777" w:rsidR="00E756CD" w:rsidRPr="00E756CD" w:rsidRDefault="00E756CD" w:rsidP="00E756CD">
      <w:pPr>
        <w:spacing w:after="0" w:line="276" w:lineRule="auto"/>
        <w:ind w:firstLine="709"/>
        <w:rPr>
          <w:rFonts w:ascii="Arial" w:eastAsia="Times New Roman" w:hAnsi="Arial" w:cs="Arial"/>
          <w:bCs/>
          <w:kern w:val="0"/>
          <w:lang w:eastAsia="pl-PL"/>
          <w14:ligatures w14:val="none"/>
        </w:rPr>
      </w:pPr>
      <w:r w:rsidRPr="00E756CD">
        <w:rPr>
          <w:rFonts w:ascii="Arial" w:eastAsia="Times New Roman" w:hAnsi="Arial" w:cs="Arial"/>
          <w:bCs/>
          <w:kern w:val="0"/>
          <w:lang w:eastAsia="pl-PL"/>
          <w14:ligatures w14:val="none"/>
        </w:rPr>
        <w:t xml:space="preserve">Zgodnie z art. 15 ust. 1 ustawy z dnia 27 marca 2003 r. o planowaniu i zagospodarowaniu przestrzennym w uzasadnieniu przedstawia się w szczególności: </w:t>
      </w:r>
    </w:p>
    <w:p w14:paraId="2A54BD3F" w14:textId="77777777" w:rsidR="00E756CD" w:rsidRPr="00E756CD" w:rsidRDefault="00E756CD" w:rsidP="00E756CD">
      <w:pPr>
        <w:pStyle w:val="Akapitzlist"/>
        <w:numPr>
          <w:ilvl w:val="0"/>
          <w:numId w:val="17"/>
        </w:numPr>
        <w:spacing w:after="0" w:line="276" w:lineRule="auto"/>
        <w:rPr>
          <w:rFonts w:ascii="Arial" w:eastAsia="Times New Roman" w:hAnsi="Arial" w:cs="Arial"/>
          <w:bCs/>
          <w:kern w:val="0"/>
          <w:lang w:eastAsia="pl-PL"/>
          <w14:ligatures w14:val="none"/>
        </w:rPr>
      </w:pPr>
      <w:r w:rsidRPr="00E756CD">
        <w:rPr>
          <w:rFonts w:ascii="Arial" w:eastAsia="Times New Roman" w:hAnsi="Arial" w:cs="Arial"/>
          <w:bCs/>
          <w:kern w:val="0"/>
          <w:lang w:eastAsia="pl-PL"/>
          <w14:ligatures w14:val="none"/>
        </w:rPr>
        <w:t>sposób realizacji wymogów wynikających z art. 1 ust. 2-4;</w:t>
      </w:r>
    </w:p>
    <w:p w14:paraId="0FECEB90" w14:textId="77777777" w:rsidR="00E756CD" w:rsidRPr="00E756CD" w:rsidRDefault="00E756CD" w:rsidP="00E756CD">
      <w:pPr>
        <w:pStyle w:val="Akapitzlist"/>
        <w:numPr>
          <w:ilvl w:val="0"/>
          <w:numId w:val="17"/>
        </w:numPr>
        <w:spacing w:after="0" w:line="276" w:lineRule="auto"/>
        <w:rPr>
          <w:rFonts w:ascii="Arial" w:eastAsia="Times New Roman" w:hAnsi="Arial" w:cs="Arial"/>
          <w:bCs/>
          <w:kern w:val="0"/>
          <w:lang w:eastAsia="pl-PL"/>
          <w14:ligatures w14:val="none"/>
        </w:rPr>
      </w:pPr>
      <w:r w:rsidRPr="00E756CD">
        <w:rPr>
          <w:rFonts w:ascii="Arial" w:eastAsia="Times New Roman" w:hAnsi="Arial" w:cs="Arial"/>
          <w:bCs/>
          <w:kern w:val="0"/>
          <w:lang w:eastAsia="pl-PL"/>
          <w14:ligatures w14:val="none"/>
        </w:rPr>
        <w:t xml:space="preserve">zgodność z wynikami analizy, o której mowa w art. 32 ust. 1, wraz z datą uchwały rady gminy, </w:t>
      </w:r>
      <w:r w:rsidRPr="00E756CD">
        <w:rPr>
          <w:rFonts w:ascii="Arial" w:eastAsia="Times New Roman" w:hAnsi="Arial" w:cs="Arial"/>
          <w:bCs/>
          <w:kern w:val="0"/>
          <w:lang w:eastAsia="pl-PL"/>
          <w14:ligatures w14:val="none"/>
        </w:rPr>
        <w:br/>
        <w:t>o której mowa w art. 32 ust. 2, oraz sposób uwzględnienia uniwersalnego projektowania;</w:t>
      </w:r>
    </w:p>
    <w:p w14:paraId="0F15A658" w14:textId="77777777" w:rsidR="00E756CD" w:rsidRPr="00E756CD" w:rsidRDefault="00E756CD" w:rsidP="00E756CD">
      <w:pPr>
        <w:pStyle w:val="Akapitzlist"/>
        <w:numPr>
          <w:ilvl w:val="0"/>
          <w:numId w:val="17"/>
        </w:numPr>
        <w:spacing w:after="0" w:line="276" w:lineRule="auto"/>
        <w:rPr>
          <w:rFonts w:ascii="Arial" w:eastAsia="Times New Roman" w:hAnsi="Arial" w:cs="Arial"/>
          <w:bCs/>
          <w:kern w:val="0"/>
          <w:lang w:eastAsia="pl-PL"/>
          <w14:ligatures w14:val="none"/>
        </w:rPr>
      </w:pPr>
      <w:r w:rsidRPr="00E756CD">
        <w:rPr>
          <w:rFonts w:ascii="Arial" w:eastAsia="Times New Roman" w:hAnsi="Arial" w:cs="Arial"/>
          <w:bCs/>
          <w:kern w:val="0"/>
          <w:lang w:eastAsia="pl-PL"/>
          <w14:ligatures w14:val="none"/>
        </w:rPr>
        <w:t>wpływ na finanse publiczne, w tym budżet gminy.</w:t>
      </w:r>
    </w:p>
    <w:p w14:paraId="4C9B25D5" w14:textId="77777777" w:rsidR="00E756CD" w:rsidRPr="00E756CD" w:rsidRDefault="00E756CD" w:rsidP="00E756CD">
      <w:pPr>
        <w:spacing w:after="0" w:line="276" w:lineRule="auto"/>
        <w:ind w:firstLine="709"/>
        <w:rPr>
          <w:rFonts w:ascii="Arial" w:eastAsia="Times New Roman" w:hAnsi="Arial" w:cs="Arial"/>
          <w:color w:val="EE0000"/>
          <w:kern w:val="0"/>
          <w:lang w:eastAsia="pl-PL"/>
          <w14:ligatures w14:val="none"/>
        </w:rPr>
      </w:pPr>
    </w:p>
    <w:p w14:paraId="77072821" w14:textId="77777777" w:rsidR="00E756CD" w:rsidRPr="00E756CD" w:rsidRDefault="00E756CD" w:rsidP="00E756CD">
      <w:pPr>
        <w:numPr>
          <w:ilvl w:val="0"/>
          <w:numId w:val="18"/>
        </w:numPr>
        <w:spacing w:after="0" w:line="276" w:lineRule="auto"/>
        <w:contextualSpacing/>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Projekt miejscowego planu zagospodarowania przestrzennego uwzględnia wszystkie wymogi określone w art. 1 ust. 2-4 ustawy o planowaniu i zagospodarowaniu przestrzennym.</w:t>
      </w:r>
    </w:p>
    <w:p w14:paraId="689B6C54" w14:textId="77777777" w:rsidR="00E756CD" w:rsidRPr="00E756CD" w:rsidRDefault="00E756CD" w:rsidP="00E756CD">
      <w:pPr>
        <w:spacing w:after="0" w:line="276" w:lineRule="auto"/>
        <w:ind w:left="142"/>
        <w:rPr>
          <w:rFonts w:ascii="Arial" w:eastAsia="Times New Roman" w:hAnsi="Arial" w:cs="Arial"/>
          <w:kern w:val="0"/>
          <w:lang w:eastAsia="pl-PL"/>
          <w14:ligatures w14:val="none"/>
        </w:rPr>
      </w:pPr>
    </w:p>
    <w:p w14:paraId="2D97B38D" w14:textId="77777777" w:rsidR="00E756CD" w:rsidRPr="00E756CD" w:rsidRDefault="00E756CD" w:rsidP="003F43A3">
      <w:pPr>
        <w:spacing w:after="0" w:line="276" w:lineRule="auto"/>
        <w:contextualSpacing/>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W zakresie art. 1 ust. 2 ustawy:</w:t>
      </w:r>
    </w:p>
    <w:p w14:paraId="2FCFE451" w14:textId="77777777" w:rsidR="00E756CD" w:rsidRPr="00E756CD" w:rsidRDefault="00E756CD" w:rsidP="00E756CD">
      <w:pPr>
        <w:spacing w:after="0" w:line="276" w:lineRule="auto"/>
        <w:rPr>
          <w:rFonts w:ascii="Arial" w:eastAsia="Times New Roman" w:hAnsi="Arial" w:cs="Arial"/>
          <w:kern w:val="0"/>
          <w:lang w:eastAsia="pl-PL"/>
          <w14:ligatures w14:val="none"/>
        </w:rPr>
      </w:pPr>
    </w:p>
    <w:p w14:paraId="5576C4D3" w14:textId="64D3AEED" w:rsidR="00E756CD" w:rsidRPr="00E756CD" w:rsidRDefault="00E756CD" w:rsidP="00E756CD">
      <w:pPr>
        <w:numPr>
          <w:ilvl w:val="0"/>
          <w:numId w:val="20"/>
        </w:numPr>
        <w:spacing w:after="0" w:line="276" w:lineRule="auto"/>
        <w:ind w:left="426" w:hanging="426"/>
        <w:rPr>
          <w:rFonts w:ascii="Arial" w:hAnsi="Arial" w:cs="Arial"/>
          <w:color w:val="0070C0"/>
        </w:rPr>
      </w:pPr>
      <w:r w:rsidRPr="00E756CD">
        <w:rPr>
          <w:rFonts w:ascii="Arial" w:eastAsia="Times New Roman" w:hAnsi="Arial" w:cs="Arial"/>
          <w:bCs/>
          <w:kern w:val="0"/>
          <w:lang w:eastAsia="pl-PL"/>
          <w14:ligatures w14:val="none"/>
        </w:rPr>
        <w:t>Wymagania ładu przestrzennego, w tym urbanistyki i architektury</w:t>
      </w:r>
      <w:r w:rsidRPr="00E756CD">
        <w:rPr>
          <w:rFonts w:ascii="Arial" w:eastAsia="Times New Roman" w:hAnsi="Arial" w:cs="Arial"/>
          <w:kern w:val="0"/>
          <w:lang w:eastAsia="pl-PL"/>
          <w14:ligatures w14:val="none"/>
        </w:rPr>
        <w:t xml:space="preserve"> zostały uwzględnione w planie miejscowym poprzez jednoznaczne określenie przeznaczenia terenu jako teren elektrowni słonecznej oraz dopuszczenie jedynie zabudowy i urządzeń, które są niezbędne do jej prawidłowego funkcjonowania. Jednocześnie plan miejscowy precyzuje zasady lokalizacji inwestycji, wysokości i parametrów zagospodarowania, w tym dotyczące rozmieszczenia obiektów zgodnie z wyznaczoną linią zabudowy co zapewnia czytelną i uporządkowaną strukturę przestrzenną. Plan uwzględnia uwarunkowania środowiskowe, krajobrazowe i gruntowo-wodne, jak również określa zasady obsługi komunikacyjnej i infrastrukturalnej, gwarantujące bezpieczne i funkcjonalne użytkowanie terenu; całość ustaleń prowadzi do zrównoważonego i racjonalnego zagospodarowania przestrzeni, zgodnego z zasadami urbanistyki i architektury.</w:t>
      </w:r>
    </w:p>
    <w:p w14:paraId="4869C4D8" w14:textId="77777777" w:rsidR="00E756CD" w:rsidRPr="00E756CD" w:rsidRDefault="00E756CD" w:rsidP="00E756CD">
      <w:pPr>
        <w:spacing w:after="0" w:line="276" w:lineRule="auto"/>
        <w:ind w:left="426"/>
        <w:rPr>
          <w:rFonts w:ascii="Arial" w:hAnsi="Arial" w:cs="Arial"/>
          <w:color w:val="0070C0"/>
        </w:rPr>
      </w:pPr>
    </w:p>
    <w:p w14:paraId="1CB1656B" w14:textId="77777777" w:rsidR="00E756CD" w:rsidRPr="00E756CD" w:rsidRDefault="00E756CD" w:rsidP="00E756CD">
      <w:pPr>
        <w:numPr>
          <w:ilvl w:val="0"/>
          <w:numId w:val="20"/>
        </w:numPr>
        <w:spacing w:after="0" w:line="276" w:lineRule="auto"/>
        <w:ind w:left="360"/>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Potrzeby zrównoważonego rozwoju</w:t>
      </w:r>
      <w:r w:rsidRPr="00E756CD">
        <w:rPr>
          <w:rFonts w:ascii="Arial" w:eastAsia="Times New Roman" w:hAnsi="Arial" w:cs="Arial"/>
          <w:kern w:val="0"/>
          <w:lang w:eastAsia="pl-PL"/>
          <w14:ligatures w14:val="none"/>
        </w:rPr>
        <w:t xml:space="preserve"> </w:t>
      </w:r>
      <w:bookmarkStart w:id="62" w:name="_Hlk215045379"/>
      <w:r w:rsidRPr="00E756CD">
        <w:rPr>
          <w:rFonts w:ascii="Arial" w:eastAsia="Times New Roman" w:hAnsi="Arial" w:cs="Arial"/>
          <w:kern w:val="0"/>
          <w:lang w:eastAsia="pl-PL"/>
          <w14:ligatures w14:val="none"/>
        </w:rPr>
        <w:t>zostały uwzględnione w planie miejscowym poprzez umożliwienie wykorzystania terenu pod odnawialne źródło energii, jednocześnie wprowadzając rozwiązania chroniące środowisko i zasoby naturalne</w:t>
      </w:r>
      <w:bookmarkEnd w:id="62"/>
      <w:r w:rsidRPr="00E756CD">
        <w:rPr>
          <w:rFonts w:ascii="Arial" w:eastAsia="Times New Roman" w:hAnsi="Arial" w:cs="Arial"/>
          <w:kern w:val="0"/>
          <w:lang w:eastAsia="pl-PL"/>
          <w14:ligatures w14:val="none"/>
        </w:rPr>
        <w:t xml:space="preserve">. Plan zapewnia ochronę wód podziemnych, gleb i powietrza, umożliwia retencję i wegetację roślin, chroni korytarze ekologiczne oraz minimalizuje oddziaływania poprzez ograniczenie oświetlenia i stosowanie powłok antyrefleksyjnych. Ustalenia dotyczące infrastruktury, gospodarki wodnej i warunków gruntowych gwarantują bezpieczne, efektywne i odpowiedzialne użytkowanie terenu, łącząc cele energetyczne, środowiskowe </w:t>
      </w:r>
      <w:r w:rsidRPr="00E756CD">
        <w:rPr>
          <w:rFonts w:ascii="Arial" w:eastAsia="Times New Roman" w:hAnsi="Arial" w:cs="Arial"/>
          <w:kern w:val="0"/>
          <w:lang w:eastAsia="pl-PL"/>
          <w14:ligatures w14:val="none"/>
        </w:rPr>
        <w:br/>
        <w:t>i przestrzenne w sposób zgodny z zasadami zrównoważonego rozwoju.</w:t>
      </w:r>
    </w:p>
    <w:p w14:paraId="5C8C7045" w14:textId="77777777" w:rsidR="00E756CD" w:rsidRPr="00E756CD" w:rsidRDefault="00E756CD" w:rsidP="00E756CD">
      <w:pPr>
        <w:spacing w:after="0" w:line="276" w:lineRule="auto"/>
        <w:rPr>
          <w:rFonts w:ascii="Arial" w:eastAsia="Times New Roman" w:hAnsi="Arial" w:cs="Arial"/>
          <w:color w:val="0070C0"/>
          <w:kern w:val="0"/>
          <w:lang w:eastAsia="pl-PL"/>
          <w14:ligatures w14:val="none"/>
        </w:rPr>
      </w:pPr>
    </w:p>
    <w:p w14:paraId="12BBDBF7" w14:textId="27EAB847" w:rsidR="00E756CD" w:rsidRPr="00E756CD" w:rsidRDefault="00E756CD" w:rsidP="00E756CD">
      <w:pPr>
        <w:numPr>
          <w:ilvl w:val="0"/>
          <w:numId w:val="20"/>
        </w:numPr>
        <w:spacing w:after="0" w:line="276" w:lineRule="auto"/>
        <w:ind w:left="360"/>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Walory architektoniczne i krajobrazowe</w:t>
      </w:r>
      <w:r w:rsidRPr="00E756CD">
        <w:rPr>
          <w:rFonts w:ascii="Arial" w:eastAsia="Times New Roman" w:hAnsi="Arial" w:cs="Arial"/>
          <w:kern w:val="0"/>
          <w:lang w:eastAsia="pl-PL"/>
          <w14:ligatures w14:val="none"/>
        </w:rPr>
        <w:t xml:space="preserve"> zostały uwzględnione w planie miejscowym poprzez wprowadzenie jasnych zasad kształtowania przestrzeni, w tym ograniczenia wysokości zabudowy </w:t>
      </w:r>
      <w:r w:rsidRPr="00E756CD">
        <w:rPr>
          <w:rFonts w:ascii="Arial" w:eastAsia="Times New Roman" w:hAnsi="Arial" w:cs="Arial"/>
          <w:kern w:val="0"/>
          <w:lang w:eastAsia="pl-PL"/>
          <w14:ligatures w14:val="none"/>
        </w:rPr>
        <w:br/>
        <w:t xml:space="preserve">i urządzeń do 6 m oraz obowiązek lokalizacji obiektów zgodnie z wyznaczoną </w:t>
      </w:r>
      <w:r w:rsidRPr="00E756CD">
        <w:rPr>
          <w:rFonts w:ascii="Arial" w:eastAsia="Times New Roman" w:hAnsi="Arial" w:cs="Arial"/>
          <w:kern w:val="0"/>
          <w:lang w:eastAsia="pl-PL"/>
          <w14:ligatures w14:val="none"/>
        </w:rPr>
        <w:lastRenderedPageBreak/>
        <w:t xml:space="preserve">linią zabudowy, co pozwala harmonijnie wpisać elektrownię słoneczną w otoczenie. Obszar objęty planem znajduje się w części miasta o charakterze produkcyjno-usługowym, z fragmentami niezagospodarowanych terenów; krajobraz jest zdegradowany, z nieutwardzonymi powierzchniami, usypiskami gruzu i materiałów nasypowych, zieleń jest spontaniczna, głównie ruderalna. Teren pełni funkcję zaplecza budowlanego i składowego, co dodatkowo podkreśla jego techniczny charakter. Całość jest słabo widoczna w krajobrazie, a sam obszar nie wyróżnia się żadnymi szczególnymi walorami estetycznymi ani przyrodniczymi. Utrzymanie wysokiego udziału powierzchni biologicznie czynnej, zapewnienie wegetacji pod panelami fotowoltaicznymi oraz wprowadzenie pasów zieleni izolacyjnej z rodzimych gatunków roślin wzmocnią walory krajobrazowe terenu. W rezultacie ustalenia planu zapewniają uporządkowaną kompozycję przestrzeni i wpisują inwestycję w krajobraz w sposób estetyczny, czytelny i nienaruszający wartości przyrodniczo-widokowych. </w:t>
      </w:r>
    </w:p>
    <w:p w14:paraId="4BF23E7D" w14:textId="77777777" w:rsidR="00E756CD" w:rsidRPr="00E756CD" w:rsidRDefault="00E756CD" w:rsidP="00E756CD">
      <w:pPr>
        <w:spacing w:after="0" w:line="276" w:lineRule="auto"/>
        <w:ind w:left="360"/>
        <w:rPr>
          <w:rFonts w:ascii="Arial" w:eastAsia="Times New Roman" w:hAnsi="Arial" w:cs="Arial"/>
          <w:kern w:val="0"/>
          <w:lang w:eastAsia="pl-PL"/>
          <w14:ligatures w14:val="none"/>
        </w:rPr>
      </w:pPr>
    </w:p>
    <w:p w14:paraId="27541E40" w14:textId="77777777" w:rsidR="00E756CD" w:rsidRPr="00E756CD" w:rsidRDefault="00E756CD" w:rsidP="00E756CD">
      <w:pPr>
        <w:numPr>
          <w:ilvl w:val="0"/>
          <w:numId w:val="20"/>
        </w:numPr>
        <w:spacing w:after="0" w:line="276" w:lineRule="auto"/>
        <w:ind w:left="426" w:hanging="426"/>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 xml:space="preserve">Wymagania ochrony środowiska, w tym gospodarowania wodami, ochrony gruntów rolnych i leśnych, ochrony złóż kopalin oraz </w:t>
      </w:r>
      <w:bookmarkStart w:id="63" w:name="_Hlk196480280"/>
      <w:r w:rsidRPr="00E756CD">
        <w:rPr>
          <w:rFonts w:ascii="Arial" w:eastAsia="Times New Roman" w:hAnsi="Arial" w:cs="Arial"/>
          <w:bCs/>
          <w:kern w:val="0"/>
          <w:lang w:eastAsia="pl-PL"/>
          <w14:ligatures w14:val="none"/>
        </w:rPr>
        <w:t>zmniejszania podatności na zmiany</w:t>
      </w:r>
      <w:r w:rsidRPr="00E756CD">
        <w:rPr>
          <w:rFonts w:ascii="Arial" w:eastAsia="Times New Roman" w:hAnsi="Arial" w:cs="Arial"/>
          <w:kern w:val="0"/>
          <w:lang w:eastAsia="pl-PL"/>
          <w14:ligatures w14:val="none"/>
        </w:rPr>
        <w:t xml:space="preserve"> klimatu</w:t>
      </w:r>
      <w:bookmarkEnd w:id="63"/>
      <w:r w:rsidRPr="00E756CD">
        <w:rPr>
          <w:rFonts w:ascii="Arial" w:eastAsia="Times New Roman" w:hAnsi="Arial" w:cs="Arial"/>
          <w:kern w:val="0"/>
          <w:lang w:eastAsia="pl-PL"/>
          <w14:ligatures w14:val="none"/>
        </w:rPr>
        <w:t xml:space="preserve"> zostały uwzględnione w planie miejscowym poprzez spełnienie wymagań środowiska i wprowadzenie ustaleń ograniczających negatywne oddziaływanie inwestycji na przyrodę i zasoby naturalne. Plan nakazuje ochronę jakości powietrza, gleb i wód, w tym wód podziemnych GZWP, oraz zakazuje działań mogących pogorszyć stan środowiska. Szczegółowe zasady gospodarowania wodami zapewniają właściwe funkcjonowanie obiegu wody i ograniczają ryzyko jej zanieczyszczenia. Plan uwzględnia też korytarze ekologiczne oraz migrację zwierząt, co wspiera ciągłość ekosystemów. Dodatkowe ograniczenia, takie jak minimalizacja oświetlenia i stosowanie powłok antyrefleksyjnych, zmniejszają presję inwestycji na faunę. </w:t>
      </w:r>
    </w:p>
    <w:p w14:paraId="1EBCBDC1" w14:textId="2CA03033" w:rsidR="00E756CD" w:rsidRPr="00E756CD" w:rsidRDefault="00E756CD" w:rsidP="003F43A3">
      <w:pPr>
        <w:spacing w:after="0" w:line="276" w:lineRule="auto"/>
        <w:ind w:left="426"/>
        <w:rPr>
          <w:rFonts w:ascii="Arial" w:hAnsi="Arial" w:cs="Arial"/>
        </w:rPr>
      </w:pPr>
      <w:r w:rsidRPr="00E756CD">
        <w:rPr>
          <w:rFonts w:ascii="Arial" w:eastAsia="Times New Roman" w:hAnsi="Arial" w:cs="Arial"/>
          <w:kern w:val="0"/>
          <w:lang w:eastAsia="pl-PL"/>
          <w14:ligatures w14:val="none"/>
        </w:rPr>
        <w:t>Nie powstał obowiązek uzyskania zgody na zmianę przeznaczenia gruntów rolnych i leśnych</w:t>
      </w:r>
      <w:r w:rsidR="003F43A3">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na cele nierolnicze i nieleśne, gdyż nieruchomość położona objęta planem, zgodnie z ewidencją gruntów miasta Włocławek, stanowi teren zakwalifikowany jako grunty zabudowane i zurbanizowane - tereny przemysłowe (Ba)</w:t>
      </w:r>
      <w:r w:rsidRPr="00E756CD">
        <w:rPr>
          <w:rFonts w:ascii="Arial" w:hAnsi="Arial" w:cs="Arial"/>
        </w:rPr>
        <w:t>. Nie stanowią zatem gruntów rolnych i leśnych w rozumieniu ustawy o ochronie gruntów rolnych i leśnych.</w:t>
      </w:r>
      <w:r w:rsidR="003F43A3">
        <w:rPr>
          <w:rFonts w:ascii="Arial" w:hAnsi="Arial" w:cs="Arial"/>
        </w:rPr>
        <w:t xml:space="preserve"> </w:t>
      </w:r>
      <w:r w:rsidRPr="00E756CD">
        <w:rPr>
          <w:rFonts w:ascii="Arial" w:hAnsi="Arial" w:cs="Arial"/>
        </w:rPr>
        <w:t>Nie występuje potrzeba ochrony złóż kopalin, ponieważ na terenie miasta Włocławek nie zidentyfikowano złóż surowców.</w:t>
      </w:r>
    </w:p>
    <w:p w14:paraId="49C84BF6" w14:textId="77777777" w:rsidR="00E756CD" w:rsidRPr="00E756CD" w:rsidRDefault="00E756CD" w:rsidP="00E756CD">
      <w:pPr>
        <w:spacing w:after="0" w:line="276" w:lineRule="auto"/>
        <w:ind w:left="425"/>
        <w:rPr>
          <w:rFonts w:ascii="Arial" w:eastAsia="Times New Roman" w:hAnsi="Arial" w:cs="Arial"/>
          <w:kern w:val="0"/>
          <w:lang w:eastAsia="pl-PL"/>
          <w14:ligatures w14:val="none"/>
        </w:rPr>
      </w:pPr>
      <w:r w:rsidRPr="00E756CD">
        <w:rPr>
          <w:rFonts w:ascii="Arial" w:eastAsiaTheme="minorEastAsia" w:hAnsi="Arial" w:cs="Arial"/>
          <w:kern w:val="0"/>
          <w14:ligatures w14:val="none"/>
        </w:rPr>
        <w:t xml:space="preserve">Plan miejscowy spełnia wymóg </w:t>
      </w:r>
      <w:r w:rsidRPr="00E756CD">
        <w:rPr>
          <w:rFonts w:ascii="Arial" w:eastAsia="Times New Roman" w:hAnsi="Arial" w:cs="Arial"/>
          <w:kern w:val="0"/>
          <w:lang w:eastAsia="pl-PL"/>
          <w14:ligatures w14:val="none"/>
        </w:rPr>
        <w:t>zmniejszania podatności na zmiany klimatu</w:t>
      </w:r>
      <w:r w:rsidRPr="00E756CD">
        <w:rPr>
          <w:rFonts w:ascii="Arial" w:eastAsiaTheme="minorEastAsia" w:hAnsi="Arial" w:cs="Arial"/>
          <w:kern w:val="0"/>
          <w14:ligatures w14:val="none"/>
        </w:rPr>
        <w:t xml:space="preserve"> poprzez </w:t>
      </w:r>
      <w:bookmarkStart w:id="64" w:name="_Hlk196818751"/>
      <w:r w:rsidRPr="00E756CD">
        <w:rPr>
          <w:rFonts w:ascii="Arial" w:eastAsiaTheme="minorEastAsia" w:hAnsi="Arial" w:cs="Arial"/>
          <w:kern w:val="0"/>
          <w14:ligatures w14:val="none"/>
        </w:rPr>
        <w:t>umożliwienie wykorzystania terenu pod odnawialne źródło energii, jednocześnie wprowadzając rozwiązania chroniące środowisko i zasoby naturalne</w:t>
      </w:r>
      <w:bookmarkEnd w:id="64"/>
      <w:r w:rsidRPr="00E756CD">
        <w:rPr>
          <w:rFonts w:ascii="Arial" w:eastAsiaTheme="minorEastAsia" w:hAnsi="Arial" w:cs="Arial"/>
          <w:kern w:val="0"/>
          <w14:ligatures w14:val="none"/>
        </w:rPr>
        <w:t xml:space="preserve">. </w:t>
      </w:r>
      <w:r w:rsidRPr="00E756CD">
        <w:rPr>
          <w:rFonts w:ascii="Arial" w:eastAsia="Times New Roman" w:hAnsi="Arial" w:cs="Arial"/>
          <w:kern w:val="0"/>
          <w:lang w:eastAsia="pl-PL"/>
          <w14:ligatures w14:val="none"/>
        </w:rPr>
        <w:t>Naturalna wegetacja roślin pod panelami, wprowadzenie zieleni izolacyjnej oraz ochrona istniejących zasobów przyrodniczych sprzyjają zachowaniu bioróżnorodności i wzmacniają odporność środowiska na skutki zmian klimatu.</w:t>
      </w:r>
    </w:p>
    <w:p w14:paraId="2416F4B6" w14:textId="77777777" w:rsidR="00E756CD" w:rsidRPr="00E756CD" w:rsidRDefault="00E756CD" w:rsidP="00E756CD">
      <w:pPr>
        <w:spacing w:after="0" w:line="276" w:lineRule="auto"/>
        <w:ind w:left="425"/>
        <w:rPr>
          <w:rFonts w:ascii="Arial" w:eastAsia="Times New Roman" w:hAnsi="Arial" w:cs="Arial"/>
          <w:kern w:val="0"/>
          <w:lang w:eastAsia="pl-PL"/>
          <w14:ligatures w14:val="none"/>
        </w:rPr>
      </w:pPr>
    </w:p>
    <w:p w14:paraId="1FB6A384" w14:textId="15742BFE" w:rsidR="00E756CD" w:rsidRPr="00E756CD" w:rsidRDefault="00E756CD" w:rsidP="00E756CD">
      <w:pPr>
        <w:numPr>
          <w:ilvl w:val="0"/>
          <w:numId w:val="20"/>
        </w:numPr>
        <w:spacing w:after="0" w:line="276" w:lineRule="auto"/>
        <w:ind w:left="426" w:hanging="426"/>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Wymagania ochrony dziedzictwa kulturowego i zabytków oraz dóbr kultury współczesnej</w:t>
      </w:r>
      <w:r w:rsidRPr="00E756CD">
        <w:rPr>
          <w:rFonts w:ascii="Arial" w:eastAsia="Times New Roman" w:hAnsi="Arial" w:cs="Arial"/>
          <w:kern w:val="0"/>
          <w:lang w:eastAsia="pl-PL"/>
          <w14:ligatures w14:val="none"/>
        </w:rPr>
        <w:t xml:space="preserve"> nie zostały uwzględnione w planie miejscowym, ponieważ obszar objęty planem zlokalizowany jest poza strefami ochrony konserwatorskiej oraz nie znajdują się na nim obiekty zabytkowe wpisane do rejestru bądź figurujące w Gminnej Ewidencji Zabytków/Wojewódzkiej Ewidencji Zabytków. </w:t>
      </w:r>
      <w:r w:rsidRPr="00E756CD">
        <w:rPr>
          <w:rFonts w:ascii="Arial" w:eastAsia="Times New Roman" w:hAnsi="Arial" w:cs="Arial"/>
          <w:kern w:val="0"/>
          <w:lang w:eastAsia="pl-PL"/>
          <w14:ligatures w14:val="none"/>
        </w:rPr>
        <w:br/>
      </w:r>
      <w:r w:rsidRPr="00E756CD">
        <w:rPr>
          <w:rFonts w:ascii="Arial" w:eastAsia="Times New Roman" w:hAnsi="Arial" w:cs="Arial"/>
          <w:kern w:val="0"/>
          <w:lang w:eastAsia="pl-PL"/>
          <w14:ligatures w14:val="none"/>
        </w:rPr>
        <w:lastRenderedPageBreak/>
        <w:t>W obszarze objętym planem nie znajdują się udokumentowane stanowiska archeologiczne.</w:t>
      </w:r>
    </w:p>
    <w:p w14:paraId="3CABB7AD" w14:textId="77777777" w:rsidR="00E756CD" w:rsidRPr="00E756CD" w:rsidRDefault="00E756CD" w:rsidP="00E756CD">
      <w:pPr>
        <w:spacing w:after="0" w:line="276" w:lineRule="auto"/>
        <w:ind w:left="426"/>
        <w:rPr>
          <w:rFonts w:ascii="Arial" w:eastAsia="Times New Roman" w:hAnsi="Arial" w:cs="Arial"/>
          <w:kern w:val="0"/>
          <w:lang w:eastAsia="pl-PL"/>
          <w14:ligatures w14:val="none"/>
        </w:rPr>
      </w:pPr>
    </w:p>
    <w:p w14:paraId="28B1CF97" w14:textId="34493E0D" w:rsidR="00E756CD" w:rsidRPr="003F43A3" w:rsidRDefault="00E756CD" w:rsidP="00FE0E66">
      <w:pPr>
        <w:numPr>
          <w:ilvl w:val="0"/>
          <w:numId w:val="20"/>
        </w:numPr>
        <w:spacing w:after="0" w:line="276" w:lineRule="auto"/>
        <w:ind w:left="426" w:hanging="426"/>
        <w:rPr>
          <w:rFonts w:ascii="Arial" w:eastAsia="Times New Roman" w:hAnsi="Arial" w:cs="Arial"/>
          <w:bCs/>
          <w:kern w:val="0"/>
          <w:lang w:eastAsia="pl-PL"/>
          <w14:ligatures w14:val="none"/>
        </w:rPr>
      </w:pPr>
      <w:r w:rsidRPr="003F43A3">
        <w:rPr>
          <w:rFonts w:ascii="Arial" w:eastAsia="Times New Roman" w:hAnsi="Arial" w:cs="Arial"/>
          <w:bCs/>
          <w:kern w:val="0"/>
          <w:lang w:eastAsia="pl-PL"/>
          <w14:ligatures w14:val="none"/>
        </w:rPr>
        <w:t xml:space="preserve">Wymagania ochrony zdrowia oraz bezpieczeństwa ludzi i mienia, a także potrzeby osób ze szczególnymi potrzebami, o których mowa w ustawie z dnia 19 lipca 2019 r. o zapewnieniu dostępności osobom ze szczególnymi potrzebami (Dz.U. z 2022 r. poz. 2240 oraz z 2024 r. poz. 731) </w:t>
      </w:r>
      <w:r w:rsidRPr="003F43A3">
        <w:rPr>
          <w:rFonts w:ascii="Arial" w:eastAsia="Times New Roman" w:hAnsi="Arial" w:cs="Arial"/>
          <w:kern w:val="0"/>
          <w:lang w:eastAsia="pl-PL"/>
          <w14:ligatures w14:val="none"/>
        </w:rPr>
        <w:t xml:space="preserve">zostały uwzględnione w planie miejscowym poprzez zakaz użytkowania terenu w sposób mogący pogorszyć stan środowiska, w tym jakość powietrza, wód, gleb oraz warunki zdrowia i higieny ludzi, a także powodować przekroczenie dopuszczalnych poziomów pól elektromagnetycznych. Ustalono zasady gospodarowania wodami opadowymi i roztopowymi, zapobiegające przedostawaniu się substancji szkodliwych do gruntu i wód podziemnych, co minimalizuje ryzyko poważnych awarii środowiskowych. Wskazano na konieczność uwzględnienia warunków gruntowo-wodnych przy realizacji inwestycji, co wpływa na bezpieczeństwo konstrukcji i ogranicza zagrożenia związane z wysokim poziomem wód gruntowych oraz obniżoną nośnością gruntów. Bezpieczeństwo ludzi i mienia zapewnione jest poprzez normatywne odległości od sieci infrastruktury technicznej, obowiązek realizacji dróg wewnętrznych zgodnie z przepisami w zakresie ochrony przeciwpożarowej, co zapewnia dojazd służb ratunkowych i bezpieczeństwo użytkowników terenu oraz oświetlenie ograniczone do minimum niezbędnego dla bezpieczeństwa. </w:t>
      </w:r>
    </w:p>
    <w:p w14:paraId="487595F1" w14:textId="77777777" w:rsidR="00E756CD" w:rsidRPr="00E756CD" w:rsidRDefault="00E756CD" w:rsidP="00E756CD">
      <w:pPr>
        <w:spacing w:after="0" w:line="276" w:lineRule="auto"/>
        <w:ind w:left="426"/>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Plan nie zawiera bezpośrednich ustaleń dotyczących dostępności dla osób ze szczególnymi potrzebami, gdyż teren nie przewiduje funkcji publicznej ani infrastruktury społecznej wymagającej takich ustaleń, przeznaczenie terenu (elektrownia słoneczna z obiektami towarzyszącymi) nie generuje potrzeb w tym zakresie. Wymagania te realizowane są poprzez przepisy odrębne, w tym ochronę przeciwpożarową i dostępność komunikacyjną. Plan ustala, że miejsca do parkowania oraz drogi wewnętrzne muszą być realizowane zgodnie z przepisami odrębnymi. </w:t>
      </w:r>
    </w:p>
    <w:p w14:paraId="62062055" w14:textId="77777777" w:rsidR="00E756CD" w:rsidRPr="00E756CD" w:rsidRDefault="00E756CD" w:rsidP="00E756CD">
      <w:pPr>
        <w:spacing w:after="0" w:line="276" w:lineRule="auto"/>
        <w:ind w:left="426"/>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Ustalenia te gwarantują możliwość korzystania z przestrzeni zgodnie z zasadami równego dostępu oraz zapewnienia bezpieczeństwa wszystkim użytkownikom, w tym osobom o szczególnych potrzebach.</w:t>
      </w:r>
    </w:p>
    <w:p w14:paraId="2013384B" w14:textId="77777777" w:rsidR="00E756CD" w:rsidRPr="00E756CD" w:rsidRDefault="00E756CD" w:rsidP="00E756CD">
      <w:pPr>
        <w:spacing w:after="0" w:line="276" w:lineRule="auto"/>
        <w:ind w:left="426"/>
        <w:rPr>
          <w:rFonts w:ascii="Arial" w:eastAsia="Times New Roman" w:hAnsi="Arial" w:cs="Arial"/>
          <w:kern w:val="0"/>
          <w:lang w:eastAsia="pl-PL"/>
          <w14:ligatures w14:val="none"/>
        </w:rPr>
      </w:pPr>
    </w:p>
    <w:p w14:paraId="1C635FCD" w14:textId="77777777" w:rsidR="00E756CD" w:rsidRPr="00E756CD" w:rsidRDefault="00E756CD" w:rsidP="00E756CD">
      <w:pPr>
        <w:numPr>
          <w:ilvl w:val="0"/>
          <w:numId w:val="20"/>
        </w:numPr>
        <w:spacing w:after="0" w:line="276" w:lineRule="auto"/>
        <w:ind w:left="426" w:hanging="426"/>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Walory ekonomiczne przestrzeni</w:t>
      </w:r>
      <w:r w:rsidRPr="00E756CD">
        <w:rPr>
          <w:rFonts w:ascii="Arial" w:eastAsia="Times New Roman" w:hAnsi="Arial" w:cs="Arial"/>
          <w:kern w:val="0"/>
          <w:lang w:eastAsia="pl-PL"/>
          <w14:ligatures w14:val="none"/>
        </w:rPr>
        <w:t xml:space="preserve"> zostały uwzględnione w planie miejscowym poprzez zapewnienie racjonalnego i efektywnego wykorzystania terenu, dostosowanego do jego uwarunkowań środowiskowych i funkcjonalnych. Ustalenia ograniczające uciążliwości, porządkujące sposób zagospodarowania oraz określające zasady ochrony środowiska i gospodarowania wodami tworzą stabilne, przewidywalne warunki inwestowania oraz sprzyjają utrzymaniu trwałości zasobów przyrodniczych, co stanowi podstawę zrównoważonego rozwoju gospodarczego. Dzięki temu przestrzeń jest wykorzystywana w sposób uporządkowany, bezpieczny i ekonomicznie uzasadniony.</w:t>
      </w:r>
    </w:p>
    <w:p w14:paraId="2B5F0B0C" w14:textId="77777777" w:rsidR="00E756CD" w:rsidRPr="00E756CD" w:rsidRDefault="00E756CD" w:rsidP="00E756CD">
      <w:pPr>
        <w:spacing w:after="0" w:line="276" w:lineRule="auto"/>
        <w:ind w:left="426"/>
        <w:rPr>
          <w:rFonts w:ascii="Arial" w:eastAsia="Times New Roman" w:hAnsi="Arial" w:cs="Arial"/>
          <w:kern w:val="0"/>
          <w:lang w:eastAsia="pl-PL"/>
          <w14:ligatures w14:val="none"/>
        </w:rPr>
      </w:pPr>
    </w:p>
    <w:p w14:paraId="7837A173" w14:textId="04516D25" w:rsidR="00E756CD" w:rsidRPr="00E756CD" w:rsidRDefault="00E756CD" w:rsidP="00E756CD">
      <w:pPr>
        <w:numPr>
          <w:ilvl w:val="0"/>
          <w:numId w:val="20"/>
        </w:numPr>
        <w:spacing w:after="0" w:line="276" w:lineRule="auto"/>
        <w:ind w:left="426" w:hanging="426"/>
        <w:rPr>
          <w:rFonts w:ascii="Arial" w:eastAsia="Calibri" w:hAnsi="Arial" w:cs="Arial"/>
          <w:kern w:val="0"/>
          <w14:ligatures w14:val="none"/>
        </w:rPr>
      </w:pPr>
      <w:r w:rsidRPr="00E756CD">
        <w:rPr>
          <w:rFonts w:ascii="Arial" w:eastAsia="Times New Roman" w:hAnsi="Arial" w:cs="Arial"/>
          <w:bCs/>
          <w:kern w:val="0"/>
          <w:lang w:eastAsia="pl-PL"/>
          <w14:ligatures w14:val="none"/>
        </w:rPr>
        <w:t>Prawo własności</w:t>
      </w:r>
      <w:r w:rsidRPr="00E756CD">
        <w:rPr>
          <w:rFonts w:ascii="Arial" w:eastAsia="Times New Roman" w:hAnsi="Arial" w:cs="Arial"/>
          <w:kern w:val="0"/>
          <w:lang w:eastAsia="pl-PL"/>
          <w14:ligatures w14:val="none"/>
        </w:rPr>
        <w:t xml:space="preserve"> zostało uwzględnione w planie miejscowym poprzez wprowadzenie ustaleń równoważących interes publiczny z uprawnieniami właścicieli. Plan miejscowy określa jasne zasady zagospodarowania terenu, </w:t>
      </w:r>
      <w:r w:rsidRPr="00E756CD">
        <w:rPr>
          <w:rFonts w:ascii="Arial" w:eastAsia="Times New Roman" w:hAnsi="Arial" w:cs="Arial"/>
          <w:kern w:val="0"/>
          <w:lang w:eastAsia="pl-PL"/>
          <w14:ligatures w14:val="none"/>
        </w:rPr>
        <w:lastRenderedPageBreak/>
        <w:t xml:space="preserve">dzięki czemu właściciele mają pewność co do dopuszczalnych form jego wykorzystania i mogą planować inwestycje w sposób zgodny z przepisami. Ustalenia planu nie nakładają nadmiernych ograniczeń, poza tymi które wynikają z konieczności ochrony środowiska, bezpieczeństwa oraz ładu przestrzennego, a więc mieszczą się w granicach dopuszczalnej ingerencji w prawo własności. Jednocześnie plan zapobiega konfliktom funkcjonalnym </w:t>
      </w:r>
      <w:r w:rsidRPr="00E756CD">
        <w:rPr>
          <w:rFonts w:ascii="Arial" w:eastAsia="Times New Roman" w:hAnsi="Arial" w:cs="Arial"/>
          <w:kern w:val="0"/>
          <w:lang w:eastAsia="pl-PL"/>
          <w14:ligatures w14:val="none"/>
        </w:rPr>
        <w:br/>
        <w:t>i zagrożeniom, chroniąc wartość nieruchomości oraz zapewniając jej racjonalne, zgodne z przeznaczeniem wykorzystanie. Dzięki temu prawa właścicieli są uwzględnione i realizowane w sposób spójny z zasadą zrównoważonego rozwoju.</w:t>
      </w:r>
    </w:p>
    <w:p w14:paraId="0939ADAB" w14:textId="77777777" w:rsidR="00E756CD" w:rsidRPr="00E756CD" w:rsidRDefault="00E756CD" w:rsidP="00E756CD">
      <w:pPr>
        <w:spacing w:after="0" w:line="276" w:lineRule="auto"/>
        <w:rPr>
          <w:rFonts w:ascii="Arial" w:eastAsia="Calibri" w:hAnsi="Arial" w:cs="Arial"/>
          <w:kern w:val="0"/>
          <w14:ligatures w14:val="none"/>
        </w:rPr>
      </w:pPr>
    </w:p>
    <w:p w14:paraId="04C83A63" w14:textId="6CE02860" w:rsidR="00E756CD" w:rsidRPr="00E756CD" w:rsidRDefault="00E756CD" w:rsidP="00E756CD">
      <w:pPr>
        <w:numPr>
          <w:ilvl w:val="0"/>
          <w:numId w:val="20"/>
        </w:numPr>
        <w:spacing w:after="0" w:line="276" w:lineRule="auto"/>
        <w:ind w:left="426" w:hanging="426"/>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Potrzeby obronności i bezpieczeństwa państwa</w:t>
      </w:r>
      <w:r w:rsidRPr="00E756CD">
        <w:rPr>
          <w:rFonts w:ascii="Arial" w:eastAsia="Times New Roman" w:hAnsi="Arial" w:cs="Arial"/>
          <w:kern w:val="0"/>
          <w:lang w:eastAsia="pl-PL"/>
          <w14:ligatures w14:val="none"/>
        </w:rPr>
        <w:t xml:space="preserve"> zostały uwzględnione w planie miejscowym poprzez wprowadzenie ustaleń zapewniających uporządkowane i bezpieczne zagospodarowanie terenu, eliminujące funkcje mogące powodować zagrożenia dla infrastruktury i ludzi. Określone parametry zabudowy, zasady dostępu dla służb ratowniczych, ograniczenia uciążliwości oraz wymogi ochrony środowiska i gospodarowania wodami zmniejszają ryzyko awarii i sytuacji kryzysowych. Plan ustala realizację infrastruktury technicznej i oświetlenia zewnętrznego, w zgodności z przepisami odrębnymi z zakresu obronności i bezpieczeństwa państwa. W obszarze planu nie występują tereny wymagające uwzględnienia ze względu na potrzeby obronności i bezpieczeństwa państwa. Plan porządkuje sposób użytkowania przestrzeni w sposób zgodny z przepisami odrębnymi, co sprzyja stabilności i bezpieczeństwu lokalnemu, a tym samym wspiera realizację potrzeb bezpieczeństwa państwa.</w:t>
      </w:r>
    </w:p>
    <w:p w14:paraId="1074A376" w14:textId="77777777" w:rsidR="00E756CD" w:rsidRPr="00E756CD" w:rsidRDefault="00E756CD" w:rsidP="00E756CD">
      <w:pPr>
        <w:spacing w:after="0" w:line="276" w:lineRule="auto"/>
        <w:rPr>
          <w:rFonts w:ascii="Arial" w:eastAsia="Times New Roman" w:hAnsi="Arial" w:cs="Arial"/>
          <w:kern w:val="0"/>
          <w:lang w:eastAsia="pl-PL"/>
          <w14:ligatures w14:val="none"/>
        </w:rPr>
      </w:pPr>
    </w:p>
    <w:p w14:paraId="65AFA1E2" w14:textId="77777777" w:rsidR="00E756CD" w:rsidRPr="00E756CD" w:rsidRDefault="00E756CD" w:rsidP="00E756CD">
      <w:pPr>
        <w:numPr>
          <w:ilvl w:val="0"/>
          <w:numId w:val="20"/>
        </w:numPr>
        <w:spacing w:after="0" w:line="276" w:lineRule="auto"/>
        <w:ind w:left="426" w:hanging="426"/>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Potrzeby interesu publicznego</w:t>
      </w:r>
      <w:r w:rsidRPr="00E756CD">
        <w:rPr>
          <w:rFonts w:ascii="Arial" w:eastAsia="Times New Roman" w:hAnsi="Arial" w:cs="Arial"/>
          <w:kern w:val="0"/>
          <w:lang w:eastAsia="pl-PL"/>
          <w14:ligatures w14:val="none"/>
        </w:rPr>
        <w:t xml:space="preserve"> zostały uwzględnione w planie miejscowym poprzez możliwość zagospodarowania terenu w sposób zapewniający ład przestrzenny, ochronę środowiska oraz bezpieczeństwo ludzi i mienia. Ustalenia dotyczące ochrony gleb, wód i bioróżnorodności, obowiązek retencji oraz ograniczenie uciążliwości inwestycji służą zachowaniu wartości przyrodniczych i jakości życia mieszkańców. Określone zasady lokalizacji zabudowy, dostępności komunikacyjnej i obsługi terenu minimalizują konflikty przestrzenne i umożliwiają racjonalne, przewidywalne korzystanie z przestrzeni. Plan łączy potrzeby właścicieli z interesem społecznym, zapewniając zrównoważony rozwój i długofalową ochronę dobra wspólnego.</w:t>
      </w:r>
    </w:p>
    <w:p w14:paraId="1DE247E6" w14:textId="77777777" w:rsidR="00E756CD" w:rsidRPr="00E756CD" w:rsidRDefault="00E756CD" w:rsidP="00E756CD">
      <w:pPr>
        <w:spacing w:after="0" w:line="276" w:lineRule="auto"/>
        <w:rPr>
          <w:rFonts w:ascii="Arial" w:eastAsia="Times New Roman" w:hAnsi="Arial" w:cs="Arial"/>
          <w:kern w:val="0"/>
          <w:lang w:eastAsia="pl-PL"/>
          <w14:ligatures w14:val="none"/>
        </w:rPr>
      </w:pPr>
    </w:p>
    <w:p w14:paraId="0CED1282" w14:textId="55397BA7" w:rsidR="00E756CD" w:rsidRPr="00E756CD" w:rsidRDefault="00E756CD" w:rsidP="00E756CD">
      <w:pPr>
        <w:numPr>
          <w:ilvl w:val="0"/>
          <w:numId w:val="20"/>
        </w:numPr>
        <w:spacing w:after="0" w:line="276" w:lineRule="auto"/>
        <w:ind w:left="426" w:hanging="426"/>
        <w:rPr>
          <w:rFonts w:ascii="Arial" w:eastAsia="Times New Roman" w:hAnsi="Arial" w:cs="Arial"/>
          <w:bCs/>
          <w:kern w:val="0"/>
          <w:lang w:eastAsia="pl-PL"/>
          <w14:ligatures w14:val="none"/>
        </w:rPr>
      </w:pPr>
      <w:r w:rsidRPr="00E756CD">
        <w:rPr>
          <w:rFonts w:ascii="Arial" w:eastAsia="Times New Roman" w:hAnsi="Arial" w:cs="Arial"/>
          <w:bCs/>
          <w:kern w:val="0"/>
          <w:lang w:eastAsia="pl-PL"/>
          <w14:ligatures w14:val="none"/>
        </w:rPr>
        <w:t xml:space="preserve">Potrzeby w zakresie rozwoju infrastruktury technicznej, w szczególności sieci szerokopasmowych </w:t>
      </w:r>
      <w:r w:rsidRPr="00E756CD">
        <w:rPr>
          <w:rFonts w:ascii="Arial" w:eastAsia="Times New Roman" w:hAnsi="Arial" w:cs="Arial"/>
          <w:kern w:val="0"/>
          <w:lang w:eastAsia="pl-PL"/>
          <w14:ligatures w14:val="none"/>
        </w:rPr>
        <w:t xml:space="preserve">zostały uwzględnione w planie miejscowym poprzez określenie zasad zagospodarowania terenu w sposób umożliwiający budowę, modernizację i bezkolizyjne prowadzenie infrastruktury technicznej. Ustalenia dotyczące ochrony środowiska, retencji wód i zachowania ładu przestrzennego nie wykluczają realizacji niezbędnych sieci, lecz tworzą przewidywalne warunki ich lokalizacji; plan dopuszcza prowadzenie urządzeń infrastrukturalnych </w:t>
      </w:r>
      <w:r w:rsidRPr="00E756CD">
        <w:rPr>
          <w:rFonts w:ascii="Arial" w:eastAsia="Times New Roman" w:hAnsi="Arial" w:cs="Arial"/>
          <w:kern w:val="0"/>
          <w:lang w:eastAsia="pl-PL"/>
          <w14:ligatures w14:val="none"/>
        </w:rPr>
        <w:br/>
        <w:t xml:space="preserve">z zachowaniem wymogów ochrony środowiska, co pozwala na bezpieczne i efektywne rozmieszczenie instalacji, w tym szerokopasmowych. Dzięki temu umożliwia rozwój nowoczesnych systemów technicznych, wspiera dostęp do </w:t>
      </w:r>
      <w:r w:rsidRPr="00E756CD">
        <w:rPr>
          <w:rFonts w:ascii="Arial" w:eastAsia="Times New Roman" w:hAnsi="Arial" w:cs="Arial"/>
          <w:kern w:val="0"/>
          <w:lang w:eastAsia="pl-PL"/>
          <w14:ligatures w14:val="none"/>
        </w:rPr>
        <w:lastRenderedPageBreak/>
        <w:t>usług cyfrowych i zapewnia spójność infrastruktury z zasadami zrównoważonego zagospodarowania przestrzeni.</w:t>
      </w:r>
    </w:p>
    <w:p w14:paraId="7DEBB16E" w14:textId="77777777" w:rsidR="00E756CD" w:rsidRPr="00E756CD" w:rsidRDefault="00E756CD" w:rsidP="00E756CD">
      <w:pPr>
        <w:spacing w:after="0" w:line="276" w:lineRule="auto"/>
        <w:rPr>
          <w:rFonts w:ascii="Arial" w:eastAsia="Times New Roman" w:hAnsi="Arial" w:cs="Arial"/>
          <w:bCs/>
          <w:kern w:val="0"/>
          <w:lang w:eastAsia="pl-PL"/>
          <w14:ligatures w14:val="none"/>
        </w:rPr>
      </w:pPr>
    </w:p>
    <w:p w14:paraId="5602CF9B" w14:textId="1E6EE884" w:rsidR="00E756CD" w:rsidRPr="00E756CD" w:rsidRDefault="00E756CD" w:rsidP="00E756CD">
      <w:pPr>
        <w:numPr>
          <w:ilvl w:val="0"/>
          <w:numId w:val="20"/>
        </w:numPr>
        <w:spacing w:after="0" w:line="276" w:lineRule="auto"/>
        <w:ind w:left="360"/>
        <w:rPr>
          <w:rFonts w:ascii="Arial" w:eastAsia="Times New Roman" w:hAnsi="Arial" w:cs="Arial"/>
          <w:kern w:val="0"/>
          <w:lang w:eastAsia="pl-PL"/>
          <w14:ligatures w14:val="none"/>
        </w:rPr>
      </w:pPr>
      <w:bookmarkStart w:id="65" w:name="_Hlk215057751"/>
      <w:r w:rsidRPr="00E756CD">
        <w:rPr>
          <w:rFonts w:ascii="Arial" w:eastAsia="Times New Roman" w:hAnsi="Arial" w:cs="Arial"/>
          <w:bCs/>
          <w:kern w:val="0"/>
          <w:lang w:eastAsia="pl-PL"/>
          <w14:ligatures w14:val="none"/>
        </w:rPr>
        <w:t>Zapewnienie udziału społeczeństwa w pracach nad sporządzaniem miejscowego planu zagospodarowania przestrzennego, w tym przy użyciu środków komunikacji elektronicznej</w:t>
      </w:r>
      <w:r w:rsidRPr="00E756CD">
        <w:rPr>
          <w:rFonts w:ascii="Arial" w:eastAsia="Times New Roman" w:hAnsi="Arial" w:cs="Arial"/>
          <w:kern w:val="0"/>
          <w:lang w:eastAsia="pl-PL"/>
          <w14:ligatures w14:val="none"/>
        </w:rPr>
        <w:t xml:space="preserve"> zostało uwzględnione w planie miejscowym zgodnie art. 27b ustawy o planowaniu i zagospodarowaniu przestrzennym.</w:t>
      </w:r>
      <w:bookmarkStart w:id="66" w:name="_Hlk215057737"/>
      <w:r w:rsidRPr="00E756CD">
        <w:rPr>
          <w:rFonts w:ascii="Arial" w:eastAsia="Times New Roman" w:hAnsi="Arial" w:cs="Arial"/>
          <w:kern w:val="0"/>
          <w:lang w:eastAsia="pl-PL"/>
          <w14:ligatures w14:val="none"/>
        </w:rPr>
        <w:t xml:space="preserve"> Ze względu na sporządzanie planu miejscowego z zastosowaniem postępowania uproszczonego, udział społeczeństwa w pracach nad jego sporządzaniem jest ograniczony przepisami art. 27b ust. 4 ustawy o planowaniu i zagospodarowaniu przestrzennym. Postępowanie uproszczone pomija etap zbierania wniosków do planu miejscowego, procedura dotyczy konkretnej inwestycji, dla której plan jest sporządzany. Mieszkańcy zostali zatem poinformowani, poprzez ogłoszenie, o przystąpieniu do sporządzenia planu miejscowego z zastosowaniem postępowania uproszczonego, bez zapewnienia możliwości składania wniosków. Ogłoszenie o przystąpieniu do sporządzenia planu miejscowego miało miejsce poprzez ogłoszenie prasowe, wywieszenie na tablicy ogłoszeń w budynku Urzędu Miasta, ogłoszenie na stronie internetowej miasta Włocławek, obwieszczenie w terenie objętym planem oraz udostępnienie informacji w Biuletynie Informacji Publicznej Urzędu Miasta Włocławek.</w:t>
      </w:r>
    </w:p>
    <w:p w14:paraId="44E356E2" w14:textId="1FDAC993" w:rsidR="00E756CD" w:rsidRPr="00E756CD" w:rsidRDefault="00E756CD" w:rsidP="00E756CD">
      <w:pPr>
        <w:spacing w:after="0" w:line="276" w:lineRule="auto"/>
        <w:ind w:left="36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Zapewnienie udziału społeczeństwa w strategicznej ocenie oddziaływania na środowisko, wymagane na podstawie art. 54 ust. 2 </w:t>
      </w:r>
      <w:bookmarkStart w:id="67" w:name="_Hlk215057673"/>
      <w:r w:rsidRPr="00E756CD">
        <w:rPr>
          <w:rFonts w:ascii="Arial" w:eastAsia="Times New Roman" w:hAnsi="Arial" w:cs="Arial"/>
          <w:kern w:val="0"/>
          <w:lang w:eastAsia="pl-PL"/>
          <w14:ligatures w14:val="none"/>
        </w:rPr>
        <w:t xml:space="preserve">ustawy o udostępnianiu informacji o środowisku i jego ochronie, udziale społeczeństwa w ochronie środowiska oraz o ocenach oddziaływania na środowisko (Dz. U. z 2024, poz. 1112 z </w:t>
      </w:r>
      <w:proofErr w:type="spellStart"/>
      <w:r w:rsidRPr="00E756CD">
        <w:rPr>
          <w:rFonts w:ascii="Arial" w:eastAsia="Times New Roman" w:hAnsi="Arial" w:cs="Arial"/>
          <w:kern w:val="0"/>
          <w:lang w:eastAsia="pl-PL"/>
          <w14:ligatures w14:val="none"/>
        </w:rPr>
        <w:t>późn</w:t>
      </w:r>
      <w:proofErr w:type="spellEnd"/>
      <w:r w:rsidRPr="00E756CD">
        <w:rPr>
          <w:rFonts w:ascii="Arial" w:eastAsia="Times New Roman" w:hAnsi="Arial" w:cs="Arial"/>
          <w:kern w:val="0"/>
          <w:lang w:eastAsia="pl-PL"/>
          <w14:ligatures w14:val="none"/>
        </w:rPr>
        <w:t>. zm.)</w:t>
      </w:r>
      <w:bookmarkEnd w:id="67"/>
      <w:r w:rsidRPr="00E756CD">
        <w:rPr>
          <w:rFonts w:ascii="Arial" w:eastAsia="Times New Roman" w:hAnsi="Arial" w:cs="Arial"/>
          <w:kern w:val="0"/>
          <w:lang w:eastAsia="pl-PL"/>
          <w14:ligatures w14:val="none"/>
        </w:rPr>
        <w:t>, odbywa się również w zakresie przepisów uwzględniających postępowanie uproszczone sporządzania planu miejscowego. Zgodnie bowiem z art. 54 ust. 3 ww. ustawy, do wnoszenia uwag i wniosków oraz opiniowania projektów planów miejscowych stosuje się przepisy ustawy o planowaniu i zagospodarowaniu przestrzennym.</w:t>
      </w:r>
    </w:p>
    <w:p w14:paraId="6088F351" w14:textId="77777777" w:rsidR="00E756CD" w:rsidRPr="00E756CD" w:rsidRDefault="00E756CD" w:rsidP="00E756CD">
      <w:pPr>
        <w:spacing w:after="0" w:line="276" w:lineRule="auto"/>
        <w:ind w:left="36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Udział społeczeństwa w pracach nad sporządzaniem planu miejscowego oraz w ramach strategicznej oceny oddziaływania na środowisko, zgodnie art. 27b ustawy o planowaniu i zagospodarowaniu przestrzennym, dotyczy zatem wyłącznie etapu konsultacji społecznych.</w:t>
      </w:r>
    </w:p>
    <w:p w14:paraId="00EB54C1" w14:textId="2773DA08" w:rsidR="00E756CD" w:rsidRPr="00E756CD" w:rsidRDefault="00E756CD" w:rsidP="00E756CD">
      <w:pPr>
        <w:spacing w:after="0" w:line="276" w:lineRule="auto"/>
        <w:ind w:left="36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Ogłoszenie o rozpoczęciu konsultacji społecznych, w tym o udostępnieniu projektu planu w Biuletynie Informacji Publicznej Urzędu Miasta Włocławek miało miejsce poprzez ogłoszenie prasowe, wywieszenie na tablicy ogłoszeń w budynku Urzędu Miasta, ogłoszenie na stronie internetowej miasta Włocławek, obwieszczenie w terenie objętym planem oraz udostępnienie informacji w Biuletynie Informacji Publicznej Urzędu Miasta Włocławek.</w:t>
      </w:r>
      <w:r w:rsidR="00DE6437">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Uwagi do projektu planu można było składać m.in. w formie elektronicznej, w tym za pomocą środków komunikacji elektronicznej, w szczególności poczty elektronicznej.</w:t>
      </w:r>
    </w:p>
    <w:p w14:paraId="5F1F19EC" w14:textId="77777777" w:rsidR="00E756CD" w:rsidRPr="00E756CD" w:rsidRDefault="00E756CD" w:rsidP="00E756CD">
      <w:pPr>
        <w:spacing w:after="0" w:line="276" w:lineRule="auto"/>
        <w:rPr>
          <w:rFonts w:ascii="Arial" w:eastAsia="Times New Roman" w:hAnsi="Arial" w:cs="Arial"/>
          <w:kern w:val="0"/>
          <w:lang w:eastAsia="pl-PL"/>
          <w14:ligatures w14:val="none"/>
        </w:rPr>
      </w:pPr>
    </w:p>
    <w:bookmarkEnd w:id="65"/>
    <w:bookmarkEnd w:id="66"/>
    <w:p w14:paraId="47325A36" w14:textId="77777777" w:rsidR="00E756CD" w:rsidRPr="00E756CD" w:rsidRDefault="00E756CD" w:rsidP="00E756CD">
      <w:pPr>
        <w:numPr>
          <w:ilvl w:val="0"/>
          <w:numId w:val="20"/>
        </w:numPr>
        <w:spacing w:after="0" w:line="276" w:lineRule="auto"/>
        <w:ind w:left="426" w:hanging="426"/>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Zachowanie jawności i przejrzystości procedur planistycznych</w:t>
      </w:r>
      <w:r w:rsidRPr="00E756CD">
        <w:rPr>
          <w:rFonts w:ascii="Arial" w:eastAsia="Times New Roman" w:hAnsi="Arial" w:cs="Arial"/>
          <w:kern w:val="0"/>
          <w:lang w:eastAsia="pl-PL"/>
          <w14:ligatures w14:val="none"/>
        </w:rPr>
        <w:t xml:space="preserve"> zostało uwzględnione w planie miejscowym poprzez sporządzenie planu z poszanowaniem jawności (ogłoszenia, obwieszczenia) </w:t>
      </w:r>
      <w:r w:rsidRPr="00E756CD">
        <w:rPr>
          <w:rFonts w:ascii="Arial" w:eastAsia="Times New Roman" w:hAnsi="Arial" w:cs="Arial"/>
          <w:kern w:val="0"/>
          <w:lang w:eastAsia="pl-PL"/>
          <w14:ligatures w14:val="none"/>
        </w:rPr>
        <w:br/>
        <w:t>i przejrzystości wymaganych prawem procedur planistycznych.</w:t>
      </w:r>
    </w:p>
    <w:p w14:paraId="71BBA900" w14:textId="77777777" w:rsidR="00E756CD" w:rsidRPr="00E756CD" w:rsidRDefault="00E756CD" w:rsidP="00E756CD">
      <w:pPr>
        <w:spacing w:after="0" w:line="276" w:lineRule="auto"/>
        <w:ind w:left="426"/>
        <w:rPr>
          <w:rFonts w:ascii="Arial" w:eastAsia="Times New Roman" w:hAnsi="Arial" w:cs="Arial"/>
          <w:kern w:val="0"/>
          <w:lang w:eastAsia="pl-PL"/>
          <w14:ligatures w14:val="none"/>
        </w:rPr>
      </w:pPr>
    </w:p>
    <w:p w14:paraId="474F479B" w14:textId="22801F47" w:rsidR="00E756CD" w:rsidRPr="00E756CD" w:rsidRDefault="00E756CD" w:rsidP="00E756CD">
      <w:pPr>
        <w:numPr>
          <w:ilvl w:val="0"/>
          <w:numId w:val="20"/>
        </w:numPr>
        <w:spacing w:after="0" w:line="276" w:lineRule="auto"/>
        <w:ind w:left="426" w:hanging="426"/>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lastRenderedPageBreak/>
        <w:t>Potrzeba zapewnienia odpowiedniej ilości i jakości wody, do celów zaopatrzenia ludności</w:t>
      </w:r>
      <w:r w:rsidRPr="00E756CD">
        <w:rPr>
          <w:rFonts w:ascii="Arial" w:eastAsia="Times New Roman" w:hAnsi="Arial" w:cs="Arial"/>
          <w:kern w:val="0"/>
          <w:lang w:eastAsia="pl-PL"/>
          <w14:ligatures w14:val="none"/>
        </w:rPr>
        <w:t xml:space="preserve"> została uwzględniona w planie miejscowym poprzez wprowadzenie ustaleń chroniących zasoby wodne oraz ograniczających ryzyko ich zanieczyszczenia; plan nakłada obowiązek retencji i infiltracji wód opadowych, co wspiera zasilanie wód podziemnych i przeciwdziała ich nadmiernemu odpływowi. Plan ogranicza możliwość przedostawania się zanieczyszczeń do gruntu i wód, w tym na obszarach GZWP, a także wymaga odpowiedniego postępowania z wodami opadowymi i eksploatacyjnymi; dzięki temu plan wspiera długoterminową ochronę jakości i dostępności wody dla mieszkańców; ustalone planem zasady w zakresie zaopatrzenia w wodę na potrzeby techniczne przewidują korzystanie z istniejącej gminnej sieci wodociągowej lub w sposób indywidulany. Jednocześnie plan uwzględnia wymagania ochrony przeciwpożarowej, wskazując konieczność zapewnienia odpowiednich parametrów technicznych infrastruktury oraz dostępu do źródeł wody do celów gaśniczych. Tym samym we właściwy sposób zostały zabezpieczone potrzeby dotyczące dostaw i jakości wody dla odbiorców obecnych i przyszłych. Ustalenia planu sprzyjają utrzymaniu wysokiej jakości i dostępności wody, zarówno dla codziennego zaopatrzenia ludności, jak i dla potrzeb bezpieczeństwa publicznego.</w:t>
      </w:r>
    </w:p>
    <w:p w14:paraId="477AE0A5" w14:textId="77777777" w:rsidR="00E756CD" w:rsidRPr="00E756CD" w:rsidRDefault="00E756CD" w:rsidP="00E756CD">
      <w:pPr>
        <w:spacing w:after="0" w:line="276" w:lineRule="auto"/>
        <w:ind w:left="426"/>
        <w:rPr>
          <w:rFonts w:ascii="Arial" w:eastAsia="Times New Roman" w:hAnsi="Arial" w:cs="Arial"/>
          <w:kern w:val="0"/>
          <w:lang w:eastAsia="pl-PL"/>
          <w14:ligatures w14:val="none"/>
        </w:rPr>
      </w:pPr>
    </w:p>
    <w:p w14:paraId="500903E4" w14:textId="75ED182A" w:rsidR="00E756CD" w:rsidRPr="00E756CD" w:rsidRDefault="00E756CD" w:rsidP="00E756CD">
      <w:pPr>
        <w:numPr>
          <w:ilvl w:val="0"/>
          <w:numId w:val="20"/>
        </w:numPr>
        <w:spacing w:after="0" w:line="276" w:lineRule="auto"/>
        <w:ind w:left="426" w:hanging="426"/>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Potrzeby zapobiegania poważnym awariom i ograniczenia ich skutków dla zdrowia ludzkiego i środowiska</w:t>
      </w:r>
      <w:r w:rsidRPr="00E756CD">
        <w:rPr>
          <w:rFonts w:ascii="Arial" w:eastAsia="Times New Roman" w:hAnsi="Arial" w:cs="Arial"/>
          <w:kern w:val="0"/>
          <w:lang w:eastAsia="pl-PL"/>
          <w14:ligatures w14:val="none"/>
        </w:rPr>
        <w:t xml:space="preserve"> zostały uwzględnione w planie miejscowym poprzez wprowadzenie szczegółowych zasad lokalizacji zabudowy, urządzeń i infrastruktury technicznej, które minimalizują ryzyko wypadków i wycieków substancji szkodliwych. Plan nakłada obowiązek gospodarowania wodami opadowymi i roztopowymi w sposób uniemożliwiający przenikanie zanieczyszczeń do gruntu, ogranicza możliwość prowadzenia działalności pogarszającej stan środowiska oraz wymaga stosowania przepisów dotyczących pól elektromagnetycznych i bezpieczeństwa instalacji. Plan uwzględnia warunki gruntowo-wodne, chroni istniejącą zieleń i korytarze ekologiczne, a także zapewnia dostęp dla służb ratowniczych, co zwiększa możliwość szybkiego reagowania w przypadku awarii. Plan uwzględnia zanieczyszczenie terenu, dla redukcji zagrożeń zdrowotnych i środowiskowych. Dzięki tym ustaleniom przestrzeń jest zagospodarowana w sposób bezpieczny, ograniczający ryzyko zagrożeń dla ludzi i środowiska.</w:t>
      </w:r>
    </w:p>
    <w:p w14:paraId="04E71587" w14:textId="77777777" w:rsidR="00E756CD" w:rsidRPr="00E756CD" w:rsidRDefault="00E756CD" w:rsidP="00E756CD">
      <w:pPr>
        <w:spacing w:after="0" w:line="276" w:lineRule="auto"/>
        <w:rPr>
          <w:rFonts w:ascii="Arial" w:eastAsia="Times New Roman" w:hAnsi="Arial" w:cs="Arial"/>
          <w:kern w:val="0"/>
          <w:lang w:eastAsia="pl-PL"/>
          <w14:ligatures w14:val="none"/>
        </w:rPr>
      </w:pPr>
    </w:p>
    <w:p w14:paraId="30318B66" w14:textId="77777777" w:rsidR="00E756CD" w:rsidRPr="00E756CD" w:rsidRDefault="00E756CD" w:rsidP="00E756CD">
      <w:pPr>
        <w:numPr>
          <w:ilvl w:val="0"/>
          <w:numId w:val="20"/>
        </w:numPr>
        <w:spacing w:after="0" w:line="276" w:lineRule="auto"/>
        <w:ind w:left="426" w:hanging="426"/>
        <w:rPr>
          <w:rFonts w:ascii="Arial" w:eastAsia="Times New Roman" w:hAnsi="Arial" w:cs="Arial"/>
          <w:kern w:val="0"/>
          <w:lang w:eastAsia="pl-PL"/>
          <w14:ligatures w14:val="none"/>
        </w:rPr>
      </w:pPr>
      <w:r w:rsidRPr="00E756CD">
        <w:rPr>
          <w:rFonts w:ascii="Arial" w:eastAsia="Times New Roman" w:hAnsi="Arial" w:cs="Arial"/>
          <w:bCs/>
          <w:kern w:val="0"/>
          <w:lang w:eastAsia="pl-PL"/>
          <w14:ligatures w14:val="none"/>
        </w:rPr>
        <w:t xml:space="preserve">Potrzeby związane z kształtowaniem rolniczej przestrzeni produkcyjnej i rozwoju produkcji rolniczej </w:t>
      </w:r>
      <w:r w:rsidRPr="00E756CD">
        <w:rPr>
          <w:rFonts w:ascii="Arial" w:eastAsia="Times New Roman" w:hAnsi="Arial" w:cs="Arial"/>
          <w:kern w:val="0"/>
          <w:lang w:eastAsia="pl-PL"/>
          <w14:ligatures w14:val="none"/>
        </w:rPr>
        <w:t>nie zostały uwzględnione w planie miejscowym, ponieważ w obszarze planu nie występują tereny wykorzystywane rolniczo. Obszar ten przeznaczony jest wyłącznie pod teren elektrowni słonecznej. W obszarze planu</w:t>
      </w:r>
      <w:r w:rsidRPr="00E756CD">
        <w:rPr>
          <w:rFonts w:ascii="Arial" w:hAnsi="Arial" w:cs="Arial"/>
        </w:rPr>
        <w:t xml:space="preserve"> nie przewiduje się zatem kształtowania rolniczej przestrzeni produkcyjnej i rozwoju produkcji rolniczej.</w:t>
      </w:r>
    </w:p>
    <w:p w14:paraId="77BD9A19" w14:textId="77777777" w:rsidR="00E756CD" w:rsidRPr="00E756CD" w:rsidRDefault="00E756CD" w:rsidP="00E756CD">
      <w:pPr>
        <w:spacing w:after="0" w:line="276" w:lineRule="auto"/>
        <w:ind w:left="426"/>
        <w:rPr>
          <w:rFonts w:ascii="Arial" w:hAnsi="Arial" w:cs="Arial"/>
        </w:rPr>
      </w:pPr>
    </w:p>
    <w:p w14:paraId="3FCDAD50" w14:textId="77777777" w:rsidR="00E756CD" w:rsidRPr="00E756CD" w:rsidRDefault="00E756CD" w:rsidP="00E756CD">
      <w:pPr>
        <w:numPr>
          <w:ilvl w:val="0"/>
          <w:numId w:val="19"/>
        </w:numPr>
        <w:spacing w:after="0" w:line="276" w:lineRule="auto"/>
        <w:contextualSpacing/>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W zakresie art. 1 ust. 3 ustawy - </w:t>
      </w:r>
      <w:r w:rsidRPr="00E756CD">
        <w:rPr>
          <w:rFonts w:ascii="Arial" w:eastAsia="Times New Roman" w:hAnsi="Arial" w:cs="Arial"/>
          <w:bCs/>
          <w:kern w:val="0"/>
          <w:lang w:eastAsia="pl-PL"/>
          <w14:ligatures w14:val="none"/>
        </w:rPr>
        <w:t xml:space="preserve">ustalając przeznaczenie terenu lub określając potencjalny sposób zagospodarowania i korzystania z terenu, organ waży interes publiczny i interesy prywatne, w tym zgłaszane w postaci wniosków i uwag, zmierzające do ochrony istniejącego stanu zagospodarowania terenu, jak i zmian </w:t>
      </w:r>
      <w:r w:rsidRPr="00E756CD">
        <w:rPr>
          <w:rFonts w:ascii="Arial" w:eastAsia="Times New Roman" w:hAnsi="Arial" w:cs="Arial"/>
          <w:bCs/>
          <w:kern w:val="0"/>
          <w:lang w:eastAsia="pl-PL"/>
          <w14:ligatures w14:val="none"/>
        </w:rPr>
        <w:lastRenderedPageBreak/>
        <w:t>w zakresie jego zagospodarowania, a także analizy ekonomiczne, środowiskowe i społeczne:</w:t>
      </w:r>
    </w:p>
    <w:p w14:paraId="507EB632" w14:textId="59368B33" w:rsidR="00E756CD" w:rsidRPr="00E756CD" w:rsidRDefault="00E756CD" w:rsidP="00E756CD">
      <w:pPr>
        <w:spacing w:after="0" w:line="276" w:lineRule="auto"/>
        <w:ind w:left="36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Plan miejscowy został sporządzony z uwzględnieniem obowiązku wyważenia interesu publicznego i prywatnego, o którym mowa w art. 1 ust. 3 ustawy. Plan obejmuje jedną działkę o powierzchni ok. 1 ha, stanowiącą własność Skarbu Państwa w użytkowaniu wieczystym. Brak możliwości składania wniosków w procedurze uproszczonej oznacza, że interes prywatny nie został naruszony, ani nie wystąpiły roszczenia kolidujące z ustaleniami planu. Interes publiczny realizowany jest poprzez umożliwienie lokalizacji instalacji odnawialnego źródła energii, zgodnie z celami polityki energetycznej i potrzebą zwiększania udziału odnawialnych źródeł energii. Ustalenia planu zapewniają ochronę środowiska i ładu przestrzennego, w tym ochronę GZWP, ciągłości ekologicznej, minimalizację emisji, zachowanie wysokiego udziału powierzchni biologicznie czynnej (80%) i ograniczenie zabudowy do 10%. Interes użytkownika wieczystego został zachowany przez umożliwienie realizacji zamierzonej inwestycji bez nakładania ograniczeń wykraczających poza przepisy odrębne oraz wynikające z uwarunkowań środowiskowych. Plan nie generuje konfliktów społecznych, ponieważ teren jest odizolowany i nie przewiduje innych funkcji. Plan nie wpływa negatywnie na finanse gminy, ponieważ nie wymaga budowy dróg publicznych ani infrastruktury gminnej</w:t>
      </w:r>
      <w:r w:rsidRPr="00E756CD">
        <w:rPr>
          <w:rFonts w:ascii="Arial" w:eastAsia="Times New Roman" w:hAnsi="Arial" w:cs="Arial"/>
          <w:color w:val="0070C0"/>
          <w:kern w:val="0"/>
          <w:lang w:eastAsia="pl-PL"/>
          <w14:ligatures w14:val="none"/>
        </w:rPr>
        <w:t>.</w:t>
      </w:r>
    </w:p>
    <w:p w14:paraId="282077BA" w14:textId="58D84512" w:rsidR="00E756CD" w:rsidRPr="00E756CD" w:rsidRDefault="00E756CD" w:rsidP="00E756CD">
      <w:pPr>
        <w:spacing w:after="0" w:line="276" w:lineRule="auto"/>
        <w:ind w:left="360"/>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Przyjęte rozwiązania są proporcjonalne do charakteru terenu i rodzaju inwestycji oraz wynikają z analiz środowiskowych i społecznych, przeprowadzonych w ramach prognoz</w:t>
      </w:r>
      <w:r w:rsidRPr="00E756CD">
        <w:rPr>
          <w:rFonts w:ascii="Arial" w:hAnsi="Arial" w:cs="Arial"/>
        </w:rPr>
        <w:t xml:space="preserve"> </w:t>
      </w:r>
      <w:r w:rsidRPr="00E756CD">
        <w:rPr>
          <w:rFonts w:ascii="Arial" w:eastAsia="Times New Roman" w:hAnsi="Arial" w:cs="Arial"/>
          <w:kern w:val="0"/>
          <w:lang w:eastAsia="pl-PL"/>
          <w14:ligatures w14:val="none"/>
        </w:rPr>
        <w:t>skutków finansowych</w:t>
      </w:r>
      <w:r w:rsidR="003F43A3">
        <w:rPr>
          <w:rFonts w:ascii="Arial" w:eastAsia="Times New Roman" w:hAnsi="Arial" w:cs="Arial"/>
          <w:kern w:val="0"/>
          <w:lang w:eastAsia="pl-PL"/>
          <w14:ligatures w14:val="none"/>
        </w:rPr>
        <w:t xml:space="preserve"> </w:t>
      </w:r>
      <w:r w:rsidRPr="00E756CD">
        <w:rPr>
          <w:rFonts w:ascii="Arial" w:eastAsia="Times New Roman" w:hAnsi="Arial" w:cs="Arial"/>
          <w:kern w:val="0"/>
          <w:lang w:eastAsia="pl-PL"/>
          <w14:ligatures w14:val="none"/>
        </w:rPr>
        <w:t>i oddziaływania na środowisko.</w:t>
      </w:r>
    </w:p>
    <w:p w14:paraId="009DF311" w14:textId="77777777" w:rsidR="00E756CD" w:rsidRPr="00E756CD" w:rsidRDefault="00E756CD" w:rsidP="00E756CD">
      <w:pPr>
        <w:spacing w:after="0" w:line="276" w:lineRule="auto"/>
        <w:ind w:left="425"/>
        <w:rPr>
          <w:rFonts w:ascii="Arial" w:eastAsia="Times New Roman" w:hAnsi="Arial" w:cs="Arial"/>
          <w:kern w:val="0"/>
          <w:lang w:eastAsia="pl-PL"/>
          <w14:ligatures w14:val="none"/>
        </w:rPr>
      </w:pPr>
    </w:p>
    <w:p w14:paraId="46827425" w14:textId="77777777" w:rsidR="00E756CD" w:rsidRPr="00E756CD" w:rsidRDefault="00E756CD" w:rsidP="003F43A3">
      <w:pPr>
        <w:spacing w:after="0" w:line="276" w:lineRule="auto"/>
        <w:ind w:left="360"/>
        <w:contextualSpacing/>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W zakresie art. 1 ust. 4 ustawy </w:t>
      </w:r>
      <w:r w:rsidRPr="00E756CD">
        <w:rPr>
          <w:rFonts w:ascii="Arial" w:eastAsia="Times New Roman" w:hAnsi="Arial" w:cs="Arial"/>
          <w:bCs/>
          <w:kern w:val="0"/>
          <w:lang w:eastAsia="pl-PL"/>
          <w14:ligatures w14:val="none"/>
        </w:rPr>
        <w:t>-</w:t>
      </w:r>
      <w:r w:rsidRPr="00E756CD">
        <w:rPr>
          <w:rFonts w:ascii="Arial" w:eastAsia="Times New Roman" w:hAnsi="Arial" w:cs="Arial"/>
          <w:kern w:val="0"/>
          <w:lang w:eastAsia="pl-PL"/>
          <w14:ligatures w14:val="none"/>
        </w:rPr>
        <w:t xml:space="preserve"> </w:t>
      </w:r>
      <w:r w:rsidRPr="00E756CD">
        <w:rPr>
          <w:rFonts w:ascii="Arial" w:eastAsia="Times New Roman" w:hAnsi="Arial" w:cs="Arial"/>
          <w:kern w:val="0"/>
          <w:bdr w:val="none" w:sz="0" w:space="0" w:color="auto" w:frame="1"/>
          <w:lang w:eastAsia="pl-PL"/>
          <w14:ligatures w14:val="none"/>
        </w:rPr>
        <w:t>w przypadku sytuowania nowej zabudowy, uwzględnienie wymagań ładu przestrzennego, walorów przyrodniczych przestrzeni, efektywnego gospodarowania przestrzenią oraz walorów ekonomicznych przestrzeni następuje poprzez:</w:t>
      </w:r>
    </w:p>
    <w:p w14:paraId="15AE864A" w14:textId="77777777" w:rsidR="00E756CD" w:rsidRPr="00E756CD" w:rsidRDefault="00E756CD" w:rsidP="00E756CD">
      <w:pPr>
        <w:spacing w:after="0" w:line="276" w:lineRule="auto"/>
        <w:ind w:left="1080"/>
        <w:contextualSpacing/>
        <w:rPr>
          <w:rFonts w:ascii="Arial" w:eastAsia="Times New Roman" w:hAnsi="Arial" w:cs="Arial"/>
          <w:kern w:val="0"/>
          <w:lang w:eastAsia="pl-PL"/>
          <w14:ligatures w14:val="none"/>
        </w:rPr>
      </w:pPr>
    </w:p>
    <w:p w14:paraId="63627177" w14:textId="77777777" w:rsidR="00E756CD" w:rsidRPr="00E756CD" w:rsidRDefault="00E756CD" w:rsidP="00E756CD">
      <w:pPr>
        <w:numPr>
          <w:ilvl w:val="0"/>
          <w:numId w:val="21"/>
        </w:numPr>
        <w:spacing w:after="0" w:line="276" w:lineRule="auto"/>
        <w:rPr>
          <w:rFonts w:ascii="Arial" w:eastAsia="Times New Roman" w:hAnsi="Arial" w:cs="Arial"/>
          <w:bCs/>
          <w:kern w:val="0"/>
          <w:lang w:eastAsia="pl-PL"/>
          <w14:ligatures w14:val="none"/>
        </w:rPr>
      </w:pPr>
      <w:r w:rsidRPr="00E756CD">
        <w:rPr>
          <w:rFonts w:ascii="Arial" w:eastAsia="Times New Roman" w:hAnsi="Arial" w:cs="Arial"/>
          <w:kern w:val="0"/>
          <w:bdr w:val="none" w:sz="0" w:space="0" w:color="auto" w:frame="1"/>
          <w:lang w:eastAsia="pl-PL"/>
          <w14:ligatures w14:val="none"/>
        </w:rPr>
        <w:t>kształtowanie struktur przestrzennych przy uwzględnieniu dążenia do minimalizowania transportochłonności układu przestrzennego:</w:t>
      </w:r>
      <w:r w:rsidRPr="00E756CD">
        <w:rPr>
          <w:rFonts w:ascii="Arial" w:eastAsia="Times New Roman" w:hAnsi="Arial" w:cs="Arial"/>
          <w:kern w:val="0"/>
          <w:lang w:eastAsia="pl-PL"/>
          <w14:ligatures w14:val="none"/>
        </w:rPr>
        <w:t xml:space="preserve"> </w:t>
      </w:r>
    </w:p>
    <w:p w14:paraId="52A7BEFE" w14:textId="7BDEA46B" w:rsidR="00E756CD" w:rsidRPr="00E756CD" w:rsidRDefault="00E756CD" w:rsidP="00E756CD">
      <w:pPr>
        <w:spacing w:after="0" w:line="276" w:lineRule="auto"/>
        <w:ind w:left="360"/>
        <w:rPr>
          <w:rFonts w:ascii="Arial" w:eastAsia="Times New Roman" w:hAnsi="Arial" w:cs="Arial"/>
          <w:bCs/>
          <w:kern w:val="0"/>
          <w:lang w:eastAsia="pl-PL"/>
          <w14:ligatures w14:val="none"/>
        </w:rPr>
      </w:pPr>
      <w:r w:rsidRPr="00E756CD">
        <w:rPr>
          <w:rFonts w:ascii="Arial" w:eastAsia="Times New Roman" w:hAnsi="Arial" w:cs="Arial"/>
          <w:bCs/>
          <w:kern w:val="0"/>
          <w:lang w:eastAsia="pl-PL"/>
          <w14:ligatures w14:val="none"/>
        </w:rPr>
        <w:t>W zakresie art. 1 ust. 4 pkt 1 ustawy, dotyczącym kształtowania struktur przestrzennych przy uwzględnieniu dążenia do minimalizowania transportochłonności układu przestrzennego, ustalenia planu są adekwatne do charakteru terenu przeznaczonego wyłącznie pod elektrownię słoneczną. Inwestycja ta nie generuje intensywnego ruchu pojazdów, a jej obsługa ogranicza się do sporadycznych dojazdów technicznych i serwisowych, co oznacza minimalną transportochłonność. Plan nie wprowadza funkcji, które wymagałyby zwiększonej mobilności użytkowników. Przyjęte rozwiązania, w tym ograniczenie zabudowy i brak nowych dróg publicznych, potwierdzają, że kształtowanie przestrzeni w ramach planu nie prowadzi do wzrostu obciążeń transportowych i spełnia wymóg wynikający z art. 1 ust. 4 pkt 1.</w:t>
      </w:r>
    </w:p>
    <w:p w14:paraId="0856EB2C" w14:textId="77777777" w:rsidR="00E756CD" w:rsidRPr="00E756CD" w:rsidRDefault="00E756CD" w:rsidP="00E756CD">
      <w:pPr>
        <w:numPr>
          <w:ilvl w:val="0"/>
          <w:numId w:val="21"/>
        </w:numPr>
        <w:spacing w:after="0" w:line="276" w:lineRule="auto"/>
        <w:rPr>
          <w:rFonts w:ascii="Arial" w:eastAsia="Times New Roman" w:hAnsi="Arial" w:cs="Arial"/>
          <w:kern w:val="0"/>
          <w:bdr w:val="none" w:sz="0" w:space="0" w:color="auto" w:frame="1"/>
          <w:lang w:eastAsia="pl-PL"/>
          <w14:ligatures w14:val="none"/>
        </w:rPr>
      </w:pPr>
      <w:r w:rsidRPr="00E756CD">
        <w:rPr>
          <w:rFonts w:ascii="Arial" w:eastAsia="Times New Roman" w:hAnsi="Arial" w:cs="Arial"/>
          <w:kern w:val="0"/>
          <w:bdr w:val="none" w:sz="0" w:space="0" w:color="auto" w:frame="1"/>
          <w:lang w:eastAsia="pl-PL"/>
          <w14:ligatures w14:val="none"/>
        </w:rPr>
        <w:t xml:space="preserve">lokalizowanie nowej zabudowy mieszkaniowej w sposób umożliwiający mieszkańcom maksymalne wykorzystanie publicznego transportu zbiorowego jako podstawowego środka transportu: </w:t>
      </w:r>
    </w:p>
    <w:p w14:paraId="0988A2BF" w14:textId="2756A338" w:rsidR="00E756CD" w:rsidRPr="00E756CD" w:rsidRDefault="00E756CD" w:rsidP="00E756CD">
      <w:pPr>
        <w:spacing w:after="0" w:line="276" w:lineRule="auto"/>
        <w:ind w:left="360"/>
        <w:rPr>
          <w:rFonts w:ascii="Arial" w:eastAsia="Times New Roman" w:hAnsi="Arial" w:cs="Arial"/>
          <w:kern w:val="0"/>
          <w:bdr w:val="none" w:sz="0" w:space="0" w:color="auto" w:frame="1"/>
          <w:lang w:eastAsia="pl-PL"/>
          <w14:ligatures w14:val="none"/>
        </w:rPr>
      </w:pPr>
      <w:r w:rsidRPr="00E756CD">
        <w:rPr>
          <w:rFonts w:ascii="Arial" w:eastAsia="Times New Roman" w:hAnsi="Arial" w:cs="Arial"/>
          <w:kern w:val="0"/>
          <w:bdr w:val="none" w:sz="0" w:space="0" w:color="auto" w:frame="1"/>
          <w:lang w:eastAsia="pl-PL"/>
          <w14:ligatures w14:val="none"/>
        </w:rPr>
        <w:t xml:space="preserve">Plan dopuszcza wyłącznie lokalizację elektrowni słonecznej wraz z towarzyszącą zabudową, urządzeniami i sieciami infrastruktury technicznej, które tworzą całość </w:t>
      </w:r>
      <w:r w:rsidRPr="00E756CD">
        <w:rPr>
          <w:rFonts w:ascii="Arial" w:eastAsia="Times New Roman" w:hAnsi="Arial" w:cs="Arial"/>
          <w:kern w:val="0"/>
          <w:bdr w:val="none" w:sz="0" w:space="0" w:color="auto" w:frame="1"/>
          <w:lang w:eastAsia="pl-PL"/>
          <w14:ligatures w14:val="none"/>
        </w:rPr>
        <w:lastRenderedPageBreak/>
        <w:t>funkcjonalno-użytkową warunkując prawidłowe funkcjonowanie instalacji odnawialnego źródła energii oraz korzystanie z terenu, w tym w szczególności: stacje transformatorowe i magazyny energii, a także dojazdy, miejsca do parkowania i place manewrowe.</w:t>
      </w:r>
    </w:p>
    <w:p w14:paraId="59D82FDC" w14:textId="77777777" w:rsidR="00E756CD" w:rsidRPr="00E756CD" w:rsidRDefault="00E756CD" w:rsidP="00E756CD">
      <w:pPr>
        <w:numPr>
          <w:ilvl w:val="0"/>
          <w:numId w:val="21"/>
        </w:numPr>
        <w:spacing w:after="0" w:line="276" w:lineRule="auto"/>
        <w:rPr>
          <w:rFonts w:ascii="Arial" w:eastAsia="Times New Roman" w:hAnsi="Arial" w:cs="Arial"/>
          <w:kern w:val="0"/>
          <w:bdr w:val="none" w:sz="0" w:space="0" w:color="auto" w:frame="1"/>
          <w:lang w:eastAsia="pl-PL"/>
          <w14:ligatures w14:val="none"/>
        </w:rPr>
      </w:pPr>
      <w:r w:rsidRPr="00E756CD">
        <w:rPr>
          <w:rFonts w:ascii="Arial" w:eastAsia="Times New Roman" w:hAnsi="Arial" w:cs="Arial"/>
          <w:kern w:val="0"/>
          <w:bdr w:val="none" w:sz="0" w:space="0" w:color="auto" w:frame="1"/>
          <w:lang w:eastAsia="pl-PL"/>
          <w14:ligatures w14:val="none"/>
        </w:rPr>
        <w:t xml:space="preserve">zapewnianie rozwiązań przestrzennych, ułatwiających przemieszczanie się pieszych i rowerzystów: </w:t>
      </w:r>
      <w:bookmarkStart w:id="68" w:name="_Hlk196821306"/>
    </w:p>
    <w:p w14:paraId="55B0E6C8" w14:textId="77777777" w:rsidR="00E756CD" w:rsidRPr="00E756CD" w:rsidRDefault="00E756CD" w:rsidP="00E756CD">
      <w:pPr>
        <w:spacing w:after="0" w:line="276" w:lineRule="auto"/>
        <w:ind w:left="360"/>
        <w:rPr>
          <w:rFonts w:ascii="Arial" w:eastAsia="Times New Roman" w:hAnsi="Arial" w:cs="Arial"/>
          <w:bCs/>
          <w:kern w:val="0"/>
          <w:bdr w:val="none" w:sz="0" w:space="0" w:color="auto" w:frame="1"/>
          <w:lang w:eastAsia="pl-PL"/>
          <w14:ligatures w14:val="none"/>
        </w:rPr>
      </w:pPr>
      <w:r w:rsidRPr="00E756CD">
        <w:rPr>
          <w:rFonts w:ascii="Arial" w:eastAsia="Times New Roman" w:hAnsi="Arial" w:cs="Arial"/>
          <w:bCs/>
          <w:kern w:val="0"/>
          <w:bdr w:val="none" w:sz="0" w:space="0" w:color="auto" w:frame="1"/>
          <w:lang w:eastAsia="pl-PL"/>
          <w14:ligatures w14:val="none"/>
        </w:rPr>
        <w:t>W odniesieniu do art. 1 ust. 4 pkt 3, dotyczącego zapewniania rozwiązań przestrzennych ułatwiających przemieszczanie się pieszych i rowerzystów, należy wskazać, że ustalenia planu stosuje się odpowiednio do specyfiki terenu przeznaczonego wyłącznie pod elektrownię słoneczną. Inwestycja ta nie generuje ruchu pieszego ani rowerowego poza sporadyczną obsługą techniczną, dlatego nie ma potrzeby kształtowania przestrzeni pod kątem ciągów pieszych lub rowerowych. Brak zabudowy mieszkaniowej i usługowej sprawia, że wymóg ten nie znajduje bezpośredniego zastosowania, a przyjęte rozwiązania, w tym ograniczona dostępność wyłącznie dojazdów technicznych, pozostają zgodne z charakterem funkcji i nie naruszają zasady wynikającej z art. 1 ust. 4 pkt 3.</w:t>
      </w:r>
    </w:p>
    <w:bookmarkEnd w:id="68"/>
    <w:p w14:paraId="7E927B04" w14:textId="77777777" w:rsidR="00E756CD" w:rsidRPr="00E756CD" w:rsidRDefault="00E756CD" w:rsidP="00E756CD">
      <w:pPr>
        <w:numPr>
          <w:ilvl w:val="0"/>
          <w:numId w:val="21"/>
        </w:numPr>
        <w:spacing w:after="0" w:line="276" w:lineRule="auto"/>
        <w:rPr>
          <w:rFonts w:ascii="Arial" w:eastAsia="Times New Roman" w:hAnsi="Arial" w:cs="Arial"/>
          <w:kern w:val="0"/>
          <w:bdr w:val="none" w:sz="0" w:space="0" w:color="auto" w:frame="1"/>
          <w:lang w:eastAsia="pl-PL"/>
          <w14:ligatures w14:val="none"/>
        </w:rPr>
      </w:pPr>
      <w:r w:rsidRPr="00E756CD">
        <w:rPr>
          <w:rFonts w:ascii="Arial" w:eastAsia="Times New Roman" w:hAnsi="Arial" w:cs="Arial"/>
          <w:kern w:val="0"/>
          <w:bdr w:val="none" w:sz="0" w:space="0" w:color="auto" w:frame="1"/>
          <w:lang w:eastAsia="pl-PL"/>
          <w14:ligatures w14:val="none"/>
        </w:rPr>
        <w:t>dążenie do planowania i lokalizowania nowej zabudowy:</w:t>
      </w:r>
    </w:p>
    <w:p w14:paraId="54864C07" w14:textId="77777777" w:rsidR="00E756CD" w:rsidRPr="00E756CD" w:rsidRDefault="00E756CD" w:rsidP="00E756CD">
      <w:pPr>
        <w:numPr>
          <w:ilvl w:val="0"/>
          <w:numId w:val="22"/>
        </w:numPr>
        <w:spacing w:after="0" w:line="276" w:lineRule="auto"/>
        <w:ind w:left="709" w:hanging="284"/>
        <w:rPr>
          <w:rFonts w:ascii="Arial" w:eastAsia="Times New Roman" w:hAnsi="Arial" w:cs="Arial"/>
          <w:kern w:val="0"/>
          <w:bdr w:val="none" w:sz="0" w:space="0" w:color="auto" w:frame="1"/>
          <w:lang w:eastAsia="pl-PL"/>
          <w14:ligatures w14:val="none"/>
        </w:rPr>
      </w:pPr>
      <w:r w:rsidRPr="00E756CD">
        <w:rPr>
          <w:rFonts w:ascii="Arial" w:eastAsia="Times New Roman" w:hAnsi="Arial" w:cs="Arial"/>
          <w:kern w:val="0"/>
          <w:bdr w:val="none" w:sz="0" w:space="0" w:color="auto" w:frame="1"/>
          <w:lang w:eastAsia="pl-PL"/>
          <w14:ligatures w14:val="none"/>
        </w:rPr>
        <w:t xml:space="preserve">na obszarach o w pełni wykształconej zwartej strukturze funkcjonalno-przestrzennej, w granicach jednostki osadniczej w rozumieniu </w:t>
      </w:r>
      <w:hyperlink r:id="rId8" w:anchor="hiperlinkText.rpc?hiperlink=type=tresc:nro=Powszechny.275157:part=a2p1&amp;full=1" w:tgtFrame="_parent" w:history="1">
        <w:r w:rsidRPr="00E756CD">
          <w:rPr>
            <w:rStyle w:val="Hipercze"/>
            <w:rFonts w:ascii="Arial" w:eastAsia="Times New Roman" w:hAnsi="Arial" w:cs="Arial"/>
            <w:color w:val="auto"/>
            <w:kern w:val="0"/>
            <w:u w:val="none"/>
            <w:bdr w:val="none" w:sz="0" w:space="0" w:color="auto" w:frame="1"/>
            <w:lang w:eastAsia="pl-PL"/>
            <w14:ligatures w14:val="none"/>
          </w:rPr>
          <w:t>art. 2 pkt 1</w:t>
        </w:r>
      </w:hyperlink>
      <w:r w:rsidRPr="00E756CD">
        <w:rPr>
          <w:rFonts w:ascii="Arial" w:eastAsia="Times New Roman" w:hAnsi="Arial" w:cs="Arial"/>
          <w:kern w:val="0"/>
          <w:bdr w:val="none" w:sz="0" w:space="0" w:color="auto" w:frame="1"/>
          <w:lang w:eastAsia="pl-PL"/>
          <w14:ligatures w14:val="none"/>
        </w:rPr>
        <w:t xml:space="preserve"> ustawy z dnia 29 sierpnia 2003r. o urzędowych nazwach miejscowości i obiektów fizjograficznych (Dz. U. z 2019 r. poz. 1443), w szczególności poprzez uzupełnianie istniejącej zabudowy: </w:t>
      </w:r>
      <w:bookmarkStart w:id="69" w:name="_Hlk116996112"/>
    </w:p>
    <w:p w14:paraId="3F1F80E2" w14:textId="77777777" w:rsidR="00E756CD" w:rsidRPr="00E756CD" w:rsidRDefault="00E756CD" w:rsidP="00E756CD">
      <w:pPr>
        <w:spacing w:after="0" w:line="276" w:lineRule="auto"/>
        <w:ind w:left="709"/>
        <w:rPr>
          <w:rFonts w:ascii="Arial" w:eastAsia="Calibri" w:hAnsi="Arial" w:cs="Arial"/>
          <w:kern w:val="0"/>
          <w:bdr w:val="none" w:sz="0" w:space="0" w:color="auto" w:frame="1"/>
          <w14:ligatures w14:val="none"/>
        </w:rPr>
      </w:pPr>
      <w:r w:rsidRPr="00E756CD">
        <w:rPr>
          <w:rFonts w:ascii="Arial" w:eastAsia="Calibri" w:hAnsi="Arial" w:cs="Arial"/>
          <w:kern w:val="0"/>
          <w:bdr w:val="none" w:sz="0" w:space="0" w:color="auto" w:frame="1"/>
          <w14:ligatures w14:val="none"/>
        </w:rPr>
        <w:t xml:space="preserve">W odniesieniu do art. 1 ust. 4 pkt 4 lit. a, nakazującego dążenie do lokalizowania nowej zabudowy na obszarach o w pełni wykształconej, zwartej strukturze funkcjonalno-przestrzennej, należy wskazać, że teren objęty planem znajduje się w obszarze istniejącej zabudowy usługowej, produkcyjnej i magazynowej, która tworzy spójną, wykształconą strukturę przestrzenną. Przeznaczenie terenu pod elektrownię słoneczną wpisuje się w tę strukturę i stanowi jej uzupełnienie funkcjonalne, nie powodując rozpraszania zabudowy ani jej ekstensywnego rozwoju. </w:t>
      </w:r>
    </w:p>
    <w:bookmarkEnd w:id="69"/>
    <w:p w14:paraId="36A03DDC" w14:textId="41C0690B" w:rsidR="00E756CD" w:rsidRPr="00E756CD" w:rsidRDefault="00E756CD" w:rsidP="00E756CD">
      <w:pPr>
        <w:numPr>
          <w:ilvl w:val="0"/>
          <w:numId w:val="22"/>
        </w:numPr>
        <w:spacing w:after="0" w:line="276" w:lineRule="auto"/>
        <w:ind w:left="709" w:hanging="284"/>
        <w:rPr>
          <w:rFonts w:ascii="Arial" w:eastAsia="Times New Roman" w:hAnsi="Arial" w:cs="Arial"/>
          <w:kern w:val="0"/>
          <w:lang w:eastAsia="pl-PL"/>
          <w14:ligatures w14:val="none"/>
        </w:rPr>
      </w:pPr>
      <w:r w:rsidRPr="00E756CD">
        <w:rPr>
          <w:rFonts w:ascii="Arial" w:eastAsia="Times New Roman" w:hAnsi="Arial" w:cs="Arial"/>
          <w:kern w:val="0"/>
          <w:bdr w:val="none" w:sz="0" w:space="0" w:color="auto" w:frame="1"/>
          <w:lang w:eastAsia="pl-PL"/>
          <w14:ligatures w14:val="none"/>
        </w:rPr>
        <w:t xml:space="preserve">na terenach położonych na obszarach innych </w:t>
      </w:r>
      <w:bookmarkStart w:id="70" w:name="_Hlk215134994"/>
      <w:r w:rsidRPr="00E756CD">
        <w:rPr>
          <w:rFonts w:ascii="Arial" w:eastAsia="Times New Roman" w:hAnsi="Arial" w:cs="Arial"/>
          <w:kern w:val="0"/>
          <w:bdr w:val="none" w:sz="0" w:space="0" w:color="auto" w:frame="1"/>
          <w:lang w:eastAsia="pl-PL"/>
          <w14:ligatures w14:val="none"/>
        </w:rPr>
        <w:t>niż wymienione w lit. a</w:t>
      </w:r>
      <w:bookmarkEnd w:id="70"/>
      <w:r w:rsidRPr="00E756CD">
        <w:rPr>
          <w:rFonts w:ascii="Arial" w:eastAsia="Times New Roman" w:hAnsi="Arial" w:cs="Arial"/>
          <w:kern w:val="0"/>
          <w:bdr w:val="none" w:sz="0" w:space="0" w:color="auto" w:frame="1"/>
          <w:lang w:eastAsia="pl-PL"/>
          <w14:ligatures w14:val="none"/>
        </w:rPr>
        <w:t xml:space="preserve">, wyłącznie w sytuacji braku dostatecznej ilości terenów przeznaczonych pod dany rodzaj zabudowy położonych na obszarach, o których mowa w lit. a; przy czym w pierwszej kolejności na obszarach w najwyższym stopniu przygotowanych do zabudowy, przez co rozumie się obszary charakteryzujące się najlepszym dostępem do sieci komunikacyjnej oraz najlepszym stopniem wyposażenia w sieci wodociągowe, kanalizacyjne, elektroenergetyczne, gazowe, ciepłownicze oraz sieci i urządzenia telekomunikacyjne, adekwatnych dla nowej, planowanej zabudowy: </w:t>
      </w:r>
      <w:r w:rsidRPr="00E756CD">
        <w:rPr>
          <w:rFonts w:ascii="Arial" w:eastAsia="Calibri" w:hAnsi="Arial" w:cs="Arial"/>
          <w:kern w:val="0"/>
          <w:bdr w:val="none" w:sz="0" w:space="0" w:color="auto" w:frame="1"/>
          <w14:ligatures w14:val="none"/>
        </w:rPr>
        <w:t>Niniejszy plan nie obejmuje innych terenów niż wymienione w lit. a.</w:t>
      </w:r>
    </w:p>
    <w:p w14:paraId="3C720002" w14:textId="77777777" w:rsidR="00E756CD" w:rsidRPr="00E756CD" w:rsidRDefault="00E756CD" w:rsidP="00E756CD">
      <w:pPr>
        <w:spacing w:after="0" w:line="276" w:lineRule="auto"/>
        <w:ind w:left="709"/>
        <w:rPr>
          <w:rFonts w:ascii="Arial" w:eastAsia="Times New Roman" w:hAnsi="Arial" w:cs="Arial"/>
          <w:color w:val="EE0000"/>
          <w:kern w:val="0"/>
          <w:lang w:eastAsia="pl-PL"/>
          <w14:ligatures w14:val="none"/>
        </w:rPr>
      </w:pPr>
    </w:p>
    <w:p w14:paraId="49E667AD" w14:textId="77777777" w:rsidR="00E756CD" w:rsidRPr="00E756CD" w:rsidRDefault="00E756CD" w:rsidP="00E756CD">
      <w:pPr>
        <w:numPr>
          <w:ilvl w:val="0"/>
          <w:numId w:val="18"/>
        </w:numPr>
        <w:spacing w:after="0" w:line="276" w:lineRule="auto"/>
        <w:contextualSpacing/>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Projekt miejscowego planu zagospodarowania przestrzennego:</w:t>
      </w:r>
    </w:p>
    <w:p w14:paraId="272440AD" w14:textId="0D8AB2B3" w:rsidR="00E756CD" w:rsidRPr="00E756CD" w:rsidRDefault="00E756CD" w:rsidP="00E756CD">
      <w:pPr>
        <w:numPr>
          <w:ilvl w:val="0"/>
          <w:numId w:val="23"/>
        </w:numPr>
        <w:spacing w:after="0" w:line="276" w:lineRule="auto"/>
        <w:contextualSpacing/>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 jest zgodny z wynikami analizy</w:t>
      </w:r>
      <w:r w:rsidRPr="00E756CD">
        <w:rPr>
          <w:rFonts w:ascii="Arial" w:hAnsi="Arial" w:cs="Arial"/>
        </w:rPr>
        <w:t xml:space="preserve"> </w:t>
      </w:r>
      <w:r w:rsidRPr="00E756CD">
        <w:rPr>
          <w:rFonts w:ascii="Arial" w:eastAsia="Times New Roman" w:hAnsi="Arial" w:cs="Arial"/>
          <w:kern w:val="0"/>
          <w:lang w:eastAsia="pl-PL"/>
          <w14:ligatures w14:val="none"/>
        </w:rPr>
        <w:t xml:space="preserve">o której mowa w art. 32 ust. 2 ustawy o planowaniu i zagospodarowaniu przestrzennym: </w:t>
      </w:r>
    </w:p>
    <w:p w14:paraId="34D1E4BF" w14:textId="3131994B" w:rsidR="00E756CD" w:rsidRPr="00E756CD" w:rsidRDefault="00E756CD" w:rsidP="00E756CD">
      <w:pPr>
        <w:spacing w:after="0" w:line="276" w:lineRule="auto"/>
        <w:ind w:left="720"/>
        <w:contextualSpacing/>
        <w:rPr>
          <w:rFonts w:ascii="Arial" w:eastAsia="Times New Roman" w:hAnsi="Arial" w:cs="Arial"/>
          <w:kern w:val="0"/>
          <w:lang w:eastAsia="pl-PL"/>
          <w14:ligatures w14:val="none"/>
        </w:rPr>
      </w:pPr>
      <w:r w:rsidRPr="00E756CD">
        <w:rPr>
          <w:rFonts w:ascii="Arial" w:eastAsia="Times New Roman" w:hAnsi="Arial" w:cs="Arial"/>
          <w:lang w:eastAsia="pl-PL"/>
        </w:rPr>
        <w:t>Projekt miejscowego planu sporządzono w zgodności</w:t>
      </w:r>
      <w:r w:rsidR="00DE6437">
        <w:rPr>
          <w:rFonts w:ascii="Arial" w:eastAsia="Times New Roman" w:hAnsi="Arial" w:cs="Arial"/>
          <w:lang w:eastAsia="pl-PL"/>
        </w:rPr>
        <w:t xml:space="preserve"> </w:t>
      </w:r>
      <w:r w:rsidRPr="00E756CD">
        <w:rPr>
          <w:rFonts w:ascii="Arial" w:eastAsia="Times New Roman" w:hAnsi="Arial" w:cs="Arial"/>
          <w:lang w:eastAsia="pl-PL"/>
        </w:rPr>
        <w:t>z wynikami analizy</w:t>
      </w:r>
      <w:bookmarkStart w:id="71" w:name="_Hlk196471974"/>
      <w:r w:rsidRPr="00E756CD">
        <w:rPr>
          <w:rFonts w:ascii="Arial" w:eastAsia="Times New Roman" w:hAnsi="Arial" w:cs="Arial"/>
          <w:lang w:eastAsia="pl-PL"/>
        </w:rPr>
        <w:t xml:space="preserve"> zawartej w Uchwale </w:t>
      </w:r>
      <w:bookmarkStart w:id="72" w:name="_Hlk116997740"/>
      <w:r w:rsidRPr="00E756CD">
        <w:rPr>
          <w:rFonts w:ascii="Arial" w:eastAsia="Times New Roman" w:hAnsi="Arial" w:cs="Arial"/>
          <w:lang w:eastAsia="pl-PL"/>
        </w:rPr>
        <w:t xml:space="preserve">Nr XVII/40/2025 Rady Miasta Włocławek z dnia 29 kwietnia 2025 r. w sprawie oceny aktualności „Studium uwarunkowań i </w:t>
      </w:r>
      <w:r w:rsidRPr="00E756CD">
        <w:rPr>
          <w:rFonts w:ascii="Arial" w:eastAsia="Times New Roman" w:hAnsi="Arial" w:cs="Arial"/>
          <w:lang w:eastAsia="pl-PL"/>
        </w:rPr>
        <w:lastRenderedPageBreak/>
        <w:t>kierunków zagospodarowania przestrzennego miasta Włocławek” oraz miejscowych planów zagospodarowania przestrzennego</w:t>
      </w:r>
      <w:bookmarkEnd w:id="72"/>
      <w:r w:rsidRPr="00E756CD">
        <w:rPr>
          <w:rFonts w:ascii="Arial" w:eastAsia="Times New Roman" w:hAnsi="Arial" w:cs="Arial"/>
          <w:lang w:eastAsia="pl-PL"/>
        </w:rPr>
        <w:t xml:space="preserve">. </w:t>
      </w:r>
      <w:bookmarkEnd w:id="71"/>
      <w:r w:rsidRPr="00E756CD">
        <w:rPr>
          <w:rFonts w:ascii="Arial" w:eastAsia="Arial Narrow" w:hAnsi="Arial" w:cs="Arial"/>
        </w:rPr>
        <w:t xml:space="preserve">Z załącznika nr 1 tej uchwały wynika, że plan miejscowy, w granicach którego opracowywany jest omawiany plan, znajduje się w wykazie planów uznanych za nieaktualne z powodu złożonych wniosków o ich zmianę. Chociaż wniosek dotyczący sporządzenia przedmiotowego planu został złożony po dokonaniu analizy </w:t>
      </w:r>
      <w:r w:rsidRPr="00E756CD">
        <w:rPr>
          <w:rFonts w:ascii="Arial" w:eastAsia="Arial Narrow" w:hAnsi="Arial" w:cs="Arial"/>
        </w:rPr>
        <w:br/>
        <w:t xml:space="preserve">i nie był w niej uwzględniony, przystąpienie do jego opracowania należy uznać za zgodne z jej wynikami. Potwierdza to również załącznik nr 10, według którego wskazany plan nie figuruje w wykazie planów uznanych za aktualne. </w:t>
      </w:r>
      <w:r w:rsidRPr="00E756CD">
        <w:rPr>
          <w:rFonts w:ascii="Arial" w:eastAsia="Times New Roman" w:hAnsi="Arial" w:cs="Arial"/>
          <w:kern w:val="0"/>
          <w:lang w:eastAsia="pl-PL"/>
          <w14:ligatures w14:val="none"/>
        </w:rPr>
        <w:t xml:space="preserve">Sporządzany miejscowy plan skutkuje w części utratą mocy miejscowego planu zagospodarowania przestrzennego miasta Włocławek dla obszaru położonego pomiędzy ulicami: Ogniową, </w:t>
      </w:r>
      <w:proofErr w:type="spellStart"/>
      <w:r w:rsidRPr="00E756CD">
        <w:rPr>
          <w:rFonts w:ascii="Arial" w:eastAsia="Times New Roman" w:hAnsi="Arial" w:cs="Arial"/>
          <w:kern w:val="0"/>
          <w:lang w:eastAsia="pl-PL"/>
          <w14:ligatures w14:val="none"/>
        </w:rPr>
        <w:t>Stodólną</w:t>
      </w:r>
      <w:proofErr w:type="spellEnd"/>
      <w:r w:rsidRPr="00E756CD">
        <w:rPr>
          <w:rFonts w:ascii="Arial" w:eastAsia="Times New Roman" w:hAnsi="Arial" w:cs="Arial"/>
          <w:kern w:val="0"/>
          <w:lang w:eastAsia="pl-PL"/>
          <w14:ligatures w14:val="none"/>
        </w:rPr>
        <w:t xml:space="preserve">, Okrężną, </w:t>
      </w:r>
      <w:proofErr w:type="spellStart"/>
      <w:r w:rsidRPr="00E756CD">
        <w:rPr>
          <w:rFonts w:ascii="Arial" w:eastAsia="Times New Roman" w:hAnsi="Arial" w:cs="Arial"/>
          <w:kern w:val="0"/>
          <w:lang w:eastAsia="pl-PL"/>
          <w14:ligatures w14:val="none"/>
        </w:rPr>
        <w:t>Łęgską</w:t>
      </w:r>
      <w:proofErr w:type="spellEnd"/>
      <w:r w:rsidRPr="00E756CD">
        <w:rPr>
          <w:rFonts w:ascii="Arial" w:eastAsia="Times New Roman" w:hAnsi="Arial" w:cs="Arial"/>
          <w:kern w:val="0"/>
          <w:lang w:eastAsia="pl-PL"/>
          <w14:ligatures w14:val="none"/>
        </w:rPr>
        <w:t>, Płocką oraz brzegiem rzeki Wisły, przyjętego Uchwałą nr XVII/40/2025 Rady Miasta Włocławek z dnia 29 kwietnia 2025 r. (Dz. Urz. Woj. Kujawsko-Pomorskiego z dnia 22 stycznia 2016 r., poz. 335), w granicach określonych Uchwałą Nr XXII/82/2025 Rady Miasta Włocławek z dnia 26 sierpnia 2025 r. w sprawie przystąpienia do sporządzenia miejscowego planu.</w:t>
      </w:r>
    </w:p>
    <w:p w14:paraId="73413A31" w14:textId="77777777" w:rsidR="00E756CD" w:rsidRPr="00E756CD" w:rsidRDefault="00E756CD" w:rsidP="00E756CD">
      <w:pPr>
        <w:numPr>
          <w:ilvl w:val="0"/>
          <w:numId w:val="23"/>
        </w:numPr>
        <w:spacing w:after="0" w:line="276" w:lineRule="auto"/>
        <w:contextualSpacing/>
        <w:rPr>
          <w:rFonts w:ascii="Arial" w:eastAsia="Times New Roman" w:hAnsi="Arial" w:cs="Arial"/>
          <w:bCs/>
          <w:kern w:val="0"/>
          <w:lang w:eastAsia="pl-PL"/>
          <w14:ligatures w14:val="none"/>
        </w:rPr>
      </w:pPr>
      <w:r w:rsidRPr="00E756CD">
        <w:rPr>
          <w:rFonts w:ascii="Arial" w:eastAsia="Times New Roman" w:hAnsi="Arial" w:cs="Arial"/>
          <w:kern w:val="0"/>
          <w:lang w:eastAsia="pl-PL"/>
          <w14:ligatures w14:val="none"/>
        </w:rPr>
        <w:t xml:space="preserve">uwzględnia uniwersalne projektowanie: </w:t>
      </w:r>
    </w:p>
    <w:p w14:paraId="28625C98" w14:textId="691E10D0" w:rsidR="00E756CD" w:rsidRPr="00E756CD" w:rsidRDefault="00E756CD" w:rsidP="00E756CD">
      <w:pPr>
        <w:spacing w:after="0" w:line="276" w:lineRule="auto"/>
        <w:ind w:left="720"/>
        <w:contextualSpacing/>
        <w:rPr>
          <w:rFonts w:ascii="Arial" w:eastAsia="Times New Roman" w:hAnsi="Arial" w:cs="Arial"/>
          <w:bCs/>
          <w:kern w:val="0"/>
          <w:lang w:eastAsia="pl-PL"/>
          <w14:ligatures w14:val="none"/>
        </w:rPr>
      </w:pPr>
      <w:r w:rsidRPr="00E756CD">
        <w:rPr>
          <w:rFonts w:ascii="Arial" w:eastAsia="Times New Roman" w:hAnsi="Arial" w:cs="Arial"/>
          <w:bCs/>
          <w:kern w:val="0"/>
          <w:lang w:eastAsia="pl-PL"/>
          <w14:ligatures w14:val="none"/>
        </w:rPr>
        <w:t xml:space="preserve">Projekt miejscowego planu uwzględnia zasady uniwersalnego projektowania w celu zapewnienia dostępności osobom ze szczególnymi potrzebami, zgodnie z art. 6 ustawy z dnia 19 lipca 2019 r. o zapewnianiu dostępności osobom ze szczególnymi potrzebami. Plan zapewnia dostępność architektoniczną poprzez nałożenie obowiązku realizacji infrastruktury komunikacyjnej i technicznej zgodnie z przepisami odrębnymi dotyczącymi dostępności, co umożliwia kształtowanie przestrzeni wolnej od barier i pozwala na korzystanie z niej osobom </w:t>
      </w:r>
      <w:bookmarkStart w:id="73" w:name="_GoBack"/>
      <w:bookmarkEnd w:id="73"/>
      <w:r w:rsidRPr="00E756CD">
        <w:rPr>
          <w:rFonts w:ascii="Arial" w:eastAsia="Times New Roman" w:hAnsi="Arial" w:cs="Arial"/>
          <w:bCs/>
          <w:kern w:val="0"/>
          <w:lang w:eastAsia="pl-PL"/>
          <w14:ligatures w14:val="none"/>
        </w:rPr>
        <w:t>ze szczególnymi potrzebami. Dostępność cyfrową oraz informacyjno-komunikacyjną zapewniono poprzez udostępnienie projektu planu, uzasadnienia oraz prognozy oddziaływania na środowisko w Biuletynie Informacji Publicznej Urzędu Miasta Włocławek. Ustalenia planu nie wprowadzają zasad zagospodarowania, które mogłyby ograniczać funkcjonowanie osób ze szczególnymi potrzebami ani nie wykluczają możliwości realizacji rozwiązań architektonicznych służących ich potrzebom.</w:t>
      </w:r>
    </w:p>
    <w:p w14:paraId="6086F12F" w14:textId="77777777" w:rsidR="00E756CD" w:rsidRPr="00E756CD" w:rsidRDefault="00E756CD" w:rsidP="00E756CD">
      <w:pPr>
        <w:spacing w:after="0" w:line="276" w:lineRule="auto"/>
        <w:ind w:left="720"/>
        <w:contextualSpacing/>
        <w:rPr>
          <w:rFonts w:ascii="Arial" w:eastAsia="Times New Roman" w:hAnsi="Arial" w:cs="Arial"/>
          <w:kern w:val="0"/>
          <w:lang w:eastAsia="pl-PL"/>
          <w14:ligatures w14:val="none"/>
        </w:rPr>
      </w:pPr>
    </w:p>
    <w:p w14:paraId="33DF7A3B" w14:textId="77777777" w:rsidR="00E756CD" w:rsidRPr="00E756CD" w:rsidRDefault="00E756CD" w:rsidP="00E756CD">
      <w:pPr>
        <w:numPr>
          <w:ilvl w:val="0"/>
          <w:numId w:val="18"/>
        </w:numPr>
        <w:spacing w:after="0" w:line="276" w:lineRule="auto"/>
        <w:contextualSpacing/>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Wpływ ustaleń planu na finanse publiczne, w tym budżet gminy:</w:t>
      </w:r>
    </w:p>
    <w:p w14:paraId="1F610154" w14:textId="77777777" w:rsidR="00E756CD" w:rsidRPr="00E756CD" w:rsidRDefault="00E756CD" w:rsidP="00E756CD">
      <w:pPr>
        <w:spacing w:after="0" w:line="276" w:lineRule="auto"/>
        <w:ind w:left="360"/>
        <w:rPr>
          <w:rFonts w:ascii="Arial" w:hAnsi="Arial" w:cs="Arial"/>
        </w:rPr>
      </w:pPr>
      <w:r w:rsidRPr="00E756CD">
        <w:rPr>
          <w:rFonts w:ascii="Arial" w:hAnsi="Arial" w:cs="Arial"/>
        </w:rPr>
        <w:t>Szacunkowy bilans dochodów i wydatków Gminy Miasto Włocławek, wynikający z realizacji ustaleń nowego miejscowego planu zagospodarowania przestrzennego dla analizowanego obszaru, wskazuje na brak dochodów oraz niewielkie straty związane z obniżeniem wpływów z tytułu opłat rocznych za użytkowanie wieczyste. Wynika to z niewielkiej powierzchni terenu objętego planem oraz zmiany jego przeznaczenia, zgodnej z wnioskiem użytkownika wieczystego. Zmiana funkcji z terenu pod obiekty handlowe wielkopowierzchniowe i usługi na teren elektrowni słonecznej spowoduje obniżenie wartości rynkowej gruntu, a w konsekwencji zmniejszenie wpływów gminy z tytułu opłat rocznych za użytkowanie wieczyste.</w:t>
      </w:r>
    </w:p>
    <w:p w14:paraId="677CA976" w14:textId="77777777" w:rsidR="00E756CD" w:rsidRPr="00E756CD" w:rsidRDefault="00E756CD" w:rsidP="00E756CD">
      <w:pPr>
        <w:spacing w:after="0" w:line="276" w:lineRule="auto"/>
        <w:rPr>
          <w:rFonts w:ascii="Arial" w:eastAsia="Times New Roman" w:hAnsi="Arial" w:cs="Arial"/>
          <w:color w:val="EE0000"/>
          <w:kern w:val="0"/>
          <w:lang w:eastAsia="pl-PL"/>
          <w14:ligatures w14:val="none"/>
        </w:rPr>
      </w:pPr>
    </w:p>
    <w:p w14:paraId="347E0BAE" w14:textId="77777777" w:rsidR="00E756CD" w:rsidRPr="00E756CD" w:rsidRDefault="00E756CD" w:rsidP="00E756CD">
      <w:pPr>
        <w:spacing w:after="0" w:line="276" w:lineRule="auto"/>
        <w:ind w:firstLine="708"/>
        <w:rPr>
          <w:rFonts w:ascii="Arial" w:eastAsia="Times New Roman" w:hAnsi="Arial" w:cs="Arial"/>
          <w:kern w:val="0"/>
          <w:lang w:eastAsia="pl-PL"/>
          <w14:ligatures w14:val="none"/>
        </w:rPr>
      </w:pPr>
      <w:r w:rsidRPr="00E756CD">
        <w:rPr>
          <w:rFonts w:ascii="Arial" w:eastAsia="Times New Roman" w:hAnsi="Arial" w:cs="Arial"/>
          <w:kern w:val="0"/>
          <w:lang w:eastAsia="pl-PL"/>
          <w14:ligatures w14:val="none"/>
        </w:rPr>
        <w:t xml:space="preserve">Prezydent Miasta wykonał powierzone zadanie w sposób zgodny z procedurą sporządzania miejscowego planu zagospodarowania przestrzennego zawartą w art. </w:t>
      </w:r>
      <w:r w:rsidRPr="00E756CD">
        <w:rPr>
          <w:rFonts w:ascii="Arial" w:eastAsia="Times New Roman" w:hAnsi="Arial" w:cs="Arial"/>
          <w:kern w:val="0"/>
          <w:lang w:eastAsia="pl-PL"/>
          <w14:ligatures w14:val="none"/>
        </w:rPr>
        <w:lastRenderedPageBreak/>
        <w:t xml:space="preserve">17 i 27b ustawy z dnia 27 marca </w:t>
      </w:r>
      <w:r w:rsidRPr="00E756CD">
        <w:rPr>
          <w:rFonts w:ascii="Arial" w:eastAsia="Times New Roman" w:hAnsi="Arial" w:cs="Arial"/>
          <w:kern w:val="0"/>
          <w:lang w:eastAsia="pl-PL"/>
          <w14:ligatures w14:val="none"/>
        </w:rPr>
        <w:br/>
        <w:t>2003 r. o planowaniu i zagospodarowaniu przestrzennym.</w:t>
      </w:r>
    </w:p>
    <w:p w14:paraId="2BA75AD7" w14:textId="1FDF75ED" w:rsidR="00E756CD" w:rsidRPr="00E756CD" w:rsidRDefault="00E756CD" w:rsidP="00E756CD">
      <w:pPr>
        <w:spacing w:line="276" w:lineRule="auto"/>
        <w:rPr>
          <w:rFonts w:ascii="Arial" w:eastAsia="Times New Roman" w:hAnsi="Arial" w:cs="Arial"/>
          <w:kern w:val="0"/>
          <w:lang w:eastAsia="pl-PL"/>
          <w14:ligatures w14:val="none"/>
        </w:rPr>
      </w:pPr>
    </w:p>
    <w:p w14:paraId="136103A8" w14:textId="77777777" w:rsidR="00E756CD" w:rsidRPr="00E756CD" w:rsidRDefault="00E756CD" w:rsidP="00E756CD">
      <w:pPr>
        <w:pStyle w:val="Akapitzlist"/>
        <w:spacing w:after="0" w:line="276" w:lineRule="auto"/>
        <w:rPr>
          <w:rFonts w:ascii="Arial" w:eastAsia="Times New Roman" w:hAnsi="Arial" w:cs="Arial"/>
          <w:kern w:val="0"/>
          <w:lang w:eastAsia="pl-PL"/>
          <w14:ligatures w14:val="none"/>
        </w:rPr>
      </w:pPr>
    </w:p>
    <w:bookmarkEnd w:id="2"/>
    <w:sectPr w:rsidR="00E756CD" w:rsidRPr="00E756CD" w:rsidSect="002B3F20">
      <w:footerReference w:type="default" r:id="rId9"/>
      <w:pgSz w:w="11906" w:h="16838"/>
      <w:pgMar w:top="709"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1B525" w14:textId="77777777" w:rsidR="00335AC5" w:rsidRDefault="00335AC5" w:rsidP="00335AC5">
      <w:pPr>
        <w:spacing w:after="0" w:line="240" w:lineRule="auto"/>
      </w:pPr>
      <w:r>
        <w:separator/>
      </w:r>
    </w:p>
  </w:endnote>
  <w:endnote w:type="continuationSeparator" w:id="0">
    <w:p w14:paraId="0CFD7BE5" w14:textId="77777777" w:rsidR="00335AC5" w:rsidRDefault="00335AC5" w:rsidP="00335A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23272"/>
      <w:docPartObj>
        <w:docPartGallery w:val="Page Numbers (Bottom of Page)"/>
        <w:docPartUnique/>
      </w:docPartObj>
    </w:sdtPr>
    <w:sdtEndPr>
      <w:rPr>
        <w:rFonts w:ascii="Arial Narrow" w:hAnsi="Arial Narrow"/>
        <w:sz w:val="20"/>
        <w:szCs w:val="20"/>
      </w:rPr>
    </w:sdtEndPr>
    <w:sdtContent>
      <w:p w14:paraId="7E7B0151" w14:textId="4CFDDFDC" w:rsidR="00335AC5" w:rsidRPr="00335AC5" w:rsidRDefault="00335AC5">
        <w:pPr>
          <w:pStyle w:val="Stopka"/>
          <w:jc w:val="right"/>
          <w:rPr>
            <w:rFonts w:ascii="Arial Narrow" w:hAnsi="Arial Narrow"/>
            <w:sz w:val="20"/>
            <w:szCs w:val="20"/>
          </w:rPr>
        </w:pPr>
        <w:r w:rsidRPr="00335AC5">
          <w:rPr>
            <w:rFonts w:ascii="Arial Narrow" w:hAnsi="Arial Narrow"/>
            <w:sz w:val="20"/>
            <w:szCs w:val="20"/>
          </w:rPr>
          <w:fldChar w:fldCharType="begin"/>
        </w:r>
        <w:r w:rsidRPr="00335AC5">
          <w:rPr>
            <w:rFonts w:ascii="Arial Narrow" w:hAnsi="Arial Narrow"/>
            <w:sz w:val="20"/>
            <w:szCs w:val="20"/>
          </w:rPr>
          <w:instrText>PAGE   \* MERGEFORMAT</w:instrText>
        </w:r>
        <w:r w:rsidRPr="00335AC5">
          <w:rPr>
            <w:rFonts w:ascii="Arial Narrow" w:hAnsi="Arial Narrow"/>
            <w:sz w:val="20"/>
            <w:szCs w:val="20"/>
          </w:rPr>
          <w:fldChar w:fldCharType="separate"/>
        </w:r>
        <w:r w:rsidRPr="00335AC5">
          <w:rPr>
            <w:rFonts w:ascii="Arial Narrow" w:hAnsi="Arial Narrow"/>
            <w:sz w:val="20"/>
            <w:szCs w:val="20"/>
          </w:rPr>
          <w:t>2</w:t>
        </w:r>
        <w:r w:rsidRPr="00335AC5">
          <w:rPr>
            <w:rFonts w:ascii="Arial Narrow" w:hAnsi="Arial Narrow"/>
            <w:sz w:val="20"/>
            <w:szCs w:val="20"/>
          </w:rPr>
          <w:fldChar w:fldCharType="end"/>
        </w:r>
      </w:p>
    </w:sdtContent>
  </w:sdt>
  <w:p w14:paraId="62D05F18" w14:textId="77777777" w:rsidR="00335AC5" w:rsidRDefault="00335AC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564E4" w14:textId="77777777" w:rsidR="00335AC5" w:rsidRDefault="00335AC5" w:rsidP="00335AC5">
      <w:pPr>
        <w:spacing w:after="0" w:line="240" w:lineRule="auto"/>
      </w:pPr>
      <w:r>
        <w:separator/>
      </w:r>
    </w:p>
  </w:footnote>
  <w:footnote w:type="continuationSeparator" w:id="0">
    <w:p w14:paraId="05D07368" w14:textId="77777777" w:rsidR="00335AC5" w:rsidRDefault="00335AC5" w:rsidP="00335A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5252"/>
    <w:multiLevelType w:val="hybridMultilevel"/>
    <w:tmpl w:val="FFEA6AB4"/>
    <w:lvl w:ilvl="0" w:tplc="FFFFFFFF">
      <w:start w:val="1"/>
      <w:numFmt w:val="decimal"/>
      <w:lvlText w:val="%1)"/>
      <w:lvlJc w:val="left"/>
      <w:pPr>
        <w:tabs>
          <w:tab w:val="num" w:pos="720"/>
        </w:tabs>
        <w:ind w:left="720" w:hanging="360"/>
      </w:pPr>
      <w:rPr>
        <w:rFonts w:hint="default"/>
        <w:color w:val="auto"/>
      </w:rPr>
    </w:lvl>
    <w:lvl w:ilvl="1" w:tplc="FFFFFFFF">
      <w:start w:val="1"/>
      <w:numFmt w:val="lowerLetter"/>
      <w:lvlText w:val="%2)"/>
      <w:lvlJc w:val="left"/>
      <w:pPr>
        <w:tabs>
          <w:tab w:val="num" w:pos="928"/>
        </w:tabs>
        <w:ind w:left="928" w:hanging="360"/>
      </w:pPr>
      <w:rPr>
        <w:rFonts w:hint="default"/>
        <w:b w:val="0"/>
        <w:color w:val="auto"/>
      </w:rPr>
    </w:lvl>
    <w:lvl w:ilvl="2" w:tplc="FFFFFFFF">
      <w:start w:val="1"/>
      <w:numFmt w:val="bullet"/>
      <w:lvlText w:val=""/>
      <w:lvlJc w:val="left"/>
      <w:pPr>
        <w:ind w:left="1353"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A4A5CA5"/>
    <w:multiLevelType w:val="hybridMultilevel"/>
    <w:tmpl w:val="3014C3CE"/>
    <w:lvl w:ilvl="0" w:tplc="41421458">
      <w:start w:val="1"/>
      <w:numFmt w:val="decimal"/>
      <w:lvlText w:val="%1."/>
      <w:lvlJc w:val="left"/>
      <w:pPr>
        <w:tabs>
          <w:tab w:val="num" w:pos="360"/>
        </w:tabs>
        <w:ind w:left="360" w:hanging="360"/>
      </w:pPr>
      <w:rPr>
        <w:rFonts w:hint="default"/>
        <w:b w:val="0"/>
        <w:color w:val="auto"/>
      </w:rPr>
    </w:lvl>
    <w:lvl w:ilvl="1" w:tplc="0700FBD4">
      <w:start w:val="1"/>
      <w:numFmt w:val="decimal"/>
      <w:lvlText w:val="%2)"/>
      <w:lvlJc w:val="left"/>
      <w:pPr>
        <w:tabs>
          <w:tab w:val="num" w:pos="360"/>
        </w:tabs>
        <w:ind w:left="360" w:hanging="360"/>
      </w:pPr>
      <w:rPr>
        <w:rFonts w:hint="default"/>
        <w:color w:val="auto"/>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25A26753"/>
    <w:multiLevelType w:val="hybridMultilevel"/>
    <w:tmpl w:val="35A0A158"/>
    <w:lvl w:ilvl="0" w:tplc="04150011">
      <w:start w:val="1"/>
      <w:numFmt w:val="decimal"/>
      <w:lvlText w:val="%1)"/>
      <w:lvlJc w:val="left"/>
      <w:rPr>
        <w:rFonts w:hint="default"/>
        <w:b w:val="0"/>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27010FBC"/>
    <w:multiLevelType w:val="hybridMultilevel"/>
    <w:tmpl w:val="E6BEC090"/>
    <w:lvl w:ilvl="0" w:tplc="FFFFFFFF">
      <w:start w:val="1"/>
      <w:numFmt w:val="decimal"/>
      <w:lvlText w:val="%1."/>
      <w:lvlJc w:val="left"/>
      <w:rPr>
        <w:rFonts w:hint="default"/>
        <w:b w:val="0"/>
        <w:color w:val="000000"/>
      </w:rPr>
    </w:lvl>
    <w:lvl w:ilvl="1" w:tplc="FFFFFFFF">
      <w:start w:val="1"/>
      <w:numFmt w:val="decimal"/>
      <w:lvlText w:val="%2)"/>
      <w:lvlJc w:val="left"/>
      <w:pPr>
        <w:tabs>
          <w:tab w:val="num" w:pos="644"/>
        </w:tabs>
        <w:ind w:left="644" w:hanging="360"/>
      </w:pPr>
      <w:rPr>
        <w:rFonts w:hint="default"/>
        <w:color w:val="auto"/>
      </w:rPr>
    </w:lvl>
    <w:lvl w:ilvl="2" w:tplc="FFFFFFFF">
      <w:start w:val="1"/>
      <w:numFmt w:val="lowerLetter"/>
      <w:lvlText w:val="%3)"/>
      <w:lvlJc w:val="left"/>
      <w:pPr>
        <w:tabs>
          <w:tab w:val="num" w:pos="748"/>
        </w:tabs>
        <w:ind w:left="748" w:hanging="180"/>
      </w:pPr>
      <w:rPr>
        <w:color w:val="auto"/>
      </w:rPr>
    </w:lvl>
    <w:lvl w:ilvl="3" w:tplc="FFFFFFFF">
      <w:start w:val="1"/>
      <w:numFmt w:val="bullet"/>
      <w:lvlText w:val=""/>
      <w:lvlJc w:val="left"/>
      <w:pPr>
        <w:ind w:left="1211" w:hanging="360"/>
      </w:pPr>
      <w:rPr>
        <w:rFonts w:ascii="Symbol" w:hAnsi="Symbol" w:hint="default"/>
      </w:rPr>
    </w:lvl>
    <w:lvl w:ilvl="4" w:tplc="FFFFFFFF">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start w:val="1"/>
      <w:numFmt w:val="decimal"/>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4" w15:restartNumberingAfterBreak="0">
    <w:nsid w:val="2C376F5E"/>
    <w:multiLevelType w:val="hybridMultilevel"/>
    <w:tmpl w:val="A8F679A8"/>
    <w:lvl w:ilvl="0" w:tplc="AD58A65C">
      <w:start w:val="1"/>
      <w:numFmt w:val="decimal"/>
      <w:lvlText w:val="%1)"/>
      <w:lvlJc w:val="left"/>
      <w:pPr>
        <w:ind w:left="1483" w:hanging="360"/>
      </w:pPr>
      <w:rPr>
        <w:rFonts w:ascii="Arial Narrow" w:hAnsi="Arial Narrow" w:hint="default"/>
        <w:b w:val="0"/>
        <w:bCs/>
        <w:color w:val="auto"/>
        <w:sz w:val="24"/>
        <w:szCs w:val="24"/>
      </w:rPr>
    </w:lvl>
    <w:lvl w:ilvl="1" w:tplc="04150019">
      <w:start w:val="1"/>
      <w:numFmt w:val="lowerLetter"/>
      <w:lvlText w:val="%2."/>
      <w:lvlJc w:val="left"/>
      <w:pPr>
        <w:ind w:left="2203" w:hanging="360"/>
      </w:pPr>
    </w:lvl>
    <w:lvl w:ilvl="2" w:tplc="0415001B">
      <w:start w:val="1"/>
      <w:numFmt w:val="lowerRoman"/>
      <w:lvlText w:val="%3."/>
      <w:lvlJc w:val="right"/>
      <w:pPr>
        <w:ind w:left="2923" w:hanging="180"/>
      </w:pPr>
    </w:lvl>
    <w:lvl w:ilvl="3" w:tplc="0415000F">
      <w:start w:val="1"/>
      <w:numFmt w:val="decimal"/>
      <w:lvlText w:val="%4."/>
      <w:lvlJc w:val="left"/>
      <w:pPr>
        <w:ind w:left="3643" w:hanging="360"/>
      </w:pPr>
    </w:lvl>
    <w:lvl w:ilvl="4" w:tplc="04150019">
      <w:start w:val="1"/>
      <w:numFmt w:val="lowerLetter"/>
      <w:lvlText w:val="%5."/>
      <w:lvlJc w:val="left"/>
      <w:pPr>
        <w:ind w:left="4363" w:hanging="360"/>
      </w:pPr>
    </w:lvl>
    <w:lvl w:ilvl="5" w:tplc="0415001B">
      <w:start w:val="1"/>
      <w:numFmt w:val="lowerRoman"/>
      <w:lvlText w:val="%6."/>
      <w:lvlJc w:val="right"/>
      <w:pPr>
        <w:ind w:left="5083" w:hanging="180"/>
      </w:pPr>
    </w:lvl>
    <w:lvl w:ilvl="6" w:tplc="0415000F">
      <w:start w:val="1"/>
      <w:numFmt w:val="decimal"/>
      <w:lvlText w:val="%7."/>
      <w:lvlJc w:val="left"/>
      <w:pPr>
        <w:ind w:left="5803" w:hanging="360"/>
      </w:pPr>
    </w:lvl>
    <w:lvl w:ilvl="7" w:tplc="04150019">
      <w:start w:val="1"/>
      <w:numFmt w:val="lowerLetter"/>
      <w:lvlText w:val="%8."/>
      <w:lvlJc w:val="left"/>
      <w:pPr>
        <w:ind w:left="6523" w:hanging="360"/>
      </w:pPr>
    </w:lvl>
    <w:lvl w:ilvl="8" w:tplc="0415001B">
      <w:start w:val="1"/>
      <w:numFmt w:val="lowerRoman"/>
      <w:lvlText w:val="%9."/>
      <w:lvlJc w:val="right"/>
      <w:pPr>
        <w:ind w:left="7243" w:hanging="180"/>
      </w:pPr>
    </w:lvl>
  </w:abstractNum>
  <w:abstractNum w:abstractNumId="5" w15:restartNumberingAfterBreak="0">
    <w:nsid w:val="33B13A28"/>
    <w:multiLevelType w:val="hybridMultilevel"/>
    <w:tmpl w:val="40F41B62"/>
    <w:lvl w:ilvl="0" w:tplc="DEBECEE8">
      <w:start w:val="1"/>
      <w:numFmt w:val="lowerLetter"/>
      <w:lvlText w:val="%1)"/>
      <w:lvlJc w:val="left"/>
      <w:pPr>
        <w:ind w:left="644" w:hanging="360"/>
      </w:pPr>
      <w:rPr>
        <w:color w:val="auto"/>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6" w15:restartNumberingAfterBreak="0">
    <w:nsid w:val="34E85AB1"/>
    <w:multiLevelType w:val="hybridMultilevel"/>
    <w:tmpl w:val="AFB2BEA8"/>
    <w:lvl w:ilvl="0" w:tplc="FFFFFFFF">
      <w:start w:val="1"/>
      <w:numFmt w:val="decimal"/>
      <w:lvlText w:val="%1."/>
      <w:lvlJc w:val="left"/>
      <w:rPr>
        <w:rFonts w:hint="default"/>
        <w:b w:val="0"/>
        <w:color w:val="000000"/>
      </w:rPr>
    </w:lvl>
    <w:lvl w:ilvl="1" w:tplc="FFFFFFFF">
      <w:start w:val="1"/>
      <w:numFmt w:val="decimal"/>
      <w:lvlText w:val="%2)"/>
      <w:lvlJc w:val="left"/>
      <w:pPr>
        <w:tabs>
          <w:tab w:val="num" w:pos="644"/>
        </w:tabs>
        <w:ind w:left="644" w:hanging="360"/>
      </w:pPr>
      <w:rPr>
        <w:rFonts w:hint="default"/>
        <w:color w:val="auto"/>
      </w:rPr>
    </w:lvl>
    <w:lvl w:ilvl="2" w:tplc="F17CA932">
      <w:start w:val="1"/>
      <w:numFmt w:val="lowerLetter"/>
      <w:lvlText w:val="%3)"/>
      <w:lvlJc w:val="left"/>
      <w:pPr>
        <w:tabs>
          <w:tab w:val="num" w:pos="748"/>
        </w:tabs>
        <w:ind w:left="748" w:hanging="180"/>
      </w:pPr>
      <w:rPr>
        <w:color w:val="auto"/>
      </w:rPr>
    </w:lvl>
    <w:lvl w:ilvl="3" w:tplc="AC3E77A4">
      <w:start w:val="1"/>
      <w:numFmt w:val="bullet"/>
      <w:lvlText w:val=""/>
      <w:lvlJc w:val="left"/>
      <w:pPr>
        <w:ind w:left="1211" w:hanging="360"/>
      </w:pPr>
      <w:rPr>
        <w:rFonts w:ascii="Symbol" w:hAnsi="Symbol" w:hint="default"/>
      </w:rPr>
    </w:lvl>
    <w:lvl w:ilvl="4" w:tplc="FFFFFFFF">
      <w:start w:val="1"/>
      <w:numFmt w:val="lowerLetter"/>
      <w:lvlText w:val="%5."/>
      <w:lvlJc w:val="left"/>
      <w:pPr>
        <w:tabs>
          <w:tab w:val="num" w:pos="4168"/>
        </w:tabs>
        <w:ind w:left="4168" w:hanging="360"/>
      </w:pPr>
    </w:lvl>
    <w:lvl w:ilvl="5" w:tplc="FFFFFFFF" w:tentative="1">
      <w:start w:val="1"/>
      <w:numFmt w:val="lowerRoman"/>
      <w:lvlText w:val="%6."/>
      <w:lvlJc w:val="right"/>
      <w:pPr>
        <w:tabs>
          <w:tab w:val="num" w:pos="4888"/>
        </w:tabs>
        <w:ind w:left="4888" w:hanging="180"/>
      </w:pPr>
    </w:lvl>
    <w:lvl w:ilvl="6" w:tplc="FFFFFFFF" w:tentative="1">
      <w:start w:val="1"/>
      <w:numFmt w:val="decimal"/>
      <w:lvlText w:val="%7."/>
      <w:lvlJc w:val="left"/>
      <w:pPr>
        <w:tabs>
          <w:tab w:val="num" w:pos="5608"/>
        </w:tabs>
        <w:ind w:left="5608" w:hanging="360"/>
      </w:pPr>
    </w:lvl>
    <w:lvl w:ilvl="7" w:tplc="FFFFFFFF">
      <w:start w:val="1"/>
      <w:numFmt w:val="decimal"/>
      <w:lvlText w:val="%8)"/>
      <w:lvlJc w:val="left"/>
      <w:pPr>
        <w:tabs>
          <w:tab w:val="num" w:pos="6328"/>
        </w:tabs>
        <w:ind w:left="6328" w:hanging="360"/>
      </w:pPr>
    </w:lvl>
    <w:lvl w:ilvl="8" w:tplc="FFFFFFFF" w:tentative="1">
      <w:start w:val="1"/>
      <w:numFmt w:val="lowerRoman"/>
      <w:lvlText w:val="%9."/>
      <w:lvlJc w:val="right"/>
      <w:pPr>
        <w:tabs>
          <w:tab w:val="num" w:pos="7048"/>
        </w:tabs>
        <w:ind w:left="7048" w:hanging="180"/>
      </w:pPr>
    </w:lvl>
  </w:abstractNum>
  <w:abstractNum w:abstractNumId="7" w15:restartNumberingAfterBreak="0">
    <w:nsid w:val="35292843"/>
    <w:multiLevelType w:val="hybridMultilevel"/>
    <w:tmpl w:val="98E4FE66"/>
    <w:lvl w:ilvl="0" w:tplc="04150009">
      <w:start w:val="1"/>
      <w:numFmt w:val="bullet"/>
      <w:lvlText w:val=""/>
      <w:lvlJc w:val="left"/>
      <w:pPr>
        <w:ind w:left="360" w:hanging="360"/>
      </w:pPr>
      <w:rPr>
        <w:rFonts w:ascii="Wingdings" w:hAnsi="Wingdings" w:hint="default"/>
      </w:rPr>
    </w:lvl>
    <w:lvl w:ilvl="1" w:tplc="04150003">
      <w:start w:val="1"/>
      <w:numFmt w:val="bullet"/>
      <w:lvlText w:val="o"/>
      <w:lvlJc w:val="left"/>
      <w:pPr>
        <w:ind w:left="1374" w:hanging="360"/>
      </w:pPr>
      <w:rPr>
        <w:rFonts w:ascii="Courier New" w:hAnsi="Courier New" w:cs="Courier New" w:hint="default"/>
      </w:rPr>
    </w:lvl>
    <w:lvl w:ilvl="2" w:tplc="04150005">
      <w:start w:val="1"/>
      <w:numFmt w:val="bullet"/>
      <w:lvlText w:val=""/>
      <w:lvlJc w:val="left"/>
      <w:pPr>
        <w:ind w:left="2094" w:hanging="360"/>
      </w:pPr>
      <w:rPr>
        <w:rFonts w:ascii="Wingdings" w:hAnsi="Wingdings" w:hint="default"/>
      </w:rPr>
    </w:lvl>
    <w:lvl w:ilvl="3" w:tplc="04150001">
      <w:start w:val="1"/>
      <w:numFmt w:val="bullet"/>
      <w:lvlText w:val=""/>
      <w:lvlJc w:val="left"/>
      <w:pPr>
        <w:ind w:left="2814" w:hanging="360"/>
      </w:pPr>
      <w:rPr>
        <w:rFonts w:ascii="Symbol" w:hAnsi="Symbol" w:hint="default"/>
      </w:rPr>
    </w:lvl>
    <w:lvl w:ilvl="4" w:tplc="04150003">
      <w:start w:val="1"/>
      <w:numFmt w:val="bullet"/>
      <w:lvlText w:val="o"/>
      <w:lvlJc w:val="left"/>
      <w:pPr>
        <w:ind w:left="3534" w:hanging="360"/>
      </w:pPr>
      <w:rPr>
        <w:rFonts w:ascii="Courier New" w:hAnsi="Courier New" w:cs="Courier New" w:hint="default"/>
      </w:rPr>
    </w:lvl>
    <w:lvl w:ilvl="5" w:tplc="04150005">
      <w:start w:val="1"/>
      <w:numFmt w:val="bullet"/>
      <w:lvlText w:val=""/>
      <w:lvlJc w:val="left"/>
      <w:pPr>
        <w:ind w:left="4254" w:hanging="360"/>
      </w:pPr>
      <w:rPr>
        <w:rFonts w:ascii="Wingdings" w:hAnsi="Wingdings" w:hint="default"/>
      </w:rPr>
    </w:lvl>
    <w:lvl w:ilvl="6" w:tplc="04150001">
      <w:start w:val="1"/>
      <w:numFmt w:val="bullet"/>
      <w:lvlText w:val=""/>
      <w:lvlJc w:val="left"/>
      <w:pPr>
        <w:ind w:left="4974" w:hanging="360"/>
      </w:pPr>
      <w:rPr>
        <w:rFonts w:ascii="Symbol" w:hAnsi="Symbol" w:hint="default"/>
      </w:rPr>
    </w:lvl>
    <w:lvl w:ilvl="7" w:tplc="04150003">
      <w:start w:val="1"/>
      <w:numFmt w:val="bullet"/>
      <w:lvlText w:val="o"/>
      <w:lvlJc w:val="left"/>
      <w:pPr>
        <w:ind w:left="5694" w:hanging="360"/>
      </w:pPr>
      <w:rPr>
        <w:rFonts w:ascii="Courier New" w:hAnsi="Courier New" w:cs="Courier New" w:hint="default"/>
      </w:rPr>
    </w:lvl>
    <w:lvl w:ilvl="8" w:tplc="04150005">
      <w:start w:val="1"/>
      <w:numFmt w:val="bullet"/>
      <w:lvlText w:val=""/>
      <w:lvlJc w:val="left"/>
      <w:pPr>
        <w:ind w:left="6414" w:hanging="360"/>
      </w:pPr>
      <w:rPr>
        <w:rFonts w:ascii="Wingdings" w:hAnsi="Wingdings" w:hint="default"/>
      </w:rPr>
    </w:lvl>
  </w:abstractNum>
  <w:abstractNum w:abstractNumId="8" w15:restartNumberingAfterBreak="0">
    <w:nsid w:val="36D24484"/>
    <w:multiLevelType w:val="hybridMultilevel"/>
    <w:tmpl w:val="CECC22AA"/>
    <w:lvl w:ilvl="0" w:tplc="0415000F">
      <w:start w:val="1"/>
      <w:numFmt w:val="decimal"/>
      <w:lvlText w:val="%1."/>
      <w:lvlJc w:val="left"/>
      <w:rPr>
        <w:rFonts w:hint="default"/>
        <w:b w:val="0"/>
        <w:color w:val="000000"/>
      </w:rPr>
    </w:lvl>
    <w:lvl w:ilvl="1" w:tplc="0700FBD4">
      <w:start w:val="1"/>
      <w:numFmt w:val="decimal"/>
      <w:lvlText w:val="%2)"/>
      <w:lvlJc w:val="left"/>
      <w:pPr>
        <w:tabs>
          <w:tab w:val="num" w:pos="644"/>
        </w:tabs>
        <w:ind w:left="644" w:hanging="360"/>
      </w:pPr>
      <w:rPr>
        <w:rFonts w:hint="default"/>
        <w:color w:val="auto"/>
      </w:rPr>
    </w:lvl>
    <w:lvl w:ilvl="2" w:tplc="04150017">
      <w:start w:val="1"/>
      <w:numFmt w:val="lowerLetter"/>
      <w:lvlText w:val="%3)"/>
      <w:lvlJc w:val="left"/>
      <w:pPr>
        <w:tabs>
          <w:tab w:val="num" w:pos="1031"/>
        </w:tabs>
        <w:ind w:left="1031" w:hanging="180"/>
      </w:pPr>
    </w:lvl>
    <w:lvl w:ilvl="3" w:tplc="0415000F">
      <w:start w:val="1"/>
      <w:numFmt w:val="decimal"/>
      <w:lvlText w:val="%4."/>
      <w:lvlJc w:val="left"/>
      <w:pPr>
        <w:tabs>
          <w:tab w:val="num" w:pos="3448"/>
        </w:tabs>
        <w:ind w:left="3448" w:hanging="360"/>
      </w:pPr>
    </w:lvl>
    <w:lvl w:ilvl="4" w:tplc="04150019" w:tentative="1">
      <w:start w:val="1"/>
      <w:numFmt w:val="lowerLetter"/>
      <w:lvlText w:val="%5."/>
      <w:lvlJc w:val="left"/>
      <w:pPr>
        <w:tabs>
          <w:tab w:val="num" w:pos="4168"/>
        </w:tabs>
        <w:ind w:left="4168" w:hanging="360"/>
      </w:pPr>
    </w:lvl>
    <w:lvl w:ilvl="5" w:tplc="0415001B" w:tentative="1">
      <w:start w:val="1"/>
      <w:numFmt w:val="lowerRoman"/>
      <w:lvlText w:val="%6."/>
      <w:lvlJc w:val="right"/>
      <w:pPr>
        <w:tabs>
          <w:tab w:val="num" w:pos="4888"/>
        </w:tabs>
        <w:ind w:left="4888" w:hanging="180"/>
      </w:pPr>
    </w:lvl>
    <w:lvl w:ilvl="6" w:tplc="0415000F" w:tentative="1">
      <w:start w:val="1"/>
      <w:numFmt w:val="decimal"/>
      <w:lvlText w:val="%7."/>
      <w:lvlJc w:val="left"/>
      <w:pPr>
        <w:tabs>
          <w:tab w:val="num" w:pos="5608"/>
        </w:tabs>
        <w:ind w:left="5608" w:hanging="360"/>
      </w:pPr>
    </w:lvl>
    <w:lvl w:ilvl="7" w:tplc="04150011">
      <w:start w:val="1"/>
      <w:numFmt w:val="decimal"/>
      <w:lvlText w:val="%8)"/>
      <w:lvlJc w:val="left"/>
      <w:pPr>
        <w:tabs>
          <w:tab w:val="num" w:pos="6328"/>
        </w:tabs>
        <w:ind w:left="6328" w:hanging="360"/>
      </w:pPr>
    </w:lvl>
    <w:lvl w:ilvl="8" w:tplc="0415001B" w:tentative="1">
      <w:start w:val="1"/>
      <w:numFmt w:val="lowerRoman"/>
      <w:lvlText w:val="%9."/>
      <w:lvlJc w:val="right"/>
      <w:pPr>
        <w:tabs>
          <w:tab w:val="num" w:pos="7048"/>
        </w:tabs>
        <w:ind w:left="7048" w:hanging="180"/>
      </w:pPr>
    </w:lvl>
  </w:abstractNum>
  <w:abstractNum w:abstractNumId="9" w15:restartNumberingAfterBreak="0">
    <w:nsid w:val="3AED66FD"/>
    <w:multiLevelType w:val="hybridMultilevel"/>
    <w:tmpl w:val="717063A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D940CCE"/>
    <w:multiLevelType w:val="hybridMultilevel"/>
    <w:tmpl w:val="F8A441A6"/>
    <w:lvl w:ilvl="0" w:tplc="FFFFFFFF">
      <w:start w:val="1"/>
      <w:numFmt w:val="lowerLetter"/>
      <w:lvlText w:val="%1)"/>
      <w:lvlJc w:val="left"/>
      <w:rPr>
        <w:rFonts w:hint="default"/>
        <w:b w:val="0"/>
        <w:color w:val="000000"/>
      </w:rPr>
    </w:lvl>
    <w:lvl w:ilvl="1" w:tplc="FFFFFFFF" w:tentative="1">
      <w:start w:val="1"/>
      <w:numFmt w:val="lowerLetter"/>
      <w:lvlText w:val="%2."/>
      <w:lvlJc w:val="left"/>
      <w:pPr>
        <w:ind w:left="3704" w:hanging="360"/>
      </w:pPr>
    </w:lvl>
    <w:lvl w:ilvl="2" w:tplc="FFFFFFFF" w:tentative="1">
      <w:start w:val="1"/>
      <w:numFmt w:val="lowerRoman"/>
      <w:lvlText w:val="%3."/>
      <w:lvlJc w:val="right"/>
      <w:pPr>
        <w:ind w:left="4424" w:hanging="180"/>
      </w:pPr>
    </w:lvl>
    <w:lvl w:ilvl="3" w:tplc="FFFFFFFF" w:tentative="1">
      <w:start w:val="1"/>
      <w:numFmt w:val="decimal"/>
      <w:lvlText w:val="%4."/>
      <w:lvlJc w:val="left"/>
      <w:pPr>
        <w:ind w:left="5144" w:hanging="360"/>
      </w:pPr>
    </w:lvl>
    <w:lvl w:ilvl="4" w:tplc="FFFFFFFF" w:tentative="1">
      <w:start w:val="1"/>
      <w:numFmt w:val="lowerLetter"/>
      <w:lvlText w:val="%5."/>
      <w:lvlJc w:val="left"/>
      <w:pPr>
        <w:ind w:left="5864" w:hanging="360"/>
      </w:pPr>
    </w:lvl>
    <w:lvl w:ilvl="5" w:tplc="FFFFFFFF" w:tentative="1">
      <w:start w:val="1"/>
      <w:numFmt w:val="lowerRoman"/>
      <w:lvlText w:val="%6."/>
      <w:lvlJc w:val="right"/>
      <w:pPr>
        <w:ind w:left="6584" w:hanging="180"/>
      </w:pPr>
    </w:lvl>
    <w:lvl w:ilvl="6" w:tplc="FFFFFFFF" w:tentative="1">
      <w:start w:val="1"/>
      <w:numFmt w:val="decimal"/>
      <w:lvlText w:val="%7."/>
      <w:lvlJc w:val="left"/>
      <w:pPr>
        <w:ind w:left="7304" w:hanging="360"/>
      </w:pPr>
    </w:lvl>
    <w:lvl w:ilvl="7" w:tplc="FFFFFFFF" w:tentative="1">
      <w:start w:val="1"/>
      <w:numFmt w:val="lowerLetter"/>
      <w:lvlText w:val="%8."/>
      <w:lvlJc w:val="left"/>
      <w:pPr>
        <w:ind w:left="8024" w:hanging="360"/>
      </w:pPr>
    </w:lvl>
    <w:lvl w:ilvl="8" w:tplc="FFFFFFFF" w:tentative="1">
      <w:start w:val="1"/>
      <w:numFmt w:val="lowerRoman"/>
      <w:lvlText w:val="%9."/>
      <w:lvlJc w:val="right"/>
      <w:pPr>
        <w:ind w:left="8744" w:hanging="180"/>
      </w:pPr>
    </w:lvl>
  </w:abstractNum>
  <w:abstractNum w:abstractNumId="11" w15:restartNumberingAfterBreak="0">
    <w:nsid w:val="3DCD1938"/>
    <w:multiLevelType w:val="hybridMultilevel"/>
    <w:tmpl w:val="FFEA6AB4"/>
    <w:lvl w:ilvl="0" w:tplc="F9968954">
      <w:start w:val="1"/>
      <w:numFmt w:val="decimal"/>
      <w:lvlText w:val="%1)"/>
      <w:lvlJc w:val="left"/>
      <w:pPr>
        <w:tabs>
          <w:tab w:val="num" w:pos="644"/>
        </w:tabs>
        <w:ind w:left="644" w:hanging="360"/>
      </w:pPr>
      <w:rPr>
        <w:rFonts w:hint="default"/>
        <w:color w:val="auto"/>
      </w:rPr>
    </w:lvl>
    <w:lvl w:ilvl="1" w:tplc="D8B4ECD4">
      <w:start w:val="1"/>
      <w:numFmt w:val="lowerLetter"/>
      <w:lvlText w:val="%2)"/>
      <w:lvlJc w:val="left"/>
      <w:pPr>
        <w:tabs>
          <w:tab w:val="num" w:pos="852"/>
        </w:tabs>
        <w:ind w:left="852" w:hanging="360"/>
      </w:pPr>
      <w:rPr>
        <w:rFonts w:hint="default"/>
        <w:b w:val="0"/>
        <w:color w:val="auto"/>
      </w:rPr>
    </w:lvl>
    <w:lvl w:ilvl="2" w:tplc="AC3E77A4">
      <w:start w:val="1"/>
      <w:numFmt w:val="bullet"/>
      <w:lvlText w:val=""/>
      <w:lvlJc w:val="left"/>
      <w:pPr>
        <w:ind w:left="1277" w:hanging="360"/>
      </w:pPr>
      <w:rPr>
        <w:rFonts w:ascii="Symbol" w:hAnsi="Symbol" w:hint="default"/>
      </w:r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2" w15:restartNumberingAfterBreak="0">
    <w:nsid w:val="42753687"/>
    <w:multiLevelType w:val="hybridMultilevel"/>
    <w:tmpl w:val="5E42885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42E75831"/>
    <w:multiLevelType w:val="hybridMultilevel"/>
    <w:tmpl w:val="E162195C"/>
    <w:lvl w:ilvl="0" w:tplc="A02AE628">
      <w:start w:val="1"/>
      <w:numFmt w:val="decimal"/>
      <w:lvlText w:val="%1)"/>
      <w:lvlJc w:val="left"/>
      <w:pPr>
        <w:tabs>
          <w:tab w:val="num" w:pos="720"/>
        </w:tabs>
        <w:ind w:left="720" w:hanging="360"/>
      </w:pPr>
      <w:rPr>
        <w:rFonts w:hint="default"/>
        <w:strike w:val="0"/>
        <w:color w:val="auto"/>
      </w:rPr>
    </w:lvl>
    <w:lvl w:ilvl="1" w:tplc="72ACB6A8">
      <w:start w:val="1"/>
      <w:numFmt w:val="lowerLetter"/>
      <w:lvlText w:val="%2)"/>
      <w:lvlJc w:val="left"/>
      <w:pPr>
        <w:ind w:left="928" w:hanging="360"/>
      </w:pPr>
      <w:rPr>
        <w:color w:val="auto"/>
      </w:rPr>
    </w:lvl>
    <w:lvl w:ilvl="2" w:tplc="4E9AF77A">
      <w:start w:val="1"/>
      <w:numFmt w:val="decimal"/>
      <w:lvlText w:val="%3)"/>
      <w:lvlJc w:val="left"/>
      <w:pPr>
        <w:tabs>
          <w:tab w:val="num" w:pos="644"/>
        </w:tabs>
        <w:ind w:left="644" w:hanging="360"/>
      </w:pPr>
      <w:rPr>
        <w:rFonts w:ascii="Arial Narrow" w:eastAsia="Times New Roman" w:hAnsi="Arial Narrow" w:cs="Arial" w:hint="default"/>
        <w:color w:val="auto"/>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528C02EA"/>
    <w:multiLevelType w:val="hybridMultilevel"/>
    <w:tmpl w:val="3AA4054A"/>
    <w:lvl w:ilvl="0" w:tplc="4EB254D8">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15:restartNumberingAfterBreak="0">
    <w:nsid w:val="54046D2B"/>
    <w:multiLevelType w:val="hybridMultilevel"/>
    <w:tmpl w:val="F8A441A6"/>
    <w:lvl w:ilvl="0" w:tplc="04150017">
      <w:start w:val="1"/>
      <w:numFmt w:val="lowerLetter"/>
      <w:lvlText w:val="%1)"/>
      <w:lvlJc w:val="left"/>
      <w:rPr>
        <w:rFonts w:hint="default"/>
        <w:b w:val="0"/>
        <w:color w:val="000000"/>
      </w:rPr>
    </w:lvl>
    <w:lvl w:ilvl="1" w:tplc="04150019" w:tentative="1">
      <w:start w:val="1"/>
      <w:numFmt w:val="lowerLetter"/>
      <w:lvlText w:val="%2."/>
      <w:lvlJc w:val="left"/>
      <w:pPr>
        <w:ind w:left="3704" w:hanging="360"/>
      </w:pPr>
    </w:lvl>
    <w:lvl w:ilvl="2" w:tplc="0415001B" w:tentative="1">
      <w:start w:val="1"/>
      <w:numFmt w:val="lowerRoman"/>
      <w:lvlText w:val="%3."/>
      <w:lvlJc w:val="right"/>
      <w:pPr>
        <w:ind w:left="4424" w:hanging="180"/>
      </w:pPr>
    </w:lvl>
    <w:lvl w:ilvl="3" w:tplc="0415000F" w:tentative="1">
      <w:start w:val="1"/>
      <w:numFmt w:val="decimal"/>
      <w:lvlText w:val="%4."/>
      <w:lvlJc w:val="left"/>
      <w:pPr>
        <w:ind w:left="5144" w:hanging="360"/>
      </w:pPr>
    </w:lvl>
    <w:lvl w:ilvl="4" w:tplc="04150019" w:tentative="1">
      <w:start w:val="1"/>
      <w:numFmt w:val="lowerLetter"/>
      <w:lvlText w:val="%5."/>
      <w:lvlJc w:val="left"/>
      <w:pPr>
        <w:ind w:left="5864" w:hanging="360"/>
      </w:pPr>
    </w:lvl>
    <w:lvl w:ilvl="5" w:tplc="0415001B" w:tentative="1">
      <w:start w:val="1"/>
      <w:numFmt w:val="lowerRoman"/>
      <w:lvlText w:val="%6."/>
      <w:lvlJc w:val="right"/>
      <w:pPr>
        <w:ind w:left="6584" w:hanging="180"/>
      </w:pPr>
    </w:lvl>
    <w:lvl w:ilvl="6" w:tplc="0415000F" w:tentative="1">
      <w:start w:val="1"/>
      <w:numFmt w:val="decimal"/>
      <w:lvlText w:val="%7."/>
      <w:lvlJc w:val="left"/>
      <w:pPr>
        <w:ind w:left="7304" w:hanging="360"/>
      </w:pPr>
    </w:lvl>
    <w:lvl w:ilvl="7" w:tplc="04150019" w:tentative="1">
      <w:start w:val="1"/>
      <w:numFmt w:val="lowerLetter"/>
      <w:lvlText w:val="%8."/>
      <w:lvlJc w:val="left"/>
      <w:pPr>
        <w:ind w:left="8024" w:hanging="360"/>
      </w:pPr>
    </w:lvl>
    <w:lvl w:ilvl="8" w:tplc="0415001B" w:tentative="1">
      <w:start w:val="1"/>
      <w:numFmt w:val="lowerRoman"/>
      <w:lvlText w:val="%9."/>
      <w:lvlJc w:val="right"/>
      <w:pPr>
        <w:ind w:left="8744" w:hanging="180"/>
      </w:pPr>
    </w:lvl>
  </w:abstractNum>
  <w:abstractNum w:abstractNumId="16" w15:restartNumberingAfterBreak="0">
    <w:nsid w:val="54E475D0"/>
    <w:multiLevelType w:val="hybridMultilevel"/>
    <w:tmpl w:val="39784392"/>
    <w:lvl w:ilvl="0" w:tplc="04150011">
      <w:start w:val="1"/>
      <w:numFmt w:val="decimal"/>
      <w:lvlText w:val="%1)"/>
      <w:lvlJc w:val="left"/>
      <w:pPr>
        <w:ind w:left="360" w:hanging="360"/>
      </w:pPr>
      <w:rPr>
        <w:color w:val="000000"/>
      </w:rPr>
    </w:lvl>
    <w:lvl w:ilvl="1" w:tplc="04150017">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7" w15:restartNumberingAfterBreak="0">
    <w:nsid w:val="5ECC0BF8"/>
    <w:multiLevelType w:val="hybridMultilevel"/>
    <w:tmpl w:val="B1C2E094"/>
    <w:lvl w:ilvl="0" w:tplc="04A6A3D6">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62AB73EE"/>
    <w:multiLevelType w:val="hybridMultilevel"/>
    <w:tmpl w:val="83503C10"/>
    <w:lvl w:ilvl="0" w:tplc="A43CFDAA">
      <w:start w:val="1"/>
      <w:numFmt w:val="bullet"/>
      <w:lvlText w:val=""/>
      <w:lvlJc w:val="left"/>
      <w:pPr>
        <w:ind w:left="502" w:hanging="360"/>
      </w:pPr>
      <w:rPr>
        <w:rFonts w:ascii="Symbol" w:hAnsi="Symbol" w:hint="default"/>
        <w:b w:val="0"/>
        <w:i w:val="0"/>
        <w:sz w:val="24"/>
      </w:rPr>
    </w:lvl>
    <w:lvl w:ilvl="1" w:tplc="04150003">
      <w:start w:val="1"/>
      <w:numFmt w:val="bullet"/>
      <w:lvlText w:val="o"/>
      <w:lvlJc w:val="left"/>
      <w:pPr>
        <w:ind w:left="1222" w:hanging="360"/>
      </w:pPr>
      <w:rPr>
        <w:rFonts w:ascii="Courier New" w:hAnsi="Courier New" w:cs="Courier New" w:hint="default"/>
      </w:rPr>
    </w:lvl>
    <w:lvl w:ilvl="2" w:tplc="04150005">
      <w:start w:val="1"/>
      <w:numFmt w:val="bullet"/>
      <w:lvlText w:val=""/>
      <w:lvlJc w:val="left"/>
      <w:pPr>
        <w:ind w:left="1942" w:hanging="360"/>
      </w:pPr>
      <w:rPr>
        <w:rFonts w:ascii="Wingdings" w:hAnsi="Wingdings" w:hint="default"/>
      </w:rPr>
    </w:lvl>
    <w:lvl w:ilvl="3" w:tplc="04150001">
      <w:start w:val="1"/>
      <w:numFmt w:val="bullet"/>
      <w:lvlText w:val=""/>
      <w:lvlJc w:val="left"/>
      <w:pPr>
        <w:ind w:left="2662" w:hanging="360"/>
      </w:pPr>
      <w:rPr>
        <w:rFonts w:ascii="Symbol" w:hAnsi="Symbol" w:hint="default"/>
      </w:rPr>
    </w:lvl>
    <w:lvl w:ilvl="4" w:tplc="04150003">
      <w:start w:val="1"/>
      <w:numFmt w:val="bullet"/>
      <w:lvlText w:val="o"/>
      <w:lvlJc w:val="left"/>
      <w:pPr>
        <w:ind w:left="3382" w:hanging="360"/>
      </w:pPr>
      <w:rPr>
        <w:rFonts w:ascii="Courier New" w:hAnsi="Courier New" w:cs="Courier New" w:hint="default"/>
      </w:rPr>
    </w:lvl>
    <w:lvl w:ilvl="5" w:tplc="04150005">
      <w:start w:val="1"/>
      <w:numFmt w:val="bullet"/>
      <w:lvlText w:val=""/>
      <w:lvlJc w:val="left"/>
      <w:pPr>
        <w:ind w:left="4102" w:hanging="360"/>
      </w:pPr>
      <w:rPr>
        <w:rFonts w:ascii="Wingdings" w:hAnsi="Wingdings" w:hint="default"/>
      </w:rPr>
    </w:lvl>
    <w:lvl w:ilvl="6" w:tplc="04150001">
      <w:start w:val="1"/>
      <w:numFmt w:val="bullet"/>
      <w:lvlText w:val=""/>
      <w:lvlJc w:val="left"/>
      <w:pPr>
        <w:ind w:left="4822" w:hanging="360"/>
      </w:pPr>
      <w:rPr>
        <w:rFonts w:ascii="Symbol" w:hAnsi="Symbol" w:hint="default"/>
      </w:rPr>
    </w:lvl>
    <w:lvl w:ilvl="7" w:tplc="04150003">
      <w:start w:val="1"/>
      <w:numFmt w:val="bullet"/>
      <w:lvlText w:val="o"/>
      <w:lvlJc w:val="left"/>
      <w:pPr>
        <w:ind w:left="5542" w:hanging="360"/>
      </w:pPr>
      <w:rPr>
        <w:rFonts w:ascii="Courier New" w:hAnsi="Courier New" w:cs="Courier New" w:hint="default"/>
      </w:rPr>
    </w:lvl>
    <w:lvl w:ilvl="8" w:tplc="04150005">
      <w:start w:val="1"/>
      <w:numFmt w:val="bullet"/>
      <w:lvlText w:val=""/>
      <w:lvlJc w:val="left"/>
      <w:pPr>
        <w:ind w:left="6262" w:hanging="360"/>
      </w:pPr>
      <w:rPr>
        <w:rFonts w:ascii="Wingdings" w:hAnsi="Wingdings" w:hint="default"/>
      </w:rPr>
    </w:lvl>
  </w:abstractNum>
  <w:abstractNum w:abstractNumId="19" w15:restartNumberingAfterBreak="0">
    <w:nsid w:val="67F14DE9"/>
    <w:multiLevelType w:val="hybridMultilevel"/>
    <w:tmpl w:val="FDA683DE"/>
    <w:lvl w:ilvl="0" w:tplc="2294FC88">
      <w:start w:val="1"/>
      <w:numFmt w:val="decimal"/>
      <w:lvlText w:val="%1)"/>
      <w:lvlJc w:val="left"/>
      <w:pPr>
        <w:tabs>
          <w:tab w:val="num" w:pos="720"/>
        </w:tabs>
        <w:ind w:left="720" w:hanging="360"/>
      </w:pPr>
      <w:rPr>
        <w:rFonts w:ascii="Arial Narrow" w:eastAsia="Times New Roman" w:hAnsi="Arial Narrow" w:cs="Arial" w:hint="default"/>
      </w:rPr>
    </w:lvl>
    <w:lvl w:ilvl="1" w:tplc="CF1E3962">
      <w:start w:val="2"/>
      <w:numFmt w:val="decimal"/>
      <w:lvlText w:val="%2."/>
      <w:lvlJc w:val="left"/>
      <w:pPr>
        <w:tabs>
          <w:tab w:val="num" w:pos="1440"/>
        </w:tabs>
        <w:ind w:left="1440" w:hanging="360"/>
      </w:pPr>
      <w:rPr>
        <w:rFonts w:hint="default"/>
      </w:rPr>
    </w:lvl>
    <w:lvl w:ilvl="2" w:tplc="04150011">
      <w:start w:val="1"/>
      <w:numFmt w:val="decimal"/>
      <w:lvlText w:val="%3)"/>
      <w:lvlJc w:val="left"/>
      <w:pPr>
        <w:ind w:left="644"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89569F1"/>
    <w:multiLevelType w:val="hybridMultilevel"/>
    <w:tmpl w:val="ED542CCC"/>
    <w:lvl w:ilvl="0" w:tplc="C6565E2A">
      <w:start w:val="2"/>
      <w:numFmt w:val="decimal"/>
      <w:lvlText w:val="%1."/>
      <w:lvlJc w:val="left"/>
      <w:pPr>
        <w:ind w:left="770" w:hanging="360"/>
      </w:pPr>
      <w:rPr>
        <w:rFonts w:hint="default"/>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21" w15:restartNumberingAfterBreak="0">
    <w:nsid w:val="6EA860DC"/>
    <w:multiLevelType w:val="multilevel"/>
    <w:tmpl w:val="8904E5C2"/>
    <w:lvl w:ilvl="0">
      <w:start w:val="1"/>
      <w:numFmt w:val="decimal"/>
      <w:lvlText w:val="§ %1."/>
      <w:lvlJc w:val="left"/>
      <w:pPr>
        <w:ind w:left="720" w:hanging="360"/>
      </w:pPr>
      <w:rPr>
        <w:rFonts w:hint="default"/>
        <w:b/>
        <w:bCs/>
      </w:rPr>
    </w:lvl>
    <w:lvl w:ilvl="1">
      <w:start w:val="1"/>
      <w:numFmt w:val="decimal"/>
      <w:lvlText w:val="%2)"/>
      <w:lvlJc w:val="left"/>
      <w:pPr>
        <w:ind w:left="644"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6F7B0D5A"/>
    <w:multiLevelType w:val="hybridMultilevel"/>
    <w:tmpl w:val="F8A441A6"/>
    <w:lvl w:ilvl="0" w:tplc="FFFFFFFF">
      <w:start w:val="1"/>
      <w:numFmt w:val="lowerLetter"/>
      <w:lvlText w:val="%1)"/>
      <w:lvlJc w:val="left"/>
      <w:rPr>
        <w:rFonts w:hint="default"/>
        <w:b w:val="0"/>
        <w:color w:val="000000"/>
      </w:rPr>
    </w:lvl>
    <w:lvl w:ilvl="1" w:tplc="FFFFFFFF" w:tentative="1">
      <w:start w:val="1"/>
      <w:numFmt w:val="lowerLetter"/>
      <w:lvlText w:val="%2."/>
      <w:lvlJc w:val="left"/>
      <w:pPr>
        <w:ind w:left="3704" w:hanging="360"/>
      </w:pPr>
    </w:lvl>
    <w:lvl w:ilvl="2" w:tplc="FFFFFFFF" w:tentative="1">
      <w:start w:val="1"/>
      <w:numFmt w:val="lowerRoman"/>
      <w:lvlText w:val="%3."/>
      <w:lvlJc w:val="right"/>
      <w:pPr>
        <w:ind w:left="4424" w:hanging="180"/>
      </w:pPr>
    </w:lvl>
    <w:lvl w:ilvl="3" w:tplc="FFFFFFFF" w:tentative="1">
      <w:start w:val="1"/>
      <w:numFmt w:val="decimal"/>
      <w:lvlText w:val="%4."/>
      <w:lvlJc w:val="left"/>
      <w:pPr>
        <w:ind w:left="5144" w:hanging="360"/>
      </w:pPr>
    </w:lvl>
    <w:lvl w:ilvl="4" w:tplc="FFFFFFFF" w:tentative="1">
      <w:start w:val="1"/>
      <w:numFmt w:val="lowerLetter"/>
      <w:lvlText w:val="%5."/>
      <w:lvlJc w:val="left"/>
      <w:pPr>
        <w:ind w:left="5864" w:hanging="360"/>
      </w:pPr>
    </w:lvl>
    <w:lvl w:ilvl="5" w:tplc="FFFFFFFF" w:tentative="1">
      <w:start w:val="1"/>
      <w:numFmt w:val="lowerRoman"/>
      <w:lvlText w:val="%6."/>
      <w:lvlJc w:val="right"/>
      <w:pPr>
        <w:ind w:left="6584" w:hanging="180"/>
      </w:pPr>
    </w:lvl>
    <w:lvl w:ilvl="6" w:tplc="FFFFFFFF" w:tentative="1">
      <w:start w:val="1"/>
      <w:numFmt w:val="decimal"/>
      <w:lvlText w:val="%7."/>
      <w:lvlJc w:val="left"/>
      <w:pPr>
        <w:ind w:left="7304" w:hanging="360"/>
      </w:pPr>
    </w:lvl>
    <w:lvl w:ilvl="7" w:tplc="FFFFFFFF" w:tentative="1">
      <w:start w:val="1"/>
      <w:numFmt w:val="lowerLetter"/>
      <w:lvlText w:val="%8."/>
      <w:lvlJc w:val="left"/>
      <w:pPr>
        <w:ind w:left="8024" w:hanging="360"/>
      </w:pPr>
    </w:lvl>
    <w:lvl w:ilvl="8" w:tplc="FFFFFFFF" w:tentative="1">
      <w:start w:val="1"/>
      <w:numFmt w:val="lowerRoman"/>
      <w:lvlText w:val="%9."/>
      <w:lvlJc w:val="right"/>
      <w:pPr>
        <w:ind w:left="8744" w:hanging="180"/>
      </w:pPr>
    </w:lvl>
  </w:abstractNum>
  <w:num w:numId="1">
    <w:abstractNumId w:val="1"/>
  </w:num>
  <w:num w:numId="2">
    <w:abstractNumId w:val="13"/>
  </w:num>
  <w:num w:numId="3">
    <w:abstractNumId w:val="19"/>
  </w:num>
  <w:num w:numId="4">
    <w:abstractNumId w:val="20"/>
  </w:num>
  <w:num w:numId="5">
    <w:abstractNumId w:val="8"/>
  </w:num>
  <w:num w:numId="6">
    <w:abstractNumId w:val="11"/>
  </w:num>
  <w:num w:numId="7">
    <w:abstractNumId w:val="21"/>
  </w:num>
  <w:num w:numId="8">
    <w:abstractNumId w:val="6"/>
  </w:num>
  <w:num w:numId="9">
    <w:abstractNumId w:val="0"/>
  </w:num>
  <w:num w:numId="10">
    <w:abstractNumId w:val="3"/>
  </w:num>
  <w:num w:numId="11">
    <w:abstractNumId w:val="2"/>
  </w:num>
  <w:num w:numId="12">
    <w:abstractNumId w:val="15"/>
  </w:num>
  <w:num w:numId="13">
    <w:abstractNumId w:val="10"/>
  </w:num>
  <w:num w:numId="14">
    <w:abstractNumId w:val="22"/>
  </w:num>
  <w:num w:numId="15">
    <w:abstractNumId w:val="18"/>
    <w:lvlOverride w:ilvl="0"/>
    <w:lvlOverride w:ilvl="1"/>
    <w:lvlOverride w:ilvl="2"/>
    <w:lvlOverride w:ilvl="3"/>
    <w:lvlOverride w:ilvl="4"/>
    <w:lvlOverride w:ilvl="5"/>
    <w:lvlOverride w:ilvl="6"/>
    <w:lvlOverride w:ilvl="7"/>
    <w:lvlOverride w:ilv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lvlOverride w:ilvl="1"/>
    <w:lvlOverride w:ilvl="2"/>
    <w:lvlOverride w:ilvl="3"/>
    <w:lvlOverride w:ilvl="4"/>
    <w:lvlOverride w:ilvl="5"/>
    <w:lvlOverride w:ilvl="6"/>
    <w:lvlOverride w:ilvl="7"/>
    <w:lvlOverride w:ilvl="8"/>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BDE"/>
    <w:rsid w:val="00004090"/>
    <w:rsid w:val="00005138"/>
    <w:rsid w:val="00007D65"/>
    <w:rsid w:val="0001148A"/>
    <w:rsid w:val="00023C46"/>
    <w:rsid w:val="00023FAA"/>
    <w:rsid w:val="00027756"/>
    <w:rsid w:val="0003470C"/>
    <w:rsid w:val="0003714C"/>
    <w:rsid w:val="000522D2"/>
    <w:rsid w:val="000602E6"/>
    <w:rsid w:val="000604DF"/>
    <w:rsid w:val="000607D8"/>
    <w:rsid w:val="00070459"/>
    <w:rsid w:val="000743A1"/>
    <w:rsid w:val="000763A7"/>
    <w:rsid w:val="00080B51"/>
    <w:rsid w:val="00084539"/>
    <w:rsid w:val="000914B3"/>
    <w:rsid w:val="00093698"/>
    <w:rsid w:val="000B3CC9"/>
    <w:rsid w:val="000B586D"/>
    <w:rsid w:val="000B754F"/>
    <w:rsid w:val="000C0160"/>
    <w:rsid w:val="000C3DBA"/>
    <w:rsid w:val="000C67B0"/>
    <w:rsid w:val="000D3D98"/>
    <w:rsid w:val="000E5DD3"/>
    <w:rsid w:val="000E6B48"/>
    <w:rsid w:val="000F02EC"/>
    <w:rsid w:val="000F09EA"/>
    <w:rsid w:val="000F327A"/>
    <w:rsid w:val="000F34ED"/>
    <w:rsid w:val="000F5262"/>
    <w:rsid w:val="000F5F10"/>
    <w:rsid w:val="000F6ED4"/>
    <w:rsid w:val="00102F46"/>
    <w:rsid w:val="00104D99"/>
    <w:rsid w:val="001072E7"/>
    <w:rsid w:val="0011030F"/>
    <w:rsid w:val="00115E05"/>
    <w:rsid w:val="00120F57"/>
    <w:rsid w:val="00121169"/>
    <w:rsid w:val="00123A72"/>
    <w:rsid w:val="00123F5A"/>
    <w:rsid w:val="00127531"/>
    <w:rsid w:val="001309A6"/>
    <w:rsid w:val="001314C2"/>
    <w:rsid w:val="001327A0"/>
    <w:rsid w:val="00133F8A"/>
    <w:rsid w:val="00137E2B"/>
    <w:rsid w:val="001430D7"/>
    <w:rsid w:val="00150580"/>
    <w:rsid w:val="00150B5F"/>
    <w:rsid w:val="00161168"/>
    <w:rsid w:val="00164B79"/>
    <w:rsid w:val="00172D58"/>
    <w:rsid w:val="00173425"/>
    <w:rsid w:val="00184E79"/>
    <w:rsid w:val="0018577F"/>
    <w:rsid w:val="001866AF"/>
    <w:rsid w:val="00187250"/>
    <w:rsid w:val="0019359C"/>
    <w:rsid w:val="001A4AE2"/>
    <w:rsid w:val="001A4C79"/>
    <w:rsid w:val="001B3250"/>
    <w:rsid w:val="001B6BD7"/>
    <w:rsid w:val="001C5C73"/>
    <w:rsid w:val="001C72C6"/>
    <w:rsid w:val="001D109F"/>
    <w:rsid w:val="001D1213"/>
    <w:rsid w:val="001D194B"/>
    <w:rsid w:val="001D75C8"/>
    <w:rsid w:val="001E340E"/>
    <w:rsid w:val="001E4303"/>
    <w:rsid w:val="001E756E"/>
    <w:rsid w:val="0020272D"/>
    <w:rsid w:val="00203F4E"/>
    <w:rsid w:val="002112E3"/>
    <w:rsid w:val="00214895"/>
    <w:rsid w:val="00215522"/>
    <w:rsid w:val="00226E36"/>
    <w:rsid w:val="0023474B"/>
    <w:rsid w:val="002378DE"/>
    <w:rsid w:val="00237C41"/>
    <w:rsid w:val="00242F79"/>
    <w:rsid w:val="0025033E"/>
    <w:rsid w:val="00254628"/>
    <w:rsid w:val="0025609D"/>
    <w:rsid w:val="00264C6C"/>
    <w:rsid w:val="002656A9"/>
    <w:rsid w:val="00266AC6"/>
    <w:rsid w:val="00267226"/>
    <w:rsid w:val="00270410"/>
    <w:rsid w:val="002710DE"/>
    <w:rsid w:val="002715F5"/>
    <w:rsid w:val="002731F7"/>
    <w:rsid w:val="002847F0"/>
    <w:rsid w:val="00286D32"/>
    <w:rsid w:val="0029350A"/>
    <w:rsid w:val="0029481D"/>
    <w:rsid w:val="0029752E"/>
    <w:rsid w:val="002977BC"/>
    <w:rsid w:val="00297A14"/>
    <w:rsid w:val="002A370A"/>
    <w:rsid w:val="002A3C8A"/>
    <w:rsid w:val="002A477B"/>
    <w:rsid w:val="002A7E73"/>
    <w:rsid w:val="002B0195"/>
    <w:rsid w:val="002B0199"/>
    <w:rsid w:val="002B3F20"/>
    <w:rsid w:val="002B4530"/>
    <w:rsid w:val="002B457C"/>
    <w:rsid w:val="002C2703"/>
    <w:rsid w:val="002C543B"/>
    <w:rsid w:val="002D0BA5"/>
    <w:rsid w:val="002E0A2F"/>
    <w:rsid w:val="002E218B"/>
    <w:rsid w:val="00303411"/>
    <w:rsid w:val="00305CA5"/>
    <w:rsid w:val="00307A3B"/>
    <w:rsid w:val="00307A9C"/>
    <w:rsid w:val="00312383"/>
    <w:rsid w:val="0031292F"/>
    <w:rsid w:val="00316F0D"/>
    <w:rsid w:val="00326982"/>
    <w:rsid w:val="00330E5C"/>
    <w:rsid w:val="003312EE"/>
    <w:rsid w:val="003319D1"/>
    <w:rsid w:val="003326B5"/>
    <w:rsid w:val="00332F0A"/>
    <w:rsid w:val="00335AC5"/>
    <w:rsid w:val="00337441"/>
    <w:rsid w:val="00340E28"/>
    <w:rsid w:val="003421E2"/>
    <w:rsid w:val="00343DAF"/>
    <w:rsid w:val="00345926"/>
    <w:rsid w:val="00350539"/>
    <w:rsid w:val="0035743D"/>
    <w:rsid w:val="00362286"/>
    <w:rsid w:val="0036249B"/>
    <w:rsid w:val="003665D5"/>
    <w:rsid w:val="00375782"/>
    <w:rsid w:val="003762C0"/>
    <w:rsid w:val="00376A0E"/>
    <w:rsid w:val="00385A0A"/>
    <w:rsid w:val="00387B2C"/>
    <w:rsid w:val="0039142A"/>
    <w:rsid w:val="003945B5"/>
    <w:rsid w:val="00394D7A"/>
    <w:rsid w:val="0039666E"/>
    <w:rsid w:val="003A149B"/>
    <w:rsid w:val="003A20BC"/>
    <w:rsid w:val="003A670A"/>
    <w:rsid w:val="003A7E10"/>
    <w:rsid w:val="003B215D"/>
    <w:rsid w:val="003B622F"/>
    <w:rsid w:val="003C0401"/>
    <w:rsid w:val="003C12E3"/>
    <w:rsid w:val="003C4497"/>
    <w:rsid w:val="003D1389"/>
    <w:rsid w:val="003D3ADA"/>
    <w:rsid w:val="003E1E2C"/>
    <w:rsid w:val="003E59A3"/>
    <w:rsid w:val="003F01E8"/>
    <w:rsid w:val="003F0F7F"/>
    <w:rsid w:val="003F20A7"/>
    <w:rsid w:val="003F2379"/>
    <w:rsid w:val="003F43A3"/>
    <w:rsid w:val="003F4856"/>
    <w:rsid w:val="0040006C"/>
    <w:rsid w:val="004001A7"/>
    <w:rsid w:val="00404E98"/>
    <w:rsid w:val="0040553F"/>
    <w:rsid w:val="00411DBB"/>
    <w:rsid w:val="0041312C"/>
    <w:rsid w:val="0041606F"/>
    <w:rsid w:val="00416085"/>
    <w:rsid w:val="00422F58"/>
    <w:rsid w:val="00426EAC"/>
    <w:rsid w:val="00430399"/>
    <w:rsid w:val="00436D66"/>
    <w:rsid w:val="00443E94"/>
    <w:rsid w:val="00444D6D"/>
    <w:rsid w:val="00444F95"/>
    <w:rsid w:val="0045066D"/>
    <w:rsid w:val="004507F0"/>
    <w:rsid w:val="00461432"/>
    <w:rsid w:val="00461D64"/>
    <w:rsid w:val="004624D1"/>
    <w:rsid w:val="00470490"/>
    <w:rsid w:val="004821EE"/>
    <w:rsid w:val="00482626"/>
    <w:rsid w:val="00491EA4"/>
    <w:rsid w:val="0049550A"/>
    <w:rsid w:val="004957EB"/>
    <w:rsid w:val="00496FF7"/>
    <w:rsid w:val="00497864"/>
    <w:rsid w:val="004A153E"/>
    <w:rsid w:val="004A362A"/>
    <w:rsid w:val="004A60C5"/>
    <w:rsid w:val="004A7401"/>
    <w:rsid w:val="004B5035"/>
    <w:rsid w:val="004C0F73"/>
    <w:rsid w:val="004C1F4A"/>
    <w:rsid w:val="004C4715"/>
    <w:rsid w:val="004C560B"/>
    <w:rsid w:val="004C7D1E"/>
    <w:rsid w:val="004D16F4"/>
    <w:rsid w:val="004D33DA"/>
    <w:rsid w:val="004D40A7"/>
    <w:rsid w:val="004D529A"/>
    <w:rsid w:val="004D6ADC"/>
    <w:rsid w:val="004E1962"/>
    <w:rsid w:val="004E5B87"/>
    <w:rsid w:val="004E5D35"/>
    <w:rsid w:val="004E61A6"/>
    <w:rsid w:val="004E7CC8"/>
    <w:rsid w:val="004F0DBE"/>
    <w:rsid w:val="004F143E"/>
    <w:rsid w:val="004F1D70"/>
    <w:rsid w:val="004F30BB"/>
    <w:rsid w:val="004F3C7F"/>
    <w:rsid w:val="004F3E53"/>
    <w:rsid w:val="004F570E"/>
    <w:rsid w:val="004F5809"/>
    <w:rsid w:val="004F6092"/>
    <w:rsid w:val="004F7FA8"/>
    <w:rsid w:val="005025AB"/>
    <w:rsid w:val="00503AFA"/>
    <w:rsid w:val="00504258"/>
    <w:rsid w:val="00510FDE"/>
    <w:rsid w:val="0051382A"/>
    <w:rsid w:val="005163C2"/>
    <w:rsid w:val="005243B0"/>
    <w:rsid w:val="00525A3E"/>
    <w:rsid w:val="00526F23"/>
    <w:rsid w:val="00530839"/>
    <w:rsid w:val="0053086F"/>
    <w:rsid w:val="00531A1F"/>
    <w:rsid w:val="00540D9C"/>
    <w:rsid w:val="00542B99"/>
    <w:rsid w:val="00543E2B"/>
    <w:rsid w:val="00545579"/>
    <w:rsid w:val="00565007"/>
    <w:rsid w:val="00572EDE"/>
    <w:rsid w:val="00574995"/>
    <w:rsid w:val="00585338"/>
    <w:rsid w:val="00586ACC"/>
    <w:rsid w:val="005904EE"/>
    <w:rsid w:val="00590ABA"/>
    <w:rsid w:val="00596B53"/>
    <w:rsid w:val="00597AC6"/>
    <w:rsid w:val="005A798C"/>
    <w:rsid w:val="005B0286"/>
    <w:rsid w:val="005B7D09"/>
    <w:rsid w:val="005C6004"/>
    <w:rsid w:val="005D016E"/>
    <w:rsid w:val="005D2930"/>
    <w:rsid w:val="005D4DB2"/>
    <w:rsid w:val="005D5926"/>
    <w:rsid w:val="005D7335"/>
    <w:rsid w:val="005E5B11"/>
    <w:rsid w:val="005E7B40"/>
    <w:rsid w:val="005F789A"/>
    <w:rsid w:val="0060484C"/>
    <w:rsid w:val="00605CD5"/>
    <w:rsid w:val="00606181"/>
    <w:rsid w:val="0060735F"/>
    <w:rsid w:val="00607694"/>
    <w:rsid w:val="00611A51"/>
    <w:rsid w:val="00614577"/>
    <w:rsid w:val="00616000"/>
    <w:rsid w:val="00625256"/>
    <w:rsid w:val="0062588D"/>
    <w:rsid w:val="00627881"/>
    <w:rsid w:val="006339A3"/>
    <w:rsid w:val="00636729"/>
    <w:rsid w:val="0064373B"/>
    <w:rsid w:val="00653EDE"/>
    <w:rsid w:val="00660269"/>
    <w:rsid w:val="00662B34"/>
    <w:rsid w:val="00667946"/>
    <w:rsid w:val="00672494"/>
    <w:rsid w:val="006859B1"/>
    <w:rsid w:val="00691F08"/>
    <w:rsid w:val="006A705B"/>
    <w:rsid w:val="006C07E8"/>
    <w:rsid w:val="006C0BDD"/>
    <w:rsid w:val="006C1B7A"/>
    <w:rsid w:val="006C7E1D"/>
    <w:rsid w:val="006D238F"/>
    <w:rsid w:val="006D7BCE"/>
    <w:rsid w:val="006E3C1A"/>
    <w:rsid w:val="006E56B1"/>
    <w:rsid w:val="006F7A80"/>
    <w:rsid w:val="00700043"/>
    <w:rsid w:val="0070076B"/>
    <w:rsid w:val="007007B4"/>
    <w:rsid w:val="00701203"/>
    <w:rsid w:val="007033CA"/>
    <w:rsid w:val="00704780"/>
    <w:rsid w:val="0070766A"/>
    <w:rsid w:val="007100C0"/>
    <w:rsid w:val="007109BE"/>
    <w:rsid w:val="0071157D"/>
    <w:rsid w:val="007136DC"/>
    <w:rsid w:val="0072584D"/>
    <w:rsid w:val="00726820"/>
    <w:rsid w:val="00730DC4"/>
    <w:rsid w:val="007335B0"/>
    <w:rsid w:val="007347EC"/>
    <w:rsid w:val="0073787C"/>
    <w:rsid w:val="00741B13"/>
    <w:rsid w:val="00747731"/>
    <w:rsid w:val="00757135"/>
    <w:rsid w:val="00761A27"/>
    <w:rsid w:val="0076204E"/>
    <w:rsid w:val="00762679"/>
    <w:rsid w:val="00767E27"/>
    <w:rsid w:val="0078592B"/>
    <w:rsid w:val="007864ED"/>
    <w:rsid w:val="00790EB1"/>
    <w:rsid w:val="00792ECF"/>
    <w:rsid w:val="007953E8"/>
    <w:rsid w:val="007A3E27"/>
    <w:rsid w:val="007B06E9"/>
    <w:rsid w:val="007B0EE6"/>
    <w:rsid w:val="007B1DAE"/>
    <w:rsid w:val="007B352E"/>
    <w:rsid w:val="007B4A78"/>
    <w:rsid w:val="007C03DB"/>
    <w:rsid w:val="007C5000"/>
    <w:rsid w:val="007D05F1"/>
    <w:rsid w:val="007D0DFA"/>
    <w:rsid w:val="007F23DA"/>
    <w:rsid w:val="007F4740"/>
    <w:rsid w:val="00806BDE"/>
    <w:rsid w:val="008074AE"/>
    <w:rsid w:val="00825CAC"/>
    <w:rsid w:val="008272E3"/>
    <w:rsid w:val="00834CD7"/>
    <w:rsid w:val="00834ED3"/>
    <w:rsid w:val="00836B80"/>
    <w:rsid w:val="00847811"/>
    <w:rsid w:val="008636DF"/>
    <w:rsid w:val="008638A7"/>
    <w:rsid w:val="008644EB"/>
    <w:rsid w:val="008677B6"/>
    <w:rsid w:val="008736DB"/>
    <w:rsid w:val="00874533"/>
    <w:rsid w:val="00876F41"/>
    <w:rsid w:val="00880AB2"/>
    <w:rsid w:val="00887A65"/>
    <w:rsid w:val="00897556"/>
    <w:rsid w:val="008A1601"/>
    <w:rsid w:val="008A7916"/>
    <w:rsid w:val="008A7F7F"/>
    <w:rsid w:val="008B2F0A"/>
    <w:rsid w:val="008B544B"/>
    <w:rsid w:val="008C0A93"/>
    <w:rsid w:val="008C1BCE"/>
    <w:rsid w:val="008C1CF7"/>
    <w:rsid w:val="008C4FA2"/>
    <w:rsid w:val="008C6B01"/>
    <w:rsid w:val="008D76C0"/>
    <w:rsid w:val="008E327D"/>
    <w:rsid w:val="008E37A2"/>
    <w:rsid w:val="008F518E"/>
    <w:rsid w:val="008F7CF1"/>
    <w:rsid w:val="0090323C"/>
    <w:rsid w:val="009033BD"/>
    <w:rsid w:val="00903E31"/>
    <w:rsid w:val="00904A76"/>
    <w:rsid w:val="00904CE1"/>
    <w:rsid w:val="00906BFC"/>
    <w:rsid w:val="00915B08"/>
    <w:rsid w:val="00915D63"/>
    <w:rsid w:val="00923AC1"/>
    <w:rsid w:val="00926D28"/>
    <w:rsid w:val="0093258E"/>
    <w:rsid w:val="0093612A"/>
    <w:rsid w:val="00936AA5"/>
    <w:rsid w:val="00943856"/>
    <w:rsid w:val="00953108"/>
    <w:rsid w:val="009617A7"/>
    <w:rsid w:val="00962A3B"/>
    <w:rsid w:val="00962C3B"/>
    <w:rsid w:val="00963D7D"/>
    <w:rsid w:val="00965473"/>
    <w:rsid w:val="00966D78"/>
    <w:rsid w:val="00967863"/>
    <w:rsid w:val="009706C0"/>
    <w:rsid w:val="00973711"/>
    <w:rsid w:val="009772F4"/>
    <w:rsid w:val="0098621A"/>
    <w:rsid w:val="00987A49"/>
    <w:rsid w:val="00991931"/>
    <w:rsid w:val="00993A6D"/>
    <w:rsid w:val="009A0D35"/>
    <w:rsid w:val="009B1058"/>
    <w:rsid w:val="009B25EB"/>
    <w:rsid w:val="009B3ADE"/>
    <w:rsid w:val="009B710F"/>
    <w:rsid w:val="009C3CAB"/>
    <w:rsid w:val="009C40AE"/>
    <w:rsid w:val="009D5087"/>
    <w:rsid w:val="009D6B36"/>
    <w:rsid w:val="009E2D24"/>
    <w:rsid w:val="009E79F8"/>
    <w:rsid w:val="009F1C41"/>
    <w:rsid w:val="009F2FD7"/>
    <w:rsid w:val="009F319D"/>
    <w:rsid w:val="009F6062"/>
    <w:rsid w:val="00A0443E"/>
    <w:rsid w:val="00A046AE"/>
    <w:rsid w:val="00A06F26"/>
    <w:rsid w:val="00A15ECC"/>
    <w:rsid w:val="00A22AF9"/>
    <w:rsid w:val="00A251DE"/>
    <w:rsid w:val="00A2523B"/>
    <w:rsid w:val="00A329AA"/>
    <w:rsid w:val="00A37F2B"/>
    <w:rsid w:val="00A41FF0"/>
    <w:rsid w:val="00A460A0"/>
    <w:rsid w:val="00A47EEC"/>
    <w:rsid w:val="00A52109"/>
    <w:rsid w:val="00A6007D"/>
    <w:rsid w:val="00A62993"/>
    <w:rsid w:val="00A65D25"/>
    <w:rsid w:val="00A7263F"/>
    <w:rsid w:val="00A7407B"/>
    <w:rsid w:val="00A758CD"/>
    <w:rsid w:val="00A82457"/>
    <w:rsid w:val="00A92EBB"/>
    <w:rsid w:val="00A93D67"/>
    <w:rsid w:val="00AA10E5"/>
    <w:rsid w:val="00AA1CFA"/>
    <w:rsid w:val="00AA30E7"/>
    <w:rsid w:val="00AA37A2"/>
    <w:rsid w:val="00AA3ADA"/>
    <w:rsid w:val="00AA6383"/>
    <w:rsid w:val="00AA6E15"/>
    <w:rsid w:val="00AB1B62"/>
    <w:rsid w:val="00AB3237"/>
    <w:rsid w:val="00AB6B62"/>
    <w:rsid w:val="00AC2480"/>
    <w:rsid w:val="00AC5B08"/>
    <w:rsid w:val="00AC5FA9"/>
    <w:rsid w:val="00AD1A03"/>
    <w:rsid w:val="00AD2167"/>
    <w:rsid w:val="00AD35B9"/>
    <w:rsid w:val="00AD51D5"/>
    <w:rsid w:val="00AD7330"/>
    <w:rsid w:val="00AE12E3"/>
    <w:rsid w:val="00AE3A5C"/>
    <w:rsid w:val="00AF07F4"/>
    <w:rsid w:val="00B02617"/>
    <w:rsid w:val="00B07390"/>
    <w:rsid w:val="00B11B4E"/>
    <w:rsid w:val="00B11E7D"/>
    <w:rsid w:val="00B12DCE"/>
    <w:rsid w:val="00B13F57"/>
    <w:rsid w:val="00B13F58"/>
    <w:rsid w:val="00B14E49"/>
    <w:rsid w:val="00B21DA0"/>
    <w:rsid w:val="00B27E35"/>
    <w:rsid w:val="00B403EB"/>
    <w:rsid w:val="00B452ED"/>
    <w:rsid w:val="00B47AA7"/>
    <w:rsid w:val="00B50281"/>
    <w:rsid w:val="00B572C1"/>
    <w:rsid w:val="00B60468"/>
    <w:rsid w:val="00B627D6"/>
    <w:rsid w:val="00B6738D"/>
    <w:rsid w:val="00B70981"/>
    <w:rsid w:val="00B72DDB"/>
    <w:rsid w:val="00B75FCF"/>
    <w:rsid w:val="00B76663"/>
    <w:rsid w:val="00B82DBE"/>
    <w:rsid w:val="00B90D8F"/>
    <w:rsid w:val="00B932AF"/>
    <w:rsid w:val="00BA789A"/>
    <w:rsid w:val="00BB16DB"/>
    <w:rsid w:val="00BB67FD"/>
    <w:rsid w:val="00BB6FD5"/>
    <w:rsid w:val="00BC0081"/>
    <w:rsid w:val="00BC0206"/>
    <w:rsid w:val="00BC2E64"/>
    <w:rsid w:val="00BC44E4"/>
    <w:rsid w:val="00BD1919"/>
    <w:rsid w:val="00BE170C"/>
    <w:rsid w:val="00BE38F4"/>
    <w:rsid w:val="00BE6FCB"/>
    <w:rsid w:val="00BF11B0"/>
    <w:rsid w:val="00BF636C"/>
    <w:rsid w:val="00C01A4A"/>
    <w:rsid w:val="00C023D2"/>
    <w:rsid w:val="00C0449D"/>
    <w:rsid w:val="00C07108"/>
    <w:rsid w:val="00C074A2"/>
    <w:rsid w:val="00C118D5"/>
    <w:rsid w:val="00C223BD"/>
    <w:rsid w:val="00C25163"/>
    <w:rsid w:val="00C32342"/>
    <w:rsid w:val="00C33487"/>
    <w:rsid w:val="00C34BBB"/>
    <w:rsid w:val="00C37272"/>
    <w:rsid w:val="00C37947"/>
    <w:rsid w:val="00C417EF"/>
    <w:rsid w:val="00C42005"/>
    <w:rsid w:val="00C440EA"/>
    <w:rsid w:val="00C46B7F"/>
    <w:rsid w:val="00C5058F"/>
    <w:rsid w:val="00C5150B"/>
    <w:rsid w:val="00C518B9"/>
    <w:rsid w:val="00C52AD9"/>
    <w:rsid w:val="00C555CC"/>
    <w:rsid w:val="00C57B2B"/>
    <w:rsid w:val="00C6144F"/>
    <w:rsid w:val="00C64096"/>
    <w:rsid w:val="00C816E6"/>
    <w:rsid w:val="00C842ED"/>
    <w:rsid w:val="00C8461F"/>
    <w:rsid w:val="00C850EE"/>
    <w:rsid w:val="00C9394F"/>
    <w:rsid w:val="00CA0AE3"/>
    <w:rsid w:val="00CA3BCF"/>
    <w:rsid w:val="00CB2491"/>
    <w:rsid w:val="00CB2CE9"/>
    <w:rsid w:val="00CB3768"/>
    <w:rsid w:val="00CC20FA"/>
    <w:rsid w:val="00CC7680"/>
    <w:rsid w:val="00CD1E8B"/>
    <w:rsid w:val="00CD7BB3"/>
    <w:rsid w:val="00CE384D"/>
    <w:rsid w:val="00CE6339"/>
    <w:rsid w:val="00CF1EBA"/>
    <w:rsid w:val="00CF31FB"/>
    <w:rsid w:val="00CF5DD9"/>
    <w:rsid w:val="00D0044E"/>
    <w:rsid w:val="00D01E7C"/>
    <w:rsid w:val="00D12B5D"/>
    <w:rsid w:val="00D13841"/>
    <w:rsid w:val="00D2292C"/>
    <w:rsid w:val="00D3102B"/>
    <w:rsid w:val="00D32680"/>
    <w:rsid w:val="00D358F7"/>
    <w:rsid w:val="00D45461"/>
    <w:rsid w:val="00D46533"/>
    <w:rsid w:val="00D51162"/>
    <w:rsid w:val="00D51776"/>
    <w:rsid w:val="00D62D2C"/>
    <w:rsid w:val="00D6313C"/>
    <w:rsid w:val="00D668D6"/>
    <w:rsid w:val="00D702B2"/>
    <w:rsid w:val="00D70A58"/>
    <w:rsid w:val="00D72D7B"/>
    <w:rsid w:val="00D73FEE"/>
    <w:rsid w:val="00D7702E"/>
    <w:rsid w:val="00D805C5"/>
    <w:rsid w:val="00D8257A"/>
    <w:rsid w:val="00D8395C"/>
    <w:rsid w:val="00D83B58"/>
    <w:rsid w:val="00D91231"/>
    <w:rsid w:val="00D92DC3"/>
    <w:rsid w:val="00DA16D0"/>
    <w:rsid w:val="00DA2551"/>
    <w:rsid w:val="00DA2831"/>
    <w:rsid w:val="00DA66D8"/>
    <w:rsid w:val="00DA77C8"/>
    <w:rsid w:val="00DA7C9C"/>
    <w:rsid w:val="00DB2048"/>
    <w:rsid w:val="00DB4C59"/>
    <w:rsid w:val="00DB69D5"/>
    <w:rsid w:val="00DC2EDA"/>
    <w:rsid w:val="00DC310E"/>
    <w:rsid w:val="00DD0B44"/>
    <w:rsid w:val="00DD20C9"/>
    <w:rsid w:val="00DE6437"/>
    <w:rsid w:val="00DF1062"/>
    <w:rsid w:val="00DF1F05"/>
    <w:rsid w:val="00DF414E"/>
    <w:rsid w:val="00DF7635"/>
    <w:rsid w:val="00E00694"/>
    <w:rsid w:val="00E0153E"/>
    <w:rsid w:val="00E03FCB"/>
    <w:rsid w:val="00E041CA"/>
    <w:rsid w:val="00E130C8"/>
    <w:rsid w:val="00E14D1A"/>
    <w:rsid w:val="00E25166"/>
    <w:rsid w:val="00E307F2"/>
    <w:rsid w:val="00E35CA0"/>
    <w:rsid w:val="00E37673"/>
    <w:rsid w:val="00E44E38"/>
    <w:rsid w:val="00E462A3"/>
    <w:rsid w:val="00E470A7"/>
    <w:rsid w:val="00E52C22"/>
    <w:rsid w:val="00E56CCF"/>
    <w:rsid w:val="00E60AA6"/>
    <w:rsid w:val="00E61031"/>
    <w:rsid w:val="00E677C3"/>
    <w:rsid w:val="00E72281"/>
    <w:rsid w:val="00E72737"/>
    <w:rsid w:val="00E72E83"/>
    <w:rsid w:val="00E74484"/>
    <w:rsid w:val="00E7549E"/>
    <w:rsid w:val="00E756CD"/>
    <w:rsid w:val="00E76BE3"/>
    <w:rsid w:val="00E77AA0"/>
    <w:rsid w:val="00E821C4"/>
    <w:rsid w:val="00E8421D"/>
    <w:rsid w:val="00E92C78"/>
    <w:rsid w:val="00E92E13"/>
    <w:rsid w:val="00E93591"/>
    <w:rsid w:val="00E937F3"/>
    <w:rsid w:val="00E93CBA"/>
    <w:rsid w:val="00E957A4"/>
    <w:rsid w:val="00EA544D"/>
    <w:rsid w:val="00EB0AB3"/>
    <w:rsid w:val="00EC3EAE"/>
    <w:rsid w:val="00ED1C49"/>
    <w:rsid w:val="00ED7DAF"/>
    <w:rsid w:val="00EE0697"/>
    <w:rsid w:val="00EE0E8C"/>
    <w:rsid w:val="00EE34C2"/>
    <w:rsid w:val="00EF515E"/>
    <w:rsid w:val="00EF686A"/>
    <w:rsid w:val="00EF68D2"/>
    <w:rsid w:val="00F05BD0"/>
    <w:rsid w:val="00F070EE"/>
    <w:rsid w:val="00F148BD"/>
    <w:rsid w:val="00F167A2"/>
    <w:rsid w:val="00F22BE2"/>
    <w:rsid w:val="00F235A2"/>
    <w:rsid w:val="00F278B7"/>
    <w:rsid w:val="00F30B58"/>
    <w:rsid w:val="00F31672"/>
    <w:rsid w:val="00F37E72"/>
    <w:rsid w:val="00F41ECE"/>
    <w:rsid w:val="00F4205F"/>
    <w:rsid w:val="00F4371B"/>
    <w:rsid w:val="00F479E5"/>
    <w:rsid w:val="00F512A1"/>
    <w:rsid w:val="00F53151"/>
    <w:rsid w:val="00F66234"/>
    <w:rsid w:val="00F67794"/>
    <w:rsid w:val="00F7134C"/>
    <w:rsid w:val="00F734E2"/>
    <w:rsid w:val="00F868C3"/>
    <w:rsid w:val="00F87015"/>
    <w:rsid w:val="00F87D95"/>
    <w:rsid w:val="00F87F63"/>
    <w:rsid w:val="00F95020"/>
    <w:rsid w:val="00F96C00"/>
    <w:rsid w:val="00F97383"/>
    <w:rsid w:val="00FA1EB0"/>
    <w:rsid w:val="00FA2933"/>
    <w:rsid w:val="00FB1796"/>
    <w:rsid w:val="00FB2F59"/>
    <w:rsid w:val="00FC0D95"/>
    <w:rsid w:val="00FC3E2D"/>
    <w:rsid w:val="00FC4D50"/>
    <w:rsid w:val="00FC7FCB"/>
    <w:rsid w:val="00FD34FF"/>
    <w:rsid w:val="00FE0C4C"/>
    <w:rsid w:val="00FE38C1"/>
    <w:rsid w:val="00FE50FD"/>
    <w:rsid w:val="00FF135E"/>
    <w:rsid w:val="00FF2C7A"/>
    <w:rsid w:val="00FF5E16"/>
    <w:rsid w:val="00FF6C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2B735"/>
  <w15:chartTrackingRefBased/>
  <w15:docId w15:val="{45363F17-E7DA-4D2A-9FD4-FC448FD1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553F"/>
  </w:style>
  <w:style w:type="paragraph" w:styleId="Nagwek1">
    <w:name w:val="heading 1"/>
    <w:basedOn w:val="Normalny"/>
    <w:next w:val="Normalny"/>
    <w:link w:val="Nagwek1Znak"/>
    <w:uiPriority w:val="9"/>
    <w:qFormat/>
    <w:rsid w:val="00806B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806B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06BDE"/>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06BDE"/>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06BDE"/>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06BD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06BD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06BD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06BD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06BDE"/>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806BDE"/>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06BDE"/>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06BDE"/>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06BDE"/>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06BD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06BD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06BD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06BDE"/>
    <w:rPr>
      <w:rFonts w:eastAsiaTheme="majorEastAsia" w:cstheme="majorBidi"/>
      <w:color w:val="272727" w:themeColor="text1" w:themeTint="D8"/>
    </w:rPr>
  </w:style>
  <w:style w:type="paragraph" w:styleId="Tytu">
    <w:name w:val="Title"/>
    <w:basedOn w:val="Normalny"/>
    <w:next w:val="Normalny"/>
    <w:link w:val="TytuZnak"/>
    <w:uiPriority w:val="10"/>
    <w:qFormat/>
    <w:rsid w:val="00806B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06BD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06BD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06BD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06BDE"/>
    <w:pPr>
      <w:spacing w:before="160"/>
      <w:jc w:val="center"/>
    </w:pPr>
    <w:rPr>
      <w:i/>
      <w:iCs/>
      <w:color w:val="404040" w:themeColor="text1" w:themeTint="BF"/>
    </w:rPr>
  </w:style>
  <w:style w:type="character" w:customStyle="1" w:styleId="CytatZnak">
    <w:name w:val="Cytat Znak"/>
    <w:basedOn w:val="Domylnaczcionkaakapitu"/>
    <w:link w:val="Cytat"/>
    <w:uiPriority w:val="29"/>
    <w:rsid w:val="00806BDE"/>
    <w:rPr>
      <w:i/>
      <w:iCs/>
      <w:color w:val="404040" w:themeColor="text1" w:themeTint="BF"/>
    </w:rPr>
  </w:style>
  <w:style w:type="paragraph" w:styleId="Akapitzlist">
    <w:name w:val="List Paragraph"/>
    <w:basedOn w:val="Normalny"/>
    <w:uiPriority w:val="34"/>
    <w:qFormat/>
    <w:rsid w:val="00806BDE"/>
    <w:pPr>
      <w:ind w:left="720"/>
      <w:contextualSpacing/>
    </w:pPr>
  </w:style>
  <w:style w:type="character" w:styleId="Wyrnienieintensywne">
    <w:name w:val="Intense Emphasis"/>
    <w:basedOn w:val="Domylnaczcionkaakapitu"/>
    <w:uiPriority w:val="21"/>
    <w:qFormat/>
    <w:rsid w:val="00806BDE"/>
    <w:rPr>
      <w:i/>
      <w:iCs/>
      <w:color w:val="2F5496" w:themeColor="accent1" w:themeShade="BF"/>
    </w:rPr>
  </w:style>
  <w:style w:type="paragraph" w:styleId="Cytatintensywny">
    <w:name w:val="Intense Quote"/>
    <w:basedOn w:val="Normalny"/>
    <w:next w:val="Normalny"/>
    <w:link w:val="CytatintensywnyZnak"/>
    <w:uiPriority w:val="30"/>
    <w:qFormat/>
    <w:rsid w:val="00806B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06BDE"/>
    <w:rPr>
      <w:i/>
      <w:iCs/>
      <w:color w:val="2F5496" w:themeColor="accent1" w:themeShade="BF"/>
    </w:rPr>
  </w:style>
  <w:style w:type="character" w:styleId="Odwoanieintensywne">
    <w:name w:val="Intense Reference"/>
    <w:basedOn w:val="Domylnaczcionkaakapitu"/>
    <w:uiPriority w:val="32"/>
    <w:qFormat/>
    <w:rsid w:val="00806BDE"/>
    <w:rPr>
      <w:b/>
      <w:bCs/>
      <w:smallCaps/>
      <w:color w:val="2F5496" w:themeColor="accent1" w:themeShade="BF"/>
      <w:spacing w:val="5"/>
    </w:rPr>
  </w:style>
  <w:style w:type="paragraph" w:customStyle="1" w:styleId="Default">
    <w:name w:val="Default"/>
    <w:rsid w:val="00806BDE"/>
    <w:pPr>
      <w:autoSpaceDE w:val="0"/>
      <w:autoSpaceDN w:val="0"/>
      <w:adjustRightInd w:val="0"/>
      <w:spacing w:after="0" w:line="240" w:lineRule="auto"/>
    </w:pPr>
    <w:rPr>
      <w:rFonts w:ascii="Times New Roman" w:hAnsi="Times New Roman" w:cs="Times New Roman"/>
      <w:color w:val="000000"/>
      <w:kern w:val="0"/>
    </w:rPr>
  </w:style>
  <w:style w:type="paragraph" w:styleId="Nagwek">
    <w:name w:val="header"/>
    <w:basedOn w:val="Normalny"/>
    <w:link w:val="NagwekZnak"/>
    <w:uiPriority w:val="99"/>
    <w:unhideWhenUsed/>
    <w:rsid w:val="00335A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5AC5"/>
  </w:style>
  <w:style w:type="paragraph" w:styleId="Stopka">
    <w:name w:val="footer"/>
    <w:basedOn w:val="Normalny"/>
    <w:link w:val="StopkaZnak"/>
    <w:uiPriority w:val="99"/>
    <w:unhideWhenUsed/>
    <w:rsid w:val="00335A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35AC5"/>
  </w:style>
  <w:style w:type="character" w:styleId="Odwoaniedokomentarza">
    <w:name w:val="annotation reference"/>
    <w:basedOn w:val="Domylnaczcionkaakapitu"/>
    <w:uiPriority w:val="99"/>
    <w:semiHidden/>
    <w:unhideWhenUsed/>
    <w:rsid w:val="00700043"/>
    <w:rPr>
      <w:sz w:val="16"/>
      <w:szCs w:val="16"/>
    </w:rPr>
  </w:style>
  <w:style w:type="paragraph" w:styleId="Tekstkomentarza">
    <w:name w:val="annotation text"/>
    <w:basedOn w:val="Normalny"/>
    <w:link w:val="TekstkomentarzaZnak"/>
    <w:uiPriority w:val="99"/>
    <w:semiHidden/>
    <w:unhideWhenUsed/>
    <w:rsid w:val="0070004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00043"/>
    <w:rPr>
      <w:sz w:val="20"/>
      <w:szCs w:val="20"/>
    </w:rPr>
  </w:style>
  <w:style w:type="paragraph" w:styleId="Tematkomentarza">
    <w:name w:val="annotation subject"/>
    <w:basedOn w:val="Tekstkomentarza"/>
    <w:next w:val="Tekstkomentarza"/>
    <w:link w:val="TematkomentarzaZnak"/>
    <w:uiPriority w:val="99"/>
    <w:semiHidden/>
    <w:unhideWhenUsed/>
    <w:rsid w:val="00700043"/>
    <w:rPr>
      <w:b/>
      <w:bCs/>
    </w:rPr>
  </w:style>
  <w:style w:type="character" w:customStyle="1" w:styleId="TematkomentarzaZnak">
    <w:name w:val="Temat komentarza Znak"/>
    <w:basedOn w:val="TekstkomentarzaZnak"/>
    <w:link w:val="Tematkomentarza"/>
    <w:uiPriority w:val="99"/>
    <w:semiHidden/>
    <w:rsid w:val="00700043"/>
    <w:rPr>
      <w:b/>
      <w:bCs/>
      <w:sz w:val="20"/>
      <w:szCs w:val="20"/>
    </w:rPr>
  </w:style>
  <w:style w:type="paragraph" w:styleId="Poprawka">
    <w:name w:val="Revision"/>
    <w:hidden/>
    <w:uiPriority w:val="99"/>
    <w:semiHidden/>
    <w:rsid w:val="00700043"/>
    <w:pPr>
      <w:spacing w:after="0" w:line="240" w:lineRule="auto"/>
    </w:pPr>
  </w:style>
  <w:style w:type="character" w:styleId="Hipercze">
    <w:name w:val="Hyperlink"/>
    <w:basedOn w:val="Domylnaczcionkaakapitu"/>
    <w:uiPriority w:val="99"/>
    <w:semiHidden/>
    <w:unhideWhenUsed/>
    <w:rsid w:val="00E756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229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ex.online.wolterskluwer.pl/WKPLOnline/content.rpc?reqId=1448959757301_412020365&amp;nro=18165192&amp;wersja=-1&amp;dataOceny=2015-12-01&amp;tknDATA=120%2C121%2C122%2C123%2C124%2C125%2C126%2C127%2C28%2C35%2C73%2C1448797862&amp;class=CONTENT&amp;loc=4&amp;baseHref=http%3A%2F%2Flex.online.wolterskluwer.pl%2FWKPLOnline%2Findex.rpc&amp;print=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64BE0-BE2C-4B32-99D0-542CF84B4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20</Pages>
  <Words>7662</Words>
  <Characters>45972</Characters>
  <Application>Microsoft Office Word</Application>
  <DocSecurity>0</DocSecurity>
  <Lines>383</Lines>
  <Paragraphs>107</Paragraphs>
  <ScaleCrop>false</ScaleCrop>
  <HeadingPairs>
    <vt:vector size="2" baseType="variant">
      <vt:variant>
        <vt:lpstr>Tytuł</vt:lpstr>
      </vt:variant>
      <vt:variant>
        <vt:i4>1</vt:i4>
      </vt:variant>
    </vt:vector>
  </HeadingPairs>
  <TitlesOfParts>
    <vt:vector size="1" baseType="lpstr">
      <vt:lpstr>UCHWAŁA NR XXXIV/64/2026 RADY MIASTA WŁOCŁAWEK z dnia 26 maja 2026 r. </vt:lpstr>
    </vt:vector>
  </TitlesOfParts>
  <Company/>
  <LinksUpToDate>false</LinksUpToDate>
  <CharactersWithSpaces>53527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XXXIV/64/2026 RADY MIASTA WŁOCŁAWEK z dnia 26 maja 2026 r. </dc:title>
  <dc:subject/>
  <dc:creator>Anna Pasik</dc:creator>
  <cp:keywords/>
  <dc:description/>
  <cp:lastModifiedBy>Małgorzata Feliniak</cp:lastModifiedBy>
  <cp:revision>3</cp:revision>
  <cp:lastPrinted>2025-12-19T09:31:00Z</cp:lastPrinted>
  <dcterms:created xsi:type="dcterms:W3CDTF">2026-06-05T08:28:00Z</dcterms:created>
  <dcterms:modified xsi:type="dcterms:W3CDTF">2026-06-05T08:38:00Z</dcterms:modified>
</cp:coreProperties>
</file>