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A" w:rsidRPr="00732330" w:rsidRDefault="008D27EA" w:rsidP="00D67B98">
      <w:pPr>
        <w:pStyle w:val="Nagwek1"/>
        <w:rPr>
          <w:rFonts w:ascii="Arial" w:eastAsia="Times New Roman" w:hAnsi="Arial" w:cs="Arial"/>
          <w:sz w:val="24"/>
          <w:szCs w:val="24"/>
          <w:lang w:eastAsia="pl-PL"/>
        </w:rPr>
      </w:pPr>
      <w:r w:rsidRPr="00D67B98">
        <w:rPr>
          <w:rFonts w:ascii="Arial" w:eastAsia="Times New Roman" w:hAnsi="Arial" w:cs="Arial"/>
          <w:sz w:val="24"/>
          <w:szCs w:val="24"/>
          <w:lang w:eastAsia="pl-PL"/>
        </w:rPr>
        <w:t>UCHWAŁA NR</w:t>
      </w:r>
      <w:r w:rsidR="00D751EF" w:rsidRPr="00D67B98">
        <w:rPr>
          <w:rFonts w:ascii="Arial" w:eastAsia="Times New Roman" w:hAnsi="Arial" w:cs="Arial"/>
          <w:sz w:val="24"/>
          <w:szCs w:val="24"/>
          <w:lang w:eastAsia="pl-PL"/>
        </w:rPr>
        <w:t xml:space="preserve"> XXX/19/2026</w:t>
      </w:r>
      <w:r w:rsidR="00732330" w:rsidRPr="00D67B98">
        <w:rPr>
          <w:rFonts w:ascii="Arial" w:eastAsia="Times New Roman" w:hAnsi="Arial" w:cs="Arial"/>
          <w:sz w:val="24"/>
          <w:szCs w:val="24"/>
          <w:lang w:eastAsia="pl-PL"/>
        </w:rPr>
        <w:t xml:space="preserve"> </w:t>
      </w:r>
      <w:r w:rsidRPr="00D67B98">
        <w:rPr>
          <w:rFonts w:ascii="Arial" w:eastAsia="Times New Roman" w:hAnsi="Arial" w:cs="Arial"/>
          <w:sz w:val="24"/>
          <w:szCs w:val="24"/>
          <w:lang w:eastAsia="pl-PL"/>
        </w:rPr>
        <w:t>RADY MIASTA WŁOCŁAWEK</w:t>
      </w:r>
      <w:r w:rsidR="00732330" w:rsidRPr="00D67B98">
        <w:rPr>
          <w:rFonts w:ascii="Arial" w:eastAsia="Times New Roman" w:hAnsi="Arial" w:cs="Arial"/>
          <w:sz w:val="24"/>
          <w:szCs w:val="24"/>
          <w:lang w:eastAsia="pl-PL"/>
        </w:rPr>
        <w:t xml:space="preserve"> </w:t>
      </w:r>
      <w:r w:rsidRPr="00D67B98">
        <w:rPr>
          <w:rFonts w:ascii="Arial" w:eastAsia="Times New Roman" w:hAnsi="Arial" w:cs="Arial"/>
          <w:sz w:val="24"/>
          <w:szCs w:val="24"/>
          <w:lang w:eastAsia="pl-PL"/>
        </w:rPr>
        <w:t xml:space="preserve">z dnia </w:t>
      </w:r>
      <w:r w:rsidR="00D751EF" w:rsidRPr="00D67B98">
        <w:rPr>
          <w:rFonts w:ascii="Arial" w:eastAsia="Times New Roman" w:hAnsi="Arial" w:cs="Arial"/>
          <w:sz w:val="24"/>
          <w:szCs w:val="24"/>
          <w:lang w:eastAsia="pl-PL"/>
        </w:rPr>
        <w:t>24 lutego 2026 r.</w:t>
      </w:r>
      <w:r w:rsidR="00D67B98">
        <w:rPr>
          <w:rFonts w:ascii="Arial" w:eastAsia="Times New Roman" w:hAnsi="Arial" w:cs="Arial"/>
          <w:sz w:val="24"/>
          <w:szCs w:val="24"/>
          <w:lang w:eastAsia="pl-PL"/>
        </w:rPr>
        <w:t xml:space="preserve"> </w:t>
      </w:r>
    </w:p>
    <w:p w:rsidR="00D67B98" w:rsidRDefault="00D67B98" w:rsidP="00732330">
      <w:pPr>
        <w:spacing w:after="0" w:line="276" w:lineRule="auto"/>
        <w:rPr>
          <w:rFonts w:ascii="Arial" w:eastAsia="Times New Roman" w:hAnsi="Arial" w:cs="Arial"/>
          <w:sz w:val="24"/>
          <w:szCs w:val="24"/>
          <w:lang w:eastAsia="pl-PL"/>
        </w:rPr>
      </w:pPr>
    </w:p>
    <w:p w:rsidR="008D27EA" w:rsidRPr="00732330" w:rsidRDefault="008D27EA" w:rsidP="00732330">
      <w:pPr>
        <w:spacing w:after="0" w:line="276" w:lineRule="auto"/>
        <w:rPr>
          <w:rFonts w:ascii="Arial" w:eastAsia="Times New Roman" w:hAnsi="Arial" w:cs="Arial"/>
          <w:sz w:val="24"/>
          <w:szCs w:val="24"/>
          <w:lang w:eastAsia="pl-PL"/>
        </w:rPr>
      </w:pPr>
      <w:r w:rsidRPr="00732330">
        <w:rPr>
          <w:rFonts w:ascii="Arial" w:eastAsia="Times New Roman" w:hAnsi="Arial" w:cs="Arial"/>
          <w:sz w:val="24"/>
          <w:szCs w:val="24"/>
          <w:lang w:eastAsia="pl-PL"/>
        </w:rPr>
        <w:t xml:space="preserve">w sprawie rozpatrzenia </w:t>
      </w:r>
      <w:bookmarkStart w:id="0" w:name="_Hlk196224342"/>
      <w:r w:rsidRPr="00732330">
        <w:rPr>
          <w:rFonts w:ascii="Arial" w:eastAsia="Times New Roman" w:hAnsi="Arial" w:cs="Arial"/>
          <w:sz w:val="24"/>
          <w:szCs w:val="24"/>
          <w:lang w:eastAsia="pl-PL"/>
        </w:rPr>
        <w:t xml:space="preserve">skargi </w:t>
      </w:r>
      <w:bookmarkStart w:id="1" w:name="_Hlk110938707"/>
      <w:r w:rsidRPr="00732330">
        <w:rPr>
          <w:rFonts w:ascii="Arial" w:eastAsia="Times New Roman" w:hAnsi="Arial" w:cs="Arial"/>
          <w:sz w:val="24"/>
          <w:szCs w:val="24"/>
          <w:lang w:eastAsia="pl-PL"/>
        </w:rPr>
        <w:t>Pan</w:t>
      </w:r>
      <w:r w:rsidR="00DF7E30" w:rsidRPr="00732330">
        <w:rPr>
          <w:rFonts w:ascii="Arial" w:eastAsia="Times New Roman" w:hAnsi="Arial" w:cs="Arial"/>
          <w:sz w:val="24"/>
          <w:szCs w:val="24"/>
          <w:lang w:eastAsia="pl-PL"/>
        </w:rPr>
        <w:t>i I</w:t>
      </w:r>
      <w:r w:rsidR="00D67B98">
        <w:rPr>
          <w:rFonts w:ascii="Arial" w:eastAsia="Times New Roman" w:hAnsi="Arial" w:cs="Arial"/>
          <w:sz w:val="24"/>
          <w:szCs w:val="24"/>
          <w:lang w:eastAsia="pl-PL"/>
        </w:rPr>
        <w:t>. G.</w:t>
      </w:r>
      <w:r w:rsidRPr="00732330">
        <w:rPr>
          <w:rFonts w:ascii="Arial" w:eastAsia="Times New Roman" w:hAnsi="Arial" w:cs="Arial"/>
          <w:sz w:val="24"/>
          <w:szCs w:val="24"/>
          <w:lang w:eastAsia="pl-PL"/>
        </w:rPr>
        <w:t xml:space="preserve"> na działalność </w:t>
      </w:r>
      <w:bookmarkStart w:id="2" w:name="_Hlk122600155"/>
      <w:r w:rsidR="00A3344A" w:rsidRPr="00732330">
        <w:rPr>
          <w:rFonts w:ascii="Arial" w:eastAsia="Times New Roman" w:hAnsi="Arial" w:cs="Arial"/>
          <w:sz w:val="24"/>
          <w:szCs w:val="24"/>
          <w:lang w:eastAsia="pl-PL"/>
        </w:rPr>
        <w:t>Prezydenta Miasta Włocławek</w:t>
      </w:r>
    </w:p>
    <w:bookmarkEnd w:id="0"/>
    <w:bookmarkEnd w:id="1"/>
    <w:bookmarkEnd w:id="2"/>
    <w:p w:rsidR="008D27EA" w:rsidRPr="00732330" w:rsidRDefault="008D27EA" w:rsidP="00732330">
      <w:pPr>
        <w:spacing w:after="0" w:line="276" w:lineRule="auto"/>
        <w:rPr>
          <w:rFonts w:ascii="Arial" w:eastAsia="Times New Roman" w:hAnsi="Arial" w:cs="Arial"/>
          <w:sz w:val="24"/>
          <w:szCs w:val="24"/>
          <w:lang w:eastAsia="pl-PL"/>
        </w:rPr>
      </w:pPr>
    </w:p>
    <w:p w:rsidR="008D27EA" w:rsidRPr="00732330" w:rsidRDefault="008D27EA" w:rsidP="00D67B98">
      <w:pPr>
        <w:spacing w:after="0" w:line="276" w:lineRule="auto"/>
        <w:rPr>
          <w:rFonts w:ascii="Arial" w:eastAsia="Times New Roman" w:hAnsi="Arial" w:cs="Arial"/>
          <w:sz w:val="24"/>
          <w:szCs w:val="24"/>
          <w:lang w:eastAsia="pl-PL"/>
        </w:rPr>
      </w:pPr>
      <w:r w:rsidRPr="00732330">
        <w:rPr>
          <w:rFonts w:ascii="Arial" w:eastAsia="Times New Roman" w:hAnsi="Arial" w:cs="Arial"/>
          <w:sz w:val="24"/>
          <w:szCs w:val="24"/>
          <w:lang w:eastAsia="pl-PL"/>
        </w:rPr>
        <w:t>Na podstawie art. 18 ust. 2 pkt 15 ustawy z dnia 8 marca 1990 r.</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 xml:space="preserve">o samorządzie gminnym </w:t>
      </w:r>
      <w:r w:rsidRPr="00732330">
        <w:rPr>
          <w:rFonts w:ascii="Arial" w:eastAsia="Calibri" w:hAnsi="Arial" w:cs="Arial"/>
          <w:sz w:val="24"/>
          <w:szCs w:val="24"/>
        </w:rPr>
        <w:t>(Dz. U. z 2025 r. poz. 1153</w:t>
      </w:r>
      <w:r w:rsidR="008944AE" w:rsidRPr="00732330">
        <w:rPr>
          <w:rFonts w:ascii="Arial" w:eastAsia="Calibri" w:hAnsi="Arial" w:cs="Arial"/>
          <w:sz w:val="24"/>
          <w:szCs w:val="24"/>
        </w:rPr>
        <w:t>, 1436</w:t>
      </w:r>
      <w:r w:rsidRPr="00732330">
        <w:rPr>
          <w:rFonts w:ascii="Arial" w:eastAsia="Calibri" w:hAnsi="Arial" w:cs="Arial"/>
          <w:sz w:val="24"/>
          <w:szCs w:val="24"/>
        </w:rPr>
        <w:t>)</w:t>
      </w:r>
      <w:r w:rsidRPr="00732330">
        <w:rPr>
          <w:rFonts w:ascii="Arial" w:eastAsia="Times New Roman" w:hAnsi="Arial" w:cs="Arial"/>
          <w:sz w:val="24"/>
          <w:szCs w:val="24"/>
          <w:lang w:eastAsia="pl-PL"/>
        </w:rPr>
        <w:t xml:space="preserve"> i art. 229 pkt</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3, art. 238 § 1</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ustawy</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z dnia 14 czerwca 1960 r.</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 xml:space="preserve">– Kodeks postępowania administracyjnego </w:t>
      </w:r>
      <w:r w:rsidRPr="00732330">
        <w:rPr>
          <w:rFonts w:ascii="Arial" w:eastAsia="Calibri" w:hAnsi="Arial" w:cs="Arial"/>
          <w:sz w:val="24"/>
          <w:szCs w:val="24"/>
        </w:rPr>
        <w:t>(Dz. U. z 202</w:t>
      </w:r>
      <w:r w:rsidR="008944AE" w:rsidRPr="00732330">
        <w:rPr>
          <w:rFonts w:ascii="Arial" w:eastAsia="Calibri" w:hAnsi="Arial" w:cs="Arial"/>
          <w:sz w:val="24"/>
          <w:szCs w:val="24"/>
        </w:rPr>
        <w:t>5</w:t>
      </w:r>
      <w:r w:rsidRPr="00732330">
        <w:rPr>
          <w:rFonts w:ascii="Arial" w:eastAsia="Calibri" w:hAnsi="Arial" w:cs="Arial"/>
          <w:sz w:val="24"/>
          <w:szCs w:val="24"/>
        </w:rPr>
        <w:t xml:space="preserve"> r. poz. </w:t>
      </w:r>
      <w:r w:rsidR="008944AE" w:rsidRPr="00732330">
        <w:rPr>
          <w:rFonts w:ascii="Arial" w:eastAsia="Calibri" w:hAnsi="Arial" w:cs="Arial"/>
          <w:sz w:val="24"/>
          <w:szCs w:val="24"/>
        </w:rPr>
        <w:t>1691</w:t>
      </w:r>
      <w:r w:rsidRPr="00732330">
        <w:rPr>
          <w:rFonts w:ascii="Arial" w:eastAsia="Calibri" w:hAnsi="Arial" w:cs="Arial"/>
          <w:sz w:val="24"/>
          <w:szCs w:val="24"/>
        </w:rPr>
        <w:t>)</w:t>
      </w:r>
    </w:p>
    <w:p w:rsidR="008D27EA" w:rsidRPr="00732330" w:rsidRDefault="008D27EA" w:rsidP="00732330">
      <w:pPr>
        <w:spacing w:after="0" w:line="276" w:lineRule="auto"/>
        <w:rPr>
          <w:rFonts w:ascii="Arial" w:eastAsia="Times New Roman" w:hAnsi="Arial" w:cs="Arial"/>
          <w:sz w:val="24"/>
          <w:szCs w:val="24"/>
          <w:lang w:eastAsia="pl-PL"/>
        </w:rPr>
      </w:pPr>
    </w:p>
    <w:p w:rsidR="008D27EA" w:rsidRPr="00732330" w:rsidRDefault="008D27EA" w:rsidP="00732330">
      <w:pPr>
        <w:spacing w:after="0" w:line="276" w:lineRule="auto"/>
        <w:rPr>
          <w:rFonts w:ascii="Arial" w:eastAsia="Times New Roman" w:hAnsi="Arial" w:cs="Arial"/>
          <w:sz w:val="24"/>
          <w:szCs w:val="24"/>
          <w:lang w:eastAsia="pl-PL"/>
        </w:rPr>
      </w:pPr>
      <w:r w:rsidRPr="00732330">
        <w:rPr>
          <w:rFonts w:ascii="Arial" w:eastAsia="Times New Roman" w:hAnsi="Arial" w:cs="Arial"/>
          <w:sz w:val="24"/>
          <w:szCs w:val="24"/>
          <w:lang w:eastAsia="pl-PL"/>
        </w:rPr>
        <w:t>uchwala się, co następuje:</w:t>
      </w:r>
    </w:p>
    <w:p w:rsidR="008D27EA" w:rsidRPr="00732330" w:rsidRDefault="008D27EA" w:rsidP="00732330">
      <w:pPr>
        <w:spacing w:after="0" w:line="276" w:lineRule="auto"/>
        <w:rPr>
          <w:rFonts w:ascii="Arial" w:eastAsia="Times New Roman" w:hAnsi="Arial" w:cs="Arial"/>
          <w:sz w:val="24"/>
          <w:szCs w:val="24"/>
          <w:lang w:eastAsia="pl-PL"/>
        </w:rPr>
      </w:pPr>
    </w:p>
    <w:p w:rsidR="008D27EA" w:rsidRPr="00732330" w:rsidRDefault="008D27EA" w:rsidP="00732330">
      <w:pPr>
        <w:spacing w:after="0" w:line="276" w:lineRule="auto"/>
        <w:ind w:left="705" w:hanging="705"/>
        <w:rPr>
          <w:rFonts w:ascii="Arial" w:eastAsia="Times New Roman" w:hAnsi="Arial" w:cs="Arial"/>
          <w:sz w:val="24"/>
          <w:szCs w:val="24"/>
          <w:lang w:eastAsia="pl-PL"/>
        </w:rPr>
      </w:pPr>
      <w:r w:rsidRPr="00732330">
        <w:rPr>
          <w:rFonts w:ascii="Arial" w:eastAsia="Times New Roman" w:hAnsi="Arial" w:cs="Arial"/>
          <w:sz w:val="24"/>
          <w:szCs w:val="24"/>
          <w:lang w:eastAsia="pl-PL"/>
        </w:rPr>
        <w:t>§ 1.</w:t>
      </w:r>
      <w:r w:rsidRPr="00732330">
        <w:rPr>
          <w:rFonts w:ascii="Arial" w:eastAsia="Times New Roman" w:hAnsi="Arial" w:cs="Arial"/>
          <w:sz w:val="24"/>
          <w:szCs w:val="24"/>
          <w:lang w:eastAsia="pl-PL"/>
        </w:rPr>
        <w:tab/>
        <w:t>Uznać skargę</w:t>
      </w:r>
      <w:r w:rsidR="00A3344A" w:rsidRPr="00732330">
        <w:rPr>
          <w:rFonts w:ascii="Arial" w:hAnsi="Arial" w:cs="Arial"/>
          <w:sz w:val="24"/>
          <w:szCs w:val="24"/>
        </w:rPr>
        <w:t xml:space="preserve"> </w:t>
      </w:r>
      <w:r w:rsidR="00A3344A" w:rsidRPr="00732330">
        <w:rPr>
          <w:rFonts w:ascii="Arial" w:eastAsia="Times New Roman" w:hAnsi="Arial" w:cs="Arial"/>
          <w:sz w:val="24"/>
          <w:szCs w:val="24"/>
          <w:lang w:eastAsia="pl-PL"/>
        </w:rPr>
        <w:t>Pan</w:t>
      </w:r>
      <w:r w:rsidR="00DF7E30" w:rsidRPr="00732330">
        <w:rPr>
          <w:rFonts w:ascii="Arial" w:eastAsia="Times New Roman" w:hAnsi="Arial" w:cs="Arial"/>
          <w:sz w:val="24"/>
          <w:szCs w:val="24"/>
          <w:lang w:eastAsia="pl-PL"/>
        </w:rPr>
        <w:t>i I</w:t>
      </w:r>
      <w:r w:rsidR="00550B41">
        <w:rPr>
          <w:rFonts w:ascii="Arial" w:eastAsia="Times New Roman" w:hAnsi="Arial" w:cs="Arial"/>
          <w:sz w:val="24"/>
          <w:szCs w:val="24"/>
          <w:lang w:eastAsia="pl-PL"/>
        </w:rPr>
        <w:t xml:space="preserve">. G. </w:t>
      </w:r>
      <w:bookmarkStart w:id="3" w:name="_GoBack"/>
      <w:bookmarkEnd w:id="3"/>
      <w:r w:rsidR="00A3344A" w:rsidRPr="00732330">
        <w:rPr>
          <w:rFonts w:ascii="Arial" w:eastAsia="Times New Roman" w:hAnsi="Arial" w:cs="Arial"/>
          <w:sz w:val="24"/>
          <w:szCs w:val="24"/>
          <w:lang w:eastAsia="pl-PL"/>
        </w:rPr>
        <w:t>na działalność Prezydenta Miasta Włocławek</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 xml:space="preserve">za bezzasadną z przyczyn określonych w uzasadnieniu uchwały. </w:t>
      </w:r>
    </w:p>
    <w:p w:rsidR="008D27EA" w:rsidRPr="00732330" w:rsidRDefault="008D27EA" w:rsidP="00732330">
      <w:pPr>
        <w:spacing w:after="0" w:line="276" w:lineRule="auto"/>
        <w:rPr>
          <w:rFonts w:ascii="Arial" w:eastAsia="Times New Roman" w:hAnsi="Arial" w:cs="Arial"/>
          <w:sz w:val="24"/>
          <w:szCs w:val="24"/>
          <w:lang w:eastAsia="pl-PL"/>
        </w:rPr>
      </w:pPr>
    </w:p>
    <w:p w:rsidR="008D27EA" w:rsidRPr="00732330" w:rsidRDefault="008D27EA" w:rsidP="00732330">
      <w:pPr>
        <w:spacing w:after="0" w:line="276" w:lineRule="auto"/>
        <w:ind w:left="705" w:hanging="705"/>
        <w:rPr>
          <w:rFonts w:ascii="Arial" w:eastAsia="Times New Roman" w:hAnsi="Arial" w:cs="Arial"/>
          <w:sz w:val="24"/>
          <w:szCs w:val="24"/>
          <w:lang w:eastAsia="pl-PL"/>
        </w:rPr>
      </w:pPr>
      <w:r w:rsidRPr="00732330">
        <w:rPr>
          <w:rFonts w:ascii="Arial" w:eastAsia="Times New Roman" w:hAnsi="Arial" w:cs="Arial"/>
          <w:sz w:val="24"/>
          <w:szCs w:val="24"/>
          <w:lang w:eastAsia="pl-PL"/>
        </w:rPr>
        <w:t>§ 2.</w:t>
      </w:r>
      <w:r w:rsidRPr="00732330">
        <w:rPr>
          <w:rFonts w:ascii="Arial" w:eastAsia="Times New Roman" w:hAnsi="Arial" w:cs="Arial"/>
          <w:sz w:val="24"/>
          <w:szCs w:val="24"/>
          <w:lang w:eastAsia="pl-PL"/>
        </w:rPr>
        <w:tab/>
        <w:t>Zobowiązać Przewodniczącą Rady Miasta Włocławek do</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udzielenia odpowiedzi stronie skarżącej</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 xml:space="preserve">i przekazania treści uchwały wraz z uzasadnieniem oraz pouczeniem o treści art. 239 kpa. </w:t>
      </w:r>
    </w:p>
    <w:p w:rsidR="008D27EA" w:rsidRPr="00732330" w:rsidRDefault="008D27EA" w:rsidP="00732330">
      <w:pPr>
        <w:spacing w:after="0" w:line="276" w:lineRule="auto"/>
        <w:rPr>
          <w:rFonts w:ascii="Arial" w:eastAsia="Times New Roman" w:hAnsi="Arial" w:cs="Arial"/>
          <w:sz w:val="24"/>
          <w:szCs w:val="24"/>
          <w:lang w:eastAsia="pl-PL"/>
        </w:rPr>
      </w:pPr>
    </w:p>
    <w:p w:rsidR="008D27EA" w:rsidRPr="00732330" w:rsidRDefault="008D27EA" w:rsidP="00732330">
      <w:pPr>
        <w:spacing w:after="0" w:line="276" w:lineRule="auto"/>
        <w:rPr>
          <w:rFonts w:ascii="Arial" w:eastAsia="Times New Roman" w:hAnsi="Arial" w:cs="Arial"/>
          <w:sz w:val="24"/>
          <w:szCs w:val="24"/>
          <w:lang w:eastAsia="pl-PL"/>
        </w:rPr>
      </w:pPr>
      <w:r w:rsidRPr="00732330">
        <w:rPr>
          <w:rFonts w:ascii="Arial" w:eastAsia="Times New Roman" w:hAnsi="Arial" w:cs="Arial"/>
          <w:sz w:val="24"/>
          <w:szCs w:val="24"/>
          <w:lang w:eastAsia="pl-PL"/>
        </w:rPr>
        <w:t>§ 3.</w:t>
      </w:r>
      <w:r w:rsidRPr="00732330">
        <w:rPr>
          <w:rFonts w:ascii="Arial" w:eastAsia="Times New Roman" w:hAnsi="Arial" w:cs="Arial"/>
          <w:sz w:val="24"/>
          <w:szCs w:val="24"/>
          <w:lang w:eastAsia="pl-PL"/>
        </w:rPr>
        <w:tab/>
        <w:t>Uchwała wchodzi w życie z dniem podjęcia.</w:t>
      </w:r>
    </w:p>
    <w:p w:rsidR="00580309" w:rsidRPr="00732330" w:rsidRDefault="00580309" w:rsidP="00732330">
      <w:pPr>
        <w:spacing w:after="0" w:line="276" w:lineRule="auto"/>
        <w:rPr>
          <w:rFonts w:ascii="Arial" w:eastAsia="Times New Roman" w:hAnsi="Arial" w:cs="Arial"/>
          <w:sz w:val="24"/>
          <w:szCs w:val="24"/>
          <w:lang w:eastAsia="pl-PL"/>
        </w:rPr>
      </w:pPr>
    </w:p>
    <w:p w:rsidR="00D67B98" w:rsidRDefault="00A3344A" w:rsidP="00D67B98">
      <w:pPr>
        <w:spacing w:after="0" w:line="276" w:lineRule="auto"/>
        <w:rPr>
          <w:rFonts w:ascii="Arial" w:eastAsia="Times New Roman" w:hAnsi="Arial" w:cs="Arial"/>
          <w:sz w:val="24"/>
          <w:szCs w:val="24"/>
          <w:lang w:eastAsia="pl-PL"/>
        </w:rPr>
      </w:pPr>
      <w:r w:rsidRPr="00732330">
        <w:rPr>
          <w:rFonts w:ascii="Arial" w:eastAsia="Times New Roman" w:hAnsi="Arial" w:cs="Arial"/>
          <w:sz w:val="24"/>
          <w:szCs w:val="24"/>
          <w:lang w:eastAsia="pl-PL"/>
        </w:rPr>
        <w:t>P</w:t>
      </w:r>
      <w:r w:rsidR="00580309" w:rsidRPr="00732330">
        <w:rPr>
          <w:rFonts w:ascii="Arial" w:eastAsia="Times New Roman" w:hAnsi="Arial" w:cs="Arial"/>
          <w:sz w:val="24"/>
          <w:szCs w:val="24"/>
          <w:lang w:eastAsia="pl-PL"/>
        </w:rPr>
        <w:t>rzewodnicząca Rady Miasta</w:t>
      </w:r>
      <w:r w:rsidR="00D67B98">
        <w:rPr>
          <w:rFonts w:ascii="Arial" w:eastAsia="Times New Roman" w:hAnsi="Arial" w:cs="Arial"/>
          <w:sz w:val="24"/>
          <w:szCs w:val="24"/>
          <w:lang w:eastAsia="pl-PL"/>
        </w:rPr>
        <w:t xml:space="preserve"> </w:t>
      </w:r>
      <w:r w:rsidRPr="00732330">
        <w:rPr>
          <w:rFonts w:ascii="Arial" w:eastAsia="Times New Roman" w:hAnsi="Arial" w:cs="Arial"/>
          <w:sz w:val="24"/>
          <w:szCs w:val="24"/>
          <w:lang w:eastAsia="pl-PL"/>
        </w:rPr>
        <w:t>Ewa Szczepańska</w:t>
      </w:r>
    </w:p>
    <w:p w:rsidR="00D67B98" w:rsidRDefault="00D67B98" w:rsidP="00D67B98">
      <w:pPr>
        <w:rPr>
          <w:lang w:eastAsia="pl-PL"/>
        </w:rPr>
      </w:pPr>
      <w:r>
        <w:rPr>
          <w:lang w:eastAsia="pl-PL"/>
        </w:rPr>
        <w:br w:type="page"/>
      </w:r>
    </w:p>
    <w:p w:rsidR="002421E7" w:rsidRPr="00D67B98" w:rsidRDefault="002421E7" w:rsidP="00D67B98">
      <w:pPr>
        <w:pStyle w:val="Nagwek2"/>
        <w:rPr>
          <w:rFonts w:ascii="Arial" w:hAnsi="Arial" w:cs="Arial"/>
          <w:sz w:val="24"/>
          <w:szCs w:val="24"/>
        </w:rPr>
      </w:pPr>
      <w:r w:rsidRPr="00D67B98">
        <w:rPr>
          <w:rFonts w:ascii="Arial" w:hAnsi="Arial" w:cs="Arial"/>
          <w:sz w:val="24"/>
          <w:szCs w:val="24"/>
        </w:rPr>
        <w:lastRenderedPageBreak/>
        <w:t>UZASADNIENIE</w:t>
      </w:r>
    </w:p>
    <w:p w:rsidR="00D67B98" w:rsidRDefault="00D67B98" w:rsidP="00732330">
      <w:pPr>
        <w:spacing w:line="276" w:lineRule="auto"/>
        <w:rPr>
          <w:rFonts w:ascii="Arial" w:hAnsi="Arial" w:cs="Arial"/>
          <w:sz w:val="24"/>
          <w:szCs w:val="24"/>
        </w:rPr>
      </w:pP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Podczas obrad w dniu 19 lutego 2026 roku, Komisja Skarg, Wniosków i Petycji rozpatrzyła skargę Pani I.G. na działalność Prezydenta Miasta Włocławek przekazaną do Rady Miasta Włocławek zgodnie z właściwością przez Wojewodę Kujawsko-Pomorskiego.</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Strona skarżąca zarzuca Prezydentowi Miasta Włocławek naruszenia prawa oraz zaniechanie obowiązków nadzorczych w sprawie działalności jednego z ośrodków szkolenia kierowców we Włocławku.</w:t>
      </w:r>
    </w:p>
    <w:p w:rsidR="00AC4C23" w:rsidRPr="00732330" w:rsidRDefault="00AC4C23" w:rsidP="00732330">
      <w:pPr>
        <w:pStyle w:val="Bezodstpw"/>
        <w:spacing w:line="276" w:lineRule="auto"/>
        <w:rPr>
          <w:rFonts w:ascii="Arial" w:hAnsi="Arial" w:cs="Arial"/>
          <w:sz w:val="24"/>
          <w:szCs w:val="24"/>
        </w:rPr>
      </w:pPr>
      <w:r w:rsidRPr="00732330">
        <w:rPr>
          <w:rFonts w:ascii="Arial" w:hAnsi="Arial" w:cs="Arial"/>
          <w:sz w:val="24"/>
          <w:szCs w:val="24"/>
        </w:rPr>
        <w:t>Komisja Skarg, Wniosków i Petycji zapoznała się z dokumentacją skargową, zawierającą wyjaśnienia Prezydenta z dnia 13 lutego 2026 roku (data wpływu do Rady Miasta) i ustaliła co następuje:</w:t>
      </w:r>
    </w:p>
    <w:p w:rsidR="00AC4C23" w:rsidRPr="00732330" w:rsidRDefault="00AC4C23" w:rsidP="00732330">
      <w:pPr>
        <w:pStyle w:val="Bezodstpw"/>
        <w:spacing w:line="276" w:lineRule="auto"/>
        <w:rPr>
          <w:rFonts w:ascii="Arial" w:hAnsi="Arial" w:cs="Arial"/>
          <w:sz w:val="24"/>
          <w:szCs w:val="24"/>
        </w:rPr>
      </w:pP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Ośrodek Szkolenia Kierowców, którego dotyczy skarga działał od 18.12.2018 roku do dnia 31.10.2025 roku. We wskazanym okresie, Prezydent Miasta Włocławek sprawował ustawowy nadzór nad jego działalnością na mocy zapisów art. 43 ustawy z dnia 5 stycznia 2011 roku o kierujących pojazdami (Dz. U. z 2025 r. poz. 1226 ze zm.). na podstawie art. 44 przytoczonej ustawy kontroluje ośrodki szkolenia kierowców, a szczegółowy zakres kontroli określony został w Rozporządzeniu Ministra Infrastruktury i Budownictwa z dnia 22 czerwca 2017 roku w sprawie kontroli ośrodków szkolenia kierowców (Dz. U. z 2017 r. poz. 1324).</w:t>
      </w:r>
      <w:r w:rsidR="00D67B98">
        <w:rPr>
          <w:rFonts w:ascii="Arial" w:hAnsi="Arial" w:cs="Arial"/>
          <w:sz w:val="24"/>
          <w:szCs w:val="24"/>
        </w:rPr>
        <w:t xml:space="preserve"> </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Warto zauważyć, że jedynym organem delegowanym do kontroli działalności ośrodków szkolenia kierowców wpisanych do Rejestru przedsiębiorców prowadzących ośrodki szkolenia kierowców prowadzonych przez Prezydenta Miasta Włocławek jest sam Prezydent Miasta Włocławek wykonujący zadania starosty.</w:t>
      </w:r>
    </w:p>
    <w:p w:rsidR="00AC4C23" w:rsidRPr="00732330" w:rsidRDefault="00AC4C23" w:rsidP="00732330">
      <w:pPr>
        <w:pStyle w:val="Bezodstpw"/>
        <w:spacing w:line="276" w:lineRule="auto"/>
        <w:rPr>
          <w:rFonts w:ascii="Arial" w:hAnsi="Arial" w:cs="Arial"/>
          <w:sz w:val="24"/>
          <w:szCs w:val="24"/>
        </w:rPr>
      </w:pPr>
      <w:r w:rsidRPr="00732330">
        <w:rPr>
          <w:rFonts w:ascii="Arial" w:hAnsi="Arial" w:cs="Arial"/>
          <w:sz w:val="24"/>
          <w:szCs w:val="24"/>
        </w:rPr>
        <w:t xml:space="preserve">Zgodnie z art. 44 ust. 2 w zakresie nadzoru współpracują również: starostowie, na których obszarze działania znajduje się infrastruktura ośrodka; Policja - w zakresie kontroli wykonywania praktycznej nauki jazdy prowadzonej poza ośrodkiem szkolenia </w:t>
      </w:r>
      <w:r w:rsidRPr="00732330">
        <w:rPr>
          <w:rFonts w:ascii="Arial" w:hAnsi="Arial" w:cs="Arial"/>
          <w:i/>
          <w:iCs/>
          <w:sz w:val="24"/>
          <w:szCs w:val="24"/>
        </w:rPr>
        <w:t>kierowców</w:t>
      </w:r>
      <w:r w:rsidRPr="00732330">
        <w:rPr>
          <w:rFonts w:ascii="Arial" w:hAnsi="Arial" w:cs="Arial"/>
          <w:sz w:val="24"/>
          <w:szCs w:val="24"/>
        </w:rPr>
        <w:t>; wojewódzkie ośrodki ruchu drogowego -</w:t>
      </w:r>
      <w:r w:rsidR="00D67B98">
        <w:rPr>
          <w:rFonts w:ascii="Arial" w:hAnsi="Arial" w:cs="Arial"/>
          <w:sz w:val="24"/>
          <w:szCs w:val="24"/>
        </w:rPr>
        <w:t xml:space="preserve"> </w:t>
      </w:r>
      <w:r w:rsidRPr="00732330">
        <w:rPr>
          <w:rFonts w:ascii="Arial" w:hAnsi="Arial" w:cs="Arial"/>
          <w:sz w:val="24"/>
          <w:szCs w:val="24"/>
        </w:rPr>
        <w:t xml:space="preserve">w zakresie pomocy merytorycznej oraz przekazywania informacji o wynikach egzaminu państwowego uzyskiwanych przez osoby, które ukończyły szkolenie w danym ośrodku szkolenia </w:t>
      </w:r>
      <w:r w:rsidRPr="00732330">
        <w:rPr>
          <w:rFonts w:ascii="Arial" w:hAnsi="Arial" w:cs="Arial"/>
          <w:i/>
          <w:iCs/>
          <w:sz w:val="24"/>
          <w:szCs w:val="24"/>
        </w:rPr>
        <w:t>kierowców</w:t>
      </w:r>
      <w:r w:rsidRPr="00732330">
        <w:rPr>
          <w:rFonts w:ascii="Arial" w:hAnsi="Arial" w:cs="Arial"/>
          <w:sz w:val="24"/>
          <w:szCs w:val="24"/>
        </w:rPr>
        <w:t>; administrator danych i informacji zgromadzonych w ewidencji - w zakresie przekazywania informacji</w:t>
      </w:r>
      <w:r w:rsidR="00D67B98">
        <w:rPr>
          <w:rFonts w:ascii="Arial" w:hAnsi="Arial" w:cs="Arial"/>
          <w:sz w:val="24"/>
          <w:szCs w:val="24"/>
        </w:rPr>
        <w:t xml:space="preserve"> </w:t>
      </w:r>
      <w:r w:rsidRPr="00732330">
        <w:rPr>
          <w:rFonts w:ascii="Arial" w:hAnsi="Arial" w:cs="Arial"/>
          <w:sz w:val="24"/>
          <w:szCs w:val="24"/>
        </w:rPr>
        <w:t xml:space="preserve">o naruszeniach przepisów ruchu drogowego popełnionych przez </w:t>
      </w:r>
      <w:r w:rsidRPr="00732330">
        <w:rPr>
          <w:rFonts w:ascii="Arial" w:hAnsi="Arial" w:cs="Arial"/>
          <w:i/>
          <w:iCs/>
          <w:sz w:val="24"/>
          <w:szCs w:val="24"/>
        </w:rPr>
        <w:t>kierowców</w:t>
      </w:r>
      <w:r w:rsidRPr="00732330">
        <w:rPr>
          <w:rFonts w:ascii="Arial" w:hAnsi="Arial" w:cs="Arial"/>
          <w:sz w:val="24"/>
          <w:szCs w:val="24"/>
        </w:rPr>
        <w:t xml:space="preserve">, którzy ukończyli szkolenie w danym ośrodku szkolenia </w:t>
      </w:r>
      <w:r w:rsidRPr="00732330">
        <w:rPr>
          <w:rFonts w:ascii="Arial" w:hAnsi="Arial" w:cs="Arial"/>
          <w:i/>
          <w:iCs/>
          <w:sz w:val="24"/>
          <w:szCs w:val="24"/>
        </w:rPr>
        <w:t>kierowców</w:t>
      </w:r>
      <w:r w:rsidRPr="00732330">
        <w:rPr>
          <w:rFonts w:ascii="Arial" w:hAnsi="Arial" w:cs="Arial"/>
          <w:sz w:val="24"/>
          <w:szCs w:val="24"/>
        </w:rPr>
        <w:t xml:space="preserve">. Taka współpraca była nawiązywana z wymienionymi powyżej organami i instytucjami. </w:t>
      </w:r>
    </w:p>
    <w:p w:rsidR="00AC4C23" w:rsidRPr="00732330" w:rsidRDefault="00AC4C23" w:rsidP="00732330">
      <w:pPr>
        <w:pStyle w:val="Bezodstpw"/>
        <w:spacing w:line="276" w:lineRule="auto"/>
        <w:rPr>
          <w:rFonts w:ascii="Arial" w:hAnsi="Arial" w:cs="Arial"/>
          <w:sz w:val="24"/>
          <w:szCs w:val="24"/>
        </w:rPr>
      </w:pP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 xml:space="preserve">Kontrole ośrodka szkolenia kierowców przeprowadzone były corocznie w zakresie kompleksowych kontroli przez upoważnionych pracowników organu, mających doświadczenie merytoryczne i praktyczne w zakresie szkolenia </w:t>
      </w:r>
      <w:r w:rsidRPr="00732330">
        <w:rPr>
          <w:rFonts w:ascii="Arial" w:hAnsi="Arial" w:cs="Arial"/>
          <w:sz w:val="24"/>
          <w:szCs w:val="24"/>
        </w:rPr>
        <w:br/>
        <w:t xml:space="preserve">i egzaminowania osób ubiegających się o uprawnienia do kierowania pojazdami, </w:t>
      </w:r>
      <w:r w:rsidRPr="00732330">
        <w:rPr>
          <w:rFonts w:ascii="Arial" w:hAnsi="Arial" w:cs="Arial"/>
          <w:sz w:val="24"/>
          <w:szCs w:val="24"/>
        </w:rPr>
        <w:lastRenderedPageBreak/>
        <w:t>posiadających uprawnienia instruktorów nauki jazdy czy egzaminatorów.</w:t>
      </w:r>
      <w:r w:rsidR="00D67B98" w:rsidRPr="00732330">
        <w:rPr>
          <w:rFonts w:ascii="Arial" w:hAnsi="Arial" w:cs="Arial"/>
          <w:sz w:val="24"/>
          <w:szCs w:val="24"/>
        </w:rPr>
        <w:t xml:space="preserve"> </w:t>
      </w:r>
      <w:r w:rsidRPr="00732330">
        <w:rPr>
          <w:rFonts w:ascii="Arial" w:hAnsi="Arial" w:cs="Arial"/>
          <w:sz w:val="24"/>
          <w:szCs w:val="24"/>
        </w:rPr>
        <w:t>Wyniki żadnej kontroli przedmiotowego ośrodka szkolenia kierowców nie wykazywały rażących naruszeń wykonywanej działalności w procesie szkolenia kandydatów na kierowców. Nie stwierdzono również żadnych rażących naruszeń w stosunku do instruktorów prowadzących szkolenie w tym ośrodku.</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Na uwagę zasługuje fakt,, iż skarżąca w dniu 24 listopada 2025 roku wnioskowała o udostępnienie akt kontroli</w:t>
      </w:r>
      <w:r w:rsidR="00D67B98">
        <w:rPr>
          <w:rFonts w:ascii="Arial" w:hAnsi="Arial" w:cs="Arial"/>
          <w:sz w:val="24"/>
          <w:szCs w:val="24"/>
        </w:rPr>
        <w:t xml:space="preserve"> </w:t>
      </w:r>
      <w:r w:rsidRPr="00732330">
        <w:rPr>
          <w:rFonts w:ascii="Arial" w:hAnsi="Arial" w:cs="Arial"/>
          <w:sz w:val="24"/>
          <w:szCs w:val="24"/>
        </w:rPr>
        <w:t xml:space="preserve">z 2024 i 2025 roku w formie dostępu do informacji publicznej. Pełne kopie akt po ich </w:t>
      </w:r>
      <w:proofErr w:type="spellStart"/>
      <w:r w:rsidRPr="00732330">
        <w:rPr>
          <w:rFonts w:ascii="Arial" w:hAnsi="Arial" w:cs="Arial"/>
          <w:sz w:val="24"/>
          <w:szCs w:val="24"/>
        </w:rPr>
        <w:t>anonimizacji</w:t>
      </w:r>
      <w:proofErr w:type="spellEnd"/>
      <w:r w:rsidRPr="00732330">
        <w:rPr>
          <w:rFonts w:ascii="Arial" w:hAnsi="Arial" w:cs="Arial"/>
          <w:sz w:val="24"/>
          <w:szCs w:val="24"/>
        </w:rPr>
        <w:t xml:space="preserve"> zostały przekazane skarżącej pismem z dnia 9 stycznia 2026 roku.</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Zaznaczyć należy, że Skarżąca w okresie ostatnich kilku miesięcy podobne w treści wnioski i żądania składała do różnych organów i instytucji takich jak Kujawsko-Pomorski Inspektor Transportu Drogowego, Rzecznik Praw Obywatelskich, Wojewoda Kujawsko-Pomorski i w każdym z tych wystąpień żądania ukierunkowane były na trzy kwestie:</w:t>
      </w:r>
    </w:p>
    <w:p w:rsidR="00AC4C23" w:rsidRPr="00732330" w:rsidRDefault="00AC4C23" w:rsidP="00732330">
      <w:pPr>
        <w:pStyle w:val="Akapitzlist"/>
        <w:numPr>
          <w:ilvl w:val="0"/>
          <w:numId w:val="1"/>
        </w:numPr>
        <w:spacing w:line="276" w:lineRule="auto"/>
        <w:rPr>
          <w:rFonts w:ascii="Arial" w:hAnsi="Arial" w:cs="Arial"/>
          <w:sz w:val="24"/>
          <w:szCs w:val="24"/>
        </w:rPr>
      </w:pPr>
      <w:r w:rsidRPr="00732330">
        <w:rPr>
          <w:rFonts w:ascii="Arial" w:hAnsi="Arial" w:cs="Arial"/>
          <w:sz w:val="24"/>
          <w:szCs w:val="24"/>
        </w:rPr>
        <w:t>uznanie placu wchodzącego w skład niezbędnej infrastruktury za niezgodny z obowiązującymi przepisami,</w:t>
      </w:r>
    </w:p>
    <w:p w:rsidR="00AC4C23" w:rsidRPr="00732330" w:rsidRDefault="00AC4C23" w:rsidP="00732330">
      <w:pPr>
        <w:pStyle w:val="Akapitzlist"/>
        <w:numPr>
          <w:ilvl w:val="0"/>
          <w:numId w:val="1"/>
        </w:numPr>
        <w:spacing w:line="276" w:lineRule="auto"/>
        <w:rPr>
          <w:rFonts w:ascii="Arial" w:hAnsi="Arial" w:cs="Arial"/>
          <w:sz w:val="24"/>
          <w:szCs w:val="24"/>
        </w:rPr>
      </w:pPr>
      <w:r w:rsidRPr="00732330">
        <w:rPr>
          <w:rFonts w:ascii="Arial" w:hAnsi="Arial" w:cs="Arial"/>
          <w:sz w:val="24"/>
          <w:szCs w:val="24"/>
        </w:rPr>
        <w:t>wydanie przez Prezydenta Miasta decyzji o zakazie wykonywania działalności regulowanej polegającej na prowadzeniu ośrodka szkolenia kierowców,</w:t>
      </w:r>
    </w:p>
    <w:p w:rsidR="00AC4C23" w:rsidRPr="00732330" w:rsidRDefault="00AC4C23" w:rsidP="00732330">
      <w:pPr>
        <w:pStyle w:val="Akapitzlist"/>
        <w:numPr>
          <w:ilvl w:val="0"/>
          <w:numId w:val="1"/>
        </w:numPr>
        <w:spacing w:line="276" w:lineRule="auto"/>
        <w:rPr>
          <w:rFonts w:ascii="Arial" w:hAnsi="Arial" w:cs="Arial"/>
          <w:sz w:val="24"/>
          <w:szCs w:val="24"/>
        </w:rPr>
      </w:pPr>
      <w:r w:rsidRPr="00732330">
        <w:rPr>
          <w:rFonts w:ascii="Arial" w:hAnsi="Arial" w:cs="Arial"/>
          <w:sz w:val="24"/>
          <w:szCs w:val="24"/>
        </w:rPr>
        <w:t xml:space="preserve">wydanie decyzji o skreśleniu z ewidencji instruktora nauki jazdy, u którego pobierała naukę. </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 xml:space="preserve">W wyniku zgromadzonych dowodów w procesie realizowanego nadzoru, w tym kontroli funkcjonowania ośrodka, sposobu prowadzenia szkolenia Prezydent Miasta nie znalazł przesłanek do wydania żądanych decyzji ani w stosunku do przedsiębiorcy ani instruktora nauki jazdy wskazanego w skardze ośrodka. </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 xml:space="preserve">Odnosząc się do zarzutu, iż ośrodek zakończył swoją działalność w dniu 31.10.2025 roku nie wskutek działań nadzorczych, a w wyniku złożonego przez przedsiębiorcę wniosku o wykreślenie z Rejestru przedsiębiorców prowadzących ośrodki szkolenia kierowców należy wskazać, że Prezydent Miasta, jako organ, nie posiada podstaw do wydania decyzji na podstawie art. 45 ustawy </w:t>
      </w:r>
      <w:r w:rsidRPr="00732330">
        <w:rPr>
          <w:rFonts w:ascii="Arial" w:hAnsi="Arial" w:cs="Arial"/>
          <w:sz w:val="24"/>
          <w:szCs w:val="24"/>
        </w:rPr>
        <w:br/>
        <w:t xml:space="preserve">o kierujących pojazdami, gdyż żadne z przeprowadzanych kontroli nie wykazały rażącego naruszenia wykonywania ww. działalności regulowanej, a tylko w przypadku stwierdzenia takich naruszeń organ zobligowany by był do wydania takiej decyzji. </w:t>
      </w:r>
    </w:p>
    <w:p w:rsidR="00AC4C23" w:rsidRPr="00732330" w:rsidRDefault="00AC4C23" w:rsidP="00732330">
      <w:pPr>
        <w:spacing w:line="276" w:lineRule="auto"/>
        <w:rPr>
          <w:rFonts w:ascii="Arial" w:hAnsi="Arial" w:cs="Arial"/>
          <w:sz w:val="24"/>
          <w:szCs w:val="24"/>
        </w:rPr>
      </w:pPr>
      <w:r w:rsidRPr="00732330">
        <w:rPr>
          <w:rFonts w:ascii="Arial" w:hAnsi="Arial" w:cs="Arial"/>
          <w:sz w:val="24"/>
          <w:szCs w:val="24"/>
        </w:rPr>
        <w:t>Decyzja z dnia 31.10.2025 roku o skreśleniu z rejestru została wydana na podstawie art. 45a ustawy o kierujących pojazdami, gdyż przedsiębiorca złożył taki wniosek. Decyzja z dnia 31.10.2025 roku nr KM.TN.5440.3.2025 została również zaskarżona do Wojewódzkiego Sądu Administracyjnego w Bydgoszczy za pośrednictwem Prezydenta Miasta Włocławek w dniu 22.12.2025 roku. Skarga, pomimo że skarżąca nie wykazała w niej interesu prawnego posiadała 6 zarzutów (miedzy innymi: stan placu, niezgodność z przepisami, użytkowanie placu przez inne OSK, niewłaściwy dobór motocykla do wzrostu szkolącej)</w:t>
      </w:r>
      <w:r w:rsidR="00D67B98">
        <w:rPr>
          <w:rFonts w:ascii="Arial" w:hAnsi="Arial" w:cs="Arial"/>
          <w:sz w:val="24"/>
          <w:szCs w:val="24"/>
        </w:rPr>
        <w:t xml:space="preserve"> </w:t>
      </w:r>
      <w:r w:rsidRPr="00732330">
        <w:rPr>
          <w:rFonts w:ascii="Arial" w:hAnsi="Arial" w:cs="Arial"/>
          <w:sz w:val="24"/>
          <w:szCs w:val="24"/>
        </w:rPr>
        <w:t xml:space="preserve">została zgodnie z art. 54 ustawy z dnia 30 </w:t>
      </w:r>
      <w:r w:rsidRPr="00732330">
        <w:rPr>
          <w:rFonts w:ascii="Arial" w:hAnsi="Arial" w:cs="Arial"/>
          <w:sz w:val="24"/>
          <w:szCs w:val="24"/>
        </w:rPr>
        <w:lastRenderedPageBreak/>
        <w:t xml:space="preserve">sierpnia 2002 roku - Prawo o postępowaniu przed sądami administracyjnymi przekazana z aktami sprawy, odpowiedzią na skargę i uzasadnieniem decyzji do wydanej decyzji do Wojewódzkiego Sądu Administracyjnego w Bydgoszczy celem rozpatrzenia. </w:t>
      </w:r>
    </w:p>
    <w:p w:rsidR="00AC4C23" w:rsidRPr="00732330" w:rsidRDefault="00AC4C23" w:rsidP="00732330">
      <w:pPr>
        <w:pStyle w:val="Bezodstpw"/>
        <w:spacing w:line="276" w:lineRule="auto"/>
        <w:rPr>
          <w:rFonts w:ascii="Arial" w:hAnsi="Arial" w:cs="Arial"/>
          <w:sz w:val="24"/>
          <w:szCs w:val="24"/>
        </w:rPr>
      </w:pPr>
      <w:r w:rsidRPr="00732330">
        <w:rPr>
          <w:rFonts w:ascii="Arial" w:hAnsi="Arial" w:cs="Arial"/>
          <w:sz w:val="24"/>
          <w:szCs w:val="24"/>
        </w:rPr>
        <w:t>Po dokonaniu analizy zgromadzonego materiału skargowego i zapoznaniu się z wyjaśnieniami stron, Komisja Skarg, Wniosków i Petycji stwierdziła, iż, nie ma dowodów, które mogłyby świadczyć</w:t>
      </w:r>
      <w:r w:rsidR="00D67B98">
        <w:rPr>
          <w:rFonts w:ascii="Arial" w:hAnsi="Arial" w:cs="Arial"/>
          <w:sz w:val="24"/>
          <w:szCs w:val="24"/>
        </w:rPr>
        <w:t xml:space="preserve"> </w:t>
      </w:r>
      <w:r w:rsidRPr="00732330">
        <w:rPr>
          <w:rFonts w:ascii="Arial" w:hAnsi="Arial" w:cs="Arial"/>
          <w:sz w:val="24"/>
          <w:szCs w:val="24"/>
        </w:rPr>
        <w:t>o zasadności wniesionej skargi, gdyż nie dopatrzyła się uchybień proceduralnych w działaniach podejmowanych przez Prezydenta Miasta w przedmiotowej sprawie.</w:t>
      </w:r>
      <w:r w:rsidR="00D67B98">
        <w:rPr>
          <w:rFonts w:ascii="Arial" w:hAnsi="Arial" w:cs="Arial"/>
          <w:sz w:val="24"/>
          <w:szCs w:val="24"/>
        </w:rPr>
        <w:t xml:space="preserve"> </w:t>
      </w:r>
    </w:p>
    <w:p w:rsidR="00AC4C23" w:rsidRPr="00732330" w:rsidRDefault="00AC4C23" w:rsidP="00732330">
      <w:pPr>
        <w:pStyle w:val="Bezodstpw"/>
        <w:spacing w:line="276" w:lineRule="auto"/>
        <w:rPr>
          <w:rFonts w:ascii="Arial" w:hAnsi="Arial" w:cs="Arial"/>
          <w:sz w:val="24"/>
          <w:szCs w:val="24"/>
        </w:rPr>
      </w:pPr>
    </w:p>
    <w:p w:rsidR="00AC4C23" w:rsidRPr="00732330" w:rsidRDefault="00AC4C23" w:rsidP="00732330">
      <w:pPr>
        <w:pStyle w:val="Bezodstpw"/>
        <w:spacing w:line="276" w:lineRule="auto"/>
        <w:rPr>
          <w:rFonts w:ascii="Arial" w:hAnsi="Arial" w:cs="Arial"/>
          <w:sz w:val="24"/>
          <w:szCs w:val="24"/>
        </w:rPr>
      </w:pPr>
      <w:r w:rsidRPr="00732330">
        <w:rPr>
          <w:rFonts w:ascii="Arial" w:hAnsi="Arial" w:cs="Arial"/>
          <w:sz w:val="24"/>
          <w:szCs w:val="24"/>
        </w:rPr>
        <w:t>W świetle powyższego, Komisja Skarg, Wniosków i Petycji zarekomendowała Radzie Miasta podjęcie uchwały w brzmieniu określonym w przedłożonym stanowisku.</w:t>
      </w:r>
    </w:p>
    <w:p w:rsidR="00AC4C23" w:rsidRPr="00732330" w:rsidRDefault="00AC4C23" w:rsidP="00732330">
      <w:pPr>
        <w:pStyle w:val="Bezodstpw"/>
        <w:spacing w:line="276" w:lineRule="auto"/>
        <w:rPr>
          <w:rFonts w:ascii="Arial" w:hAnsi="Arial" w:cs="Arial"/>
          <w:sz w:val="24"/>
          <w:szCs w:val="24"/>
        </w:rPr>
      </w:pPr>
    </w:p>
    <w:sectPr w:rsidR="00AC4C23" w:rsidRPr="007323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21BD"/>
    <w:multiLevelType w:val="hybridMultilevel"/>
    <w:tmpl w:val="792C03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7"/>
    <w:rsid w:val="001F1EC5"/>
    <w:rsid w:val="002421E7"/>
    <w:rsid w:val="002B2D35"/>
    <w:rsid w:val="00550B41"/>
    <w:rsid w:val="00580309"/>
    <w:rsid w:val="00665364"/>
    <w:rsid w:val="00732330"/>
    <w:rsid w:val="008944AE"/>
    <w:rsid w:val="008D27EA"/>
    <w:rsid w:val="00A3344A"/>
    <w:rsid w:val="00AC4C23"/>
    <w:rsid w:val="00B76CFC"/>
    <w:rsid w:val="00C96EDE"/>
    <w:rsid w:val="00D67B98"/>
    <w:rsid w:val="00D751EF"/>
    <w:rsid w:val="00DF7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1E84"/>
  <w15:chartTrackingRefBased/>
  <w15:docId w15:val="{39148F3E-768C-4E85-996A-821EA2C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21E7"/>
  </w:style>
  <w:style w:type="paragraph" w:styleId="Nagwek1">
    <w:name w:val="heading 1"/>
    <w:basedOn w:val="Normalny"/>
    <w:next w:val="Normalny"/>
    <w:link w:val="Nagwek1Znak"/>
    <w:uiPriority w:val="9"/>
    <w:qFormat/>
    <w:rsid w:val="00D67B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67B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21E7"/>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5803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309"/>
    <w:rPr>
      <w:rFonts w:ascii="Segoe UI" w:hAnsi="Segoe UI" w:cs="Segoe UI"/>
      <w:sz w:val="18"/>
      <w:szCs w:val="18"/>
    </w:rPr>
  </w:style>
  <w:style w:type="paragraph" w:styleId="Akapitzlist">
    <w:name w:val="List Paragraph"/>
    <w:basedOn w:val="Normalny"/>
    <w:uiPriority w:val="34"/>
    <w:qFormat/>
    <w:rsid w:val="00AC4C23"/>
    <w:pPr>
      <w:spacing w:line="256" w:lineRule="auto"/>
      <w:ind w:left="720"/>
      <w:contextualSpacing/>
    </w:pPr>
  </w:style>
  <w:style w:type="character" w:customStyle="1" w:styleId="Nagwek1Znak">
    <w:name w:val="Nagłówek 1 Znak"/>
    <w:basedOn w:val="Domylnaczcionkaakapitu"/>
    <w:link w:val="Nagwek1"/>
    <w:uiPriority w:val="9"/>
    <w:rsid w:val="00D67B9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D67B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73196">
      <w:bodyDiv w:val="1"/>
      <w:marLeft w:val="0"/>
      <w:marRight w:val="0"/>
      <w:marTop w:val="0"/>
      <w:marBottom w:val="0"/>
      <w:divBdr>
        <w:top w:val="none" w:sz="0" w:space="0" w:color="auto"/>
        <w:left w:val="none" w:sz="0" w:space="0" w:color="auto"/>
        <w:bottom w:val="none" w:sz="0" w:space="0" w:color="auto"/>
        <w:right w:val="none" w:sz="0" w:space="0" w:color="auto"/>
      </w:divBdr>
    </w:div>
    <w:div w:id="18030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1007</Words>
  <Characters>6047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UCHWAŁA NR XXX/19/2026 RADY MIASTA WŁOCŁAWEK z dnia 24 lutego 2026 r.  </vt:lpstr>
    </vt:vector>
  </TitlesOfParts>
  <Company>Urząd Miasta Włocławek</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XXX/19/2026 RADY MIASTA WŁOCŁAWEK z dnia 24 lutego 2026 r.  </dc:title>
  <dc:subject/>
  <dc:creator>Małgorzata Feliniak</dc:creator>
  <cp:keywords/>
  <dc:description/>
  <cp:lastModifiedBy>Małgorzata Feliniak</cp:lastModifiedBy>
  <cp:revision>4</cp:revision>
  <cp:lastPrinted>2026-02-23T13:50:00Z</cp:lastPrinted>
  <dcterms:created xsi:type="dcterms:W3CDTF">2026-03-02T12:39:00Z</dcterms:created>
  <dcterms:modified xsi:type="dcterms:W3CDTF">2026-03-02T12:42:00Z</dcterms:modified>
</cp:coreProperties>
</file>