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FD07B" w14:textId="33826DAF" w:rsidR="009A1B2B" w:rsidRPr="00EA38E0" w:rsidRDefault="009A1B2B" w:rsidP="008D2050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8D2050">
        <w:rPr>
          <w:rFonts w:ascii="Arial" w:eastAsia="Times New Roman" w:hAnsi="Arial" w:cs="Arial"/>
          <w:sz w:val="24"/>
          <w:szCs w:val="24"/>
          <w:lang w:eastAsia="pl-PL"/>
        </w:rPr>
        <w:t>UCHWAŁA NR</w:t>
      </w:r>
      <w:r w:rsidR="00F92473" w:rsidRPr="008D20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6D1F" w:rsidRPr="008D2050">
        <w:rPr>
          <w:rFonts w:ascii="Arial" w:eastAsia="Times New Roman" w:hAnsi="Arial" w:cs="Arial"/>
          <w:sz w:val="24"/>
          <w:szCs w:val="24"/>
          <w:lang w:eastAsia="pl-PL"/>
        </w:rPr>
        <w:t>XI/119/2024</w:t>
      </w:r>
      <w:r w:rsidR="00EA38E0" w:rsidRPr="008D20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2050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EA38E0" w:rsidRPr="008D20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2050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6C6D1F" w:rsidRPr="008D2050">
        <w:rPr>
          <w:rFonts w:ascii="Arial" w:eastAsia="Times New Roman" w:hAnsi="Arial" w:cs="Arial"/>
          <w:sz w:val="24"/>
          <w:szCs w:val="24"/>
          <w:lang w:eastAsia="pl-PL"/>
        </w:rPr>
        <w:t>3 grudnia 2024 r.</w:t>
      </w:r>
      <w:r w:rsidR="008D2050"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28E60DD" w14:textId="77777777" w:rsidR="008D2050" w:rsidRDefault="008D2050" w:rsidP="00EA38E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2BDB05" w14:textId="2DB6A2C0" w:rsidR="009A1B2B" w:rsidRPr="00EA38E0" w:rsidRDefault="009A1B2B" w:rsidP="00EA38E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w sprawie rozpatrzenia skargi </w:t>
      </w:r>
      <w:bookmarkStart w:id="1" w:name="_Hlk110938707"/>
      <w:r w:rsidRPr="00EA38E0"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="00876914"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B24EF7" w:rsidRPr="00EA38E0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8D2050">
        <w:rPr>
          <w:rFonts w:ascii="Arial" w:eastAsia="Times New Roman" w:hAnsi="Arial" w:cs="Arial"/>
          <w:sz w:val="24"/>
          <w:szCs w:val="24"/>
          <w:lang w:eastAsia="pl-PL"/>
        </w:rPr>
        <w:t>.P.</w:t>
      </w:r>
      <w:r w:rsidR="00B24EF7"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na działalność </w:t>
      </w:r>
      <w:bookmarkStart w:id="2" w:name="_Hlk122600155"/>
      <w:r w:rsidR="00B24EF7" w:rsidRPr="00EA38E0">
        <w:rPr>
          <w:rFonts w:ascii="Arial" w:eastAsia="Times New Roman" w:hAnsi="Arial" w:cs="Arial"/>
          <w:sz w:val="24"/>
          <w:szCs w:val="24"/>
          <w:lang w:eastAsia="pl-PL"/>
        </w:rPr>
        <w:t>Administracji Zasobów Komunalnych we Włocławku</w:t>
      </w:r>
    </w:p>
    <w:bookmarkEnd w:id="1"/>
    <w:bookmarkEnd w:id="2"/>
    <w:p w14:paraId="257E2968" w14:textId="77777777" w:rsidR="009A1B2B" w:rsidRPr="00EA38E0" w:rsidRDefault="009A1B2B" w:rsidP="00EA38E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74568" w14:textId="2ED57F88" w:rsidR="009A1B2B" w:rsidRPr="00EA38E0" w:rsidRDefault="009A1B2B" w:rsidP="00EA38E0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EA38E0">
        <w:rPr>
          <w:rFonts w:ascii="Arial" w:eastAsia="Times New Roman" w:hAnsi="Arial" w:cs="Arial"/>
          <w:sz w:val="24"/>
          <w:szCs w:val="24"/>
          <w:lang w:eastAsia="pl-PL"/>
        </w:rPr>
        <w:tab/>
        <w:t>Na podstawie art. 18 ust. 2 pkt 15 ustawy z dnia 8 marca 1990 r</w:t>
      </w:r>
      <w:r w:rsidR="00EE5F65" w:rsidRPr="00EA38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A38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</w:t>
      </w:r>
      <w:r w:rsidRPr="00EA38E0">
        <w:rPr>
          <w:rFonts w:ascii="Arial" w:hAnsi="Arial" w:cs="Arial"/>
          <w:sz w:val="24"/>
          <w:szCs w:val="24"/>
        </w:rPr>
        <w:t>(Dz.U. z 202</w:t>
      </w:r>
      <w:r w:rsidR="00876914" w:rsidRPr="00EA38E0">
        <w:rPr>
          <w:rFonts w:ascii="Arial" w:hAnsi="Arial" w:cs="Arial"/>
          <w:sz w:val="24"/>
          <w:szCs w:val="24"/>
        </w:rPr>
        <w:t>4</w:t>
      </w:r>
      <w:r w:rsidRPr="00EA38E0">
        <w:rPr>
          <w:rFonts w:ascii="Arial" w:hAnsi="Arial" w:cs="Arial"/>
          <w:sz w:val="24"/>
          <w:szCs w:val="24"/>
        </w:rPr>
        <w:t xml:space="preserve"> r. poz. </w:t>
      </w:r>
      <w:r w:rsidR="006F027F" w:rsidRPr="00EA38E0">
        <w:rPr>
          <w:rFonts w:ascii="Arial" w:hAnsi="Arial" w:cs="Arial"/>
          <w:sz w:val="24"/>
          <w:szCs w:val="24"/>
        </w:rPr>
        <w:t>1465, 1572</w:t>
      </w:r>
      <w:r w:rsidRPr="00EA38E0">
        <w:rPr>
          <w:rFonts w:ascii="Arial" w:hAnsi="Arial" w:cs="Arial"/>
          <w:sz w:val="24"/>
          <w:szCs w:val="24"/>
        </w:rPr>
        <w:t>)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 i art. 229 pkt</w:t>
      </w:r>
      <w:r w:rsidR="00EA38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>3, art. 238 § 1</w:t>
      </w:r>
      <w:r w:rsidR="00EA38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EA38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>z dnia 14 czerwca 1960 r.</w:t>
      </w:r>
      <w:r w:rsidR="00EA38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– Kodeks postępowania administracyjnego </w:t>
      </w:r>
      <w:r w:rsidRPr="00EA38E0">
        <w:rPr>
          <w:rFonts w:ascii="Arial" w:hAnsi="Arial" w:cs="Arial"/>
          <w:sz w:val="24"/>
          <w:szCs w:val="24"/>
        </w:rPr>
        <w:t>(</w:t>
      </w:r>
      <w:r w:rsidRPr="00EA38E0">
        <w:rPr>
          <w:rFonts w:ascii="Arial" w:eastAsia="Calibri" w:hAnsi="Arial" w:cs="Arial"/>
          <w:sz w:val="24"/>
          <w:szCs w:val="24"/>
        </w:rPr>
        <w:t>Dz. U. z 202</w:t>
      </w:r>
      <w:r w:rsidR="00876914" w:rsidRPr="00EA38E0">
        <w:rPr>
          <w:rFonts w:ascii="Arial" w:eastAsia="Calibri" w:hAnsi="Arial" w:cs="Arial"/>
          <w:sz w:val="24"/>
          <w:szCs w:val="24"/>
        </w:rPr>
        <w:t>4</w:t>
      </w:r>
      <w:r w:rsidRPr="00EA38E0">
        <w:rPr>
          <w:rFonts w:ascii="Arial" w:eastAsia="Calibri" w:hAnsi="Arial" w:cs="Arial"/>
          <w:sz w:val="24"/>
          <w:szCs w:val="24"/>
        </w:rPr>
        <w:t xml:space="preserve"> r. poz. </w:t>
      </w:r>
      <w:r w:rsidR="00876914" w:rsidRPr="00EA38E0">
        <w:rPr>
          <w:rFonts w:ascii="Arial" w:eastAsia="Calibri" w:hAnsi="Arial" w:cs="Arial"/>
          <w:sz w:val="24"/>
          <w:szCs w:val="24"/>
        </w:rPr>
        <w:t>572</w:t>
      </w:r>
      <w:r w:rsidRPr="00EA38E0">
        <w:rPr>
          <w:rFonts w:ascii="Arial" w:eastAsia="Calibri" w:hAnsi="Arial" w:cs="Arial"/>
          <w:sz w:val="24"/>
          <w:szCs w:val="24"/>
        </w:rPr>
        <w:t>)</w:t>
      </w:r>
    </w:p>
    <w:p w14:paraId="55FEA3B0" w14:textId="77777777" w:rsidR="009A1B2B" w:rsidRPr="00EA38E0" w:rsidRDefault="009A1B2B" w:rsidP="00EA38E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A68FC" w14:textId="77777777" w:rsidR="009A1B2B" w:rsidRPr="00EA38E0" w:rsidRDefault="009A1B2B" w:rsidP="00EA38E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38E0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69FA616A" w14:textId="77777777" w:rsidR="009A1B2B" w:rsidRPr="00EA38E0" w:rsidRDefault="009A1B2B" w:rsidP="00EA38E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77FF7E" w14:textId="4CABC32D" w:rsidR="009A1B2B" w:rsidRPr="00EA38E0" w:rsidRDefault="009A1B2B" w:rsidP="00EA38E0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EA38E0">
        <w:rPr>
          <w:rFonts w:ascii="Arial" w:eastAsia="Times New Roman" w:hAnsi="Arial" w:cs="Arial"/>
          <w:sz w:val="24"/>
          <w:szCs w:val="24"/>
          <w:lang w:eastAsia="pl-PL"/>
        </w:rPr>
        <w:t>§ 1.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ab/>
        <w:t>Uznać skargę Pan</w:t>
      </w:r>
      <w:r w:rsidR="00876914"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B24EF7" w:rsidRPr="00EA38E0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8D2050">
        <w:rPr>
          <w:rFonts w:ascii="Arial" w:eastAsia="Times New Roman" w:hAnsi="Arial" w:cs="Arial"/>
          <w:sz w:val="24"/>
          <w:szCs w:val="24"/>
          <w:lang w:eastAsia="pl-PL"/>
        </w:rPr>
        <w:t>.P.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 na działalność </w:t>
      </w:r>
      <w:r w:rsidR="00B24EF7" w:rsidRPr="00EA38E0">
        <w:rPr>
          <w:rFonts w:ascii="Arial" w:eastAsia="Times New Roman" w:hAnsi="Arial" w:cs="Arial"/>
          <w:sz w:val="24"/>
          <w:szCs w:val="24"/>
          <w:lang w:eastAsia="pl-PL"/>
        </w:rPr>
        <w:t>Administracji Zasobów Komunalnych we Włocławku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 za bezzasadną z przyczyn określonych w uzasadnieniu uchwały. </w:t>
      </w:r>
    </w:p>
    <w:p w14:paraId="0D12F3CA" w14:textId="77777777" w:rsidR="009A1B2B" w:rsidRPr="00EA38E0" w:rsidRDefault="009A1B2B" w:rsidP="00EA38E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1F52F8" w14:textId="6D3919D5" w:rsidR="009A1B2B" w:rsidRPr="00EA38E0" w:rsidRDefault="009A1B2B" w:rsidP="00EA38E0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EA38E0">
        <w:rPr>
          <w:rFonts w:ascii="Arial" w:eastAsia="Times New Roman" w:hAnsi="Arial" w:cs="Arial"/>
          <w:sz w:val="24"/>
          <w:szCs w:val="24"/>
          <w:lang w:eastAsia="pl-PL"/>
        </w:rPr>
        <w:t>§ 2.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ab/>
        <w:t>Zobowiązać Przewodnicząc</w:t>
      </w:r>
      <w:r w:rsidR="00B24EF7" w:rsidRPr="00EA38E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do</w:t>
      </w:r>
      <w:r w:rsidR="00EA38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>udzielenia odpowiedzi skarżąc</w:t>
      </w:r>
      <w:r w:rsidR="00876914" w:rsidRPr="00EA38E0">
        <w:rPr>
          <w:rFonts w:ascii="Arial" w:eastAsia="Times New Roman" w:hAnsi="Arial" w:cs="Arial"/>
          <w:sz w:val="24"/>
          <w:szCs w:val="24"/>
          <w:lang w:eastAsia="pl-PL"/>
        </w:rPr>
        <w:t>emu</w:t>
      </w:r>
      <w:r w:rsidR="00EA38E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 xml:space="preserve">i przekazania treści uchwały wraz z uzasadnieniem oraz pouczeniem o treści art. 239 kpa. </w:t>
      </w:r>
    </w:p>
    <w:p w14:paraId="0CCA96BB" w14:textId="77777777" w:rsidR="009A1B2B" w:rsidRPr="00EA38E0" w:rsidRDefault="009A1B2B" w:rsidP="00EA38E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053E9A" w14:textId="292230CA" w:rsidR="009A1B2B" w:rsidRPr="00EA38E0" w:rsidRDefault="009A1B2B" w:rsidP="00EA38E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38E0">
        <w:rPr>
          <w:rFonts w:ascii="Arial" w:eastAsia="Times New Roman" w:hAnsi="Arial" w:cs="Arial"/>
          <w:sz w:val="24"/>
          <w:szCs w:val="24"/>
          <w:lang w:eastAsia="pl-PL"/>
        </w:rPr>
        <w:t>§ 3.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ab/>
        <w:t>Uchwała wchodzi w życie z dniem podjęcia.</w:t>
      </w:r>
    </w:p>
    <w:p w14:paraId="0B3F7C68" w14:textId="77777777" w:rsidR="009A1B2B" w:rsidRPr="00EA38E0" w:rsidRDefault="009A1B2B" w:rsidP="00EA38E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9603ED" w14:textId="028539A7" w:rsidR="008D2050" w:rsidRDefault="009A1B2B" w:rsidP="008D205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38E0">
        <w:rPr>
          <w:rFonts w:ascii="Arial" w:eastAsia="Times New Roman" w:hAnsi="Arial" w:cs="Arial"/>
          <w:sz w:val="24"/>
          <w:szCs w:val="24"/>
          <w:lang w:eastAsia="pl-PL"/>
        </w:rPr>
        <w:t>Przewodnicząc</w:t>
      </w:r>
      <w:r w:rsidR="00B24EF7" w:rsidRPr="00EA38E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D20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A38E0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8D20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4EF7" w:rsidRPr="00EA38E0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14:paraId="4C016421" w14:textId="77777777" w:rsidR="008D2050" w:rsidRDefault="008D2050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BAD7FE2" w14:textId="30A7AAC1" w:rsidR="003E6B47" w:rsidRPr="008D2050" w:rsidRDefault="003434E3" w:rsidP="008D2050">
      <w:pPr>
        <w:pStyle w:val="Nagwek2"/>
        <w:rPr>
          <w:rFonts w:ascii="Arial" w:hAnsi="Arial" w:cs="Arial"/>
          <w:sz w:val="24"/>
          <w:szCs w:val="24"/>
        </w:rPr>
      </w:pPr>
      <w:r w:rsidRPr="008D2050">
        <w:rPr>
          <w:rFonts w:ascii="Arial" w:hAnsi="Arial" w:cs="Arial"/>
          <w:sz w:val="24"/>
          <w:szCs w:val="24"/>
        </w:rPr>
        <w:lastRenderedPageBreak/>
        <w:t>UZASADNIENIE</w:t>
      </w:r>
    </w:p>
    <w:p w14:paraId="34976F94" w14:textId="77777777" w:rsidR="00B24EF7" w:rsidRPr="00EA38E0" w:rsidRDefault="00B24EF7" w:rsidP="00EA38E0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0A03FEE" w14:textId="617F11E9" w:rsidR="00B24EF7" w:rsidRPr="00EA38E0" w:rsidRDefault="00B24EF7" w:rsidP="00EA38E0">
      <w:pPr>
        <w:spacing w:line="276" w:lineRule="auto"/>
        <w:rPr>
          <w:rFonts w:ascii="Arial" w:hAnsi="Arial" w:cs="Arial"/>
          <w:sz w:val="24"/>
          <w:szCs w:val="24"/>
        </w:rPr>
      </w:pPr>
      <w:r w:rsidRPr="00EA38E0">
        <w:rPr>
          <w:rFonts w:ascii="Arial" w:hAnsi="Arial" w:cs="Arial"/>
          <w:sz w:val="24"/>
          <w:szCs w:val="24"/>
        </w:rPr>
        <w:t>Podczas obrad w dniu 26 listopada 2024 roku, Komisja Skarg, Wniosków i Petycji rozpatrzyła skargę Pana B.P. przekazaną Radzie Miasta Włocławek przez Prezydenta Miasta Włocławek.</w:t>
      </w:r>
      <w:r w:rsidR="00EA38E0">
        <w:rPr>
          <w:rFonts w:ascii="Arial" w:hAnsi="Arial" w:cs="Arial"/>
          <w:sz w:val="24"/>
          <w:szCs w:val="24"/>
        </w:rPr>
        <w:t xml:space="preserve"> </w:t>
      </w:r>
    </w:p>
    <w:p w14:paraId="0EC16C06" w14:textId="6A11CD1F" w:rsidR="00B24EF7" w:rsidRPr="00EA38E0" w:rsidRDefault="00B24EF7" w:rsidP="00EA38E0">
      <w:pPr>
        <w:spacing w:line="276" w:lineRule="auto"/>
        <w:rPr>
          <w:rFonts w:ascii="Arial" w:hAnsi="Arial" w:cs="Arial"/>
          <w:sz w:val="24"/>
          <w:szCs w:val="24"/>
        </w:rPr>
      </w:pPr>
      <w:r w:rsidRPr="00EA38E0">
        <w:rPr>
          <w:rFonts w:ascii="Arial" w:hAnsi="Arial" w:cs="Arial"/>
          <w:sz w:val="24"/>
          <w:szCs w:val="24"/>
        </w:rPr>
        <w:t>Dokumenty skargowe zawierają zarzut bezczynności dyrektora Administracji Zasobów Komunalnych</w:t>
      </w:r>
      <w:r w:rsidR="00EA38E0">
        <w:rPr>
          <w:rFonts w:ascii="Arial" w:hAnsi="Arial" w:cs="Arial"/>
          <w:sz w:val="24"/>
          <w:szCs w:val="24"/>
        </w:rPr>
        <w:t xml:space="preserve"> </w:t>
      </w:r>
      <w:r w:rsidRPr="00EA38E0">
        <w:rPr>
          <w:rFonts w:ascii="Arial" w:hAnsi="Arial" w:cs="Arial"/>
          <w:sz w:val="24"/>
          <w:szCs w:val="24"/>
        </w:rPr>
        <w:t>polegającej na zaniechaniu obowiązku przeprowadzenia kontroli lokalu przy ulicy Ptasiej we Włocławku.</w:t>
      </w:r>
    </w:p>
    <w:p w14:paraId="2D59DE80" w14:textId="25BE8A1E" w:rsidR="00B24EF7" w:rsidRPr="00EA38E0" w:rsidRDefault="00B24EF7" w:rsidP="00EA38E0">
      <w:pPr>
        <w:spacing w:line="276" w:lineRule="auto"/>
        <w:rPr>
          <w:rFonts w:ascii="Arial" w:hAnsi="Arial" w:cs="Arial"/>
          <w:sz w:val="24"/>
          <w:szCs w:val="24"/>
        </w:rPr>
      </w:pPr>
      <w:r w:rsidRPr="00EA38E0">
        <w:rPr>
          <w:rFonts w:ascii="Arial" w:hAnsi="Arial" w:cs="Arial"/>
          <w:sz w:val="24"/>
          <w:szCs w:val="24"/>
        </w:rPr>
        <w:t>W odniesieniu do procedowanego zagadnienia pismem AZK.RP.051.170.2.2024.GD z dnia 15 listopada</w:t>
      </w:r>
      <w:r w:rsidR="00EA38E0">
        <w:rPr>
          <w:rFonts w:ascii="Arial" w:hAnsi="Arial" w:cs="Arial"/>
          <w:sz w:val="24"/>
          <w:szCs w:val="24"/>
        </w:rPr>
        <w:t xml:space="preserve"> </w:t>
      </w:r>
      <w:r w:rsidRPr="00EA38E0">
        <w:rPr>
          <w:rFonts w:ascii="Arial" w:hAnsi="Arial" w:cs="Arial"/>
          <w:sz w:val="24"/>
          <w:szCs w:val="24"/>
        </w:rPr>
        <w:t>br., dyrektor Administracji Zasobów Komunalnych złożył do Rady Miasta pisemne wyjaśnienia, z których wynika, że Jednostka podjęła czynności związane z przedmiotowym lokalem, polegające między innymi na wezwaniach do przestrzegania regulaminu porządku domowego obowiązującego w mieszkaniowym zasobie Gminy Miasto Włocławek, jak również kilkakrotnych zleceniach dezynsekcji w częściach wspólnych budynku przy ulicy Ptasiej.</w:t>
      </w:r>
      <w:r w:rsidR="00EA38E0">
        <w:rPr>
          <w:rFonts w:ascii="Arial" w:hAnsi="Arial" w:cs="Arial"/>
          <w:sz w:val="24"/>
          <w:szCs w:val="24"/>
        </w:rPr>
        <w:t xml:space="preserve"> </w:t>
      </w:r>
    </w:p>
    <w:p w14:paraId="6BB99071" w14:textId="77777777" w:rsidR="00B24EF7" w:rsidRPr="00EA38E0" w:rsidRDefault="00B24EF7" w:rsidP="00EA38E0">
      <w:pPr>
        <w:spacing w:line="276" w:lineRule="auto"/>
        <w:rPr>
          <w:rFonts w:ascii="Arial" w:hAnsi="Arial" w:cs="Arial"/>
        </w:rPr>
      </w:pPr>
      <w:r w:rsidRPr="00EA38E0">
        <w:rPr>
          <w:rFonts w:ascii="Arial" w:hAnsi="Arial" w:cs="Arial"/>
          <w:sz w:val="24"/>
          <w:szCs w:val="24"/>
        </w:rPr>
        <w:t>Komisja Skarg, Wniosków i Petycji po zapoznaniu się z argumentami postanowiła uznać skargę za bezzasadną, gdyż nie dopatrzyła się bezczynności Administracji Zasobów Komunalnych w odniesieniu do procedowanego zagadnienia.</w:t>
      </w:r>
    </w:p>
    <w:p w14:paraId="48E724E1" w14:textId="77777777" w:rsidR="00B24EF7" w:rsidRPr="00EA38E0" w:rsidRDefault="00B24EF7" w:rsidP="00EA38E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A38E0">
        <w:rPr>
          <w:rFonts w:ascii="Arial" w:hAnsi="Arial" w:cs="Arial"/>
          <w:sz w:val="24"/>
          <w:szCs w:val="24"/>
        </w:rPr>
        <w:t xml:space="preserve">Dodatkowo wskazuje się, iż tryb </w:t>
      </w:r>
      <w:proofErr w:type="spellStart"/>
      <w:r w:rsidRPr="00EA38E0">
        <w:rPr>
          <w:rFonts w:ascii="Arial" w:hAnsi="Arial" w:cs="Arial"/>
          <w:sz w:val="24"/>
          <w:szCs w:val="24"/>
        </w:rPr>
        <w:t>ogólnoskargowy</w:t>
      </w:r>
      <w:proofErr w:type="spellEnd"/>
      <w:r w:rsidRPr="00EA38E0">
        <w:rPr>
          <w:rFonts w:ascii="Arial" w:hAnsi="Arial" w:cs="Arial"/>
          <w:sz w:val="24"/>
          <w:szCs w:val="24"/>
        </w:rPr>
        <w:t xml:space="preserve"> jest samodzielnym, jednoinstancyjnym postępowaniem o charakterze uproszczonym, które kończy się czynnością materialno-techniczną, tj. zawiadomieniem o sposobie załatwienia skargi (por. postanowienie WSA w Gorzowie Wielkopolskim z 8.07.2009 r., II SA/Go 423/09, LEX nr 625864). Uchwała rady gminy podjęta w trybie art. 229 pkt 3 k.p.a., która nie stanowi przepisów prawa miejscowego ani nie dotyczy zadań z zakresu administracji publicznej powierzanych gminie na podstawie art. 18 ust. 2 </w:t>
      </w:r>
      <w:proofErr w:type="spellStart"/>
      <w:r w:rsidRPr="00EA38E0">
        <w:rPr>
          <w:rFonts w:ascii="Arial" w:hAnsi="Arial" w:cs="Arial"/>
          <w:sz w:val="24"/>
          <w:szCs w:val="24"/>
        </w:rPr>
        <w:t>u.s.g</w:t>
      </w:r>
      <w:proofErr w:type="spellEnd"/>
      <w:r w:rsidRPr="00EA38E0">
        <w:rPr>
          <w:rFonts w:ascii="Arial" w:hAnsi="Arial" w:cs="Arial"/>
          <w:sz w:val="24"/>
          <w:szCs w:val="24"/>
        </w:rPr>
        <w:t>. nie może być zaskarżona do sądu administracyjnego (tak postanowienie WSA w Łodzi z 17.12.2008 r., III SA/</w:t>
      </w:r>
      <w:proofErr w:type="spellStart"/>
      <w:r w:rsidRPr="00EA38E0">
        <w:rPr>
          <w:rFonts w:ascii="Arial" w:hAnsi="Arial" w:cs="Arial"/>
          <w:sz w:val="24"/>
          <w:szCs w:val="24"/>
        </w:rPr>
        <w:t>Łd</w:t>
      </w:r>
      <w:proofErr w:type="spellEnd"/>
      <w:r w:rsidRPr="00EA38E0">
        <w:rPr>
          <w:rFonts w:ascii="Arial" w:hAnsi="Arial" w:cs="Arial"/>
          <w:sz w:val="24"/>
          <w:szCs w:val="24"/>
        </w:rPr>
        <w:t xml:space="preserve"> 606/08, LEX nr 1074352).</w:t>
      </w:r>
    </w:p>
    <w:p w14:paraId="667E9FE1" w14:textId="77777777" w:rsidR="00B24EF7" w:rsidRPr="00EA38E0" w:rsidRDefault="00B24EF7" w:rsidP="00EA38E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2C87A45" w14:textId="77777777" w:rsidR="00B24EF7" w:rsidRPr="00EA38E0" w:rsidRDefault="00B24EF7" w:rsidP="00EA38E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A38E0">
        <w:rPr>
          <w:rFonts w:ascii="Arial" w:hAnsi="Arial" w:cs="Arial"/>
          <w:sz w:val="24"/>
          <w:szCs w:val="24"/>
        </w:rPr>
        <w:t>Mając na uwadze powyższe, Komisja Skarg, Wniosków i Petycji zarekomendowała Radzie Miasta podjęcie uchwały w brzmieniu określonym w przedłożonym stanowisku.</w:t>
      </w:r>
    </w:p>
    <w:p w14:paraId="15829970" w14:textId="77777777" w:rsidR="00876914" w:rsidRPr="00EA38E0" w:rsidRDefault="00876914" w:rsidP="00EA38E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876914" w:rsidRPr="00EA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5490" w14:textId="77777777" w:rsidR="00746CAA" w:rsidRDefault="00746CAA" w:rsidP="003E6B47">
      <w:pPr>
        <w:spacing w:after="0" w:line="240" w:lineRule="auto"/>
      </w:pPr>
      <w:r>
        <w:separator/>
      </w:r>
    </w:p>
  </w:endnote>
  <w:endnote w:type="continuationSeparator" w:id="0">
    <w:p w14:paraId="2AAF7E1D" w14:textId="77777777" w:rsidR="00746CAA" w:rsidRDefault="00746CAA" w:rsidP="003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AF55" w14:textId="77777777" w:rsidR="00746CAA" w:rsidRDefault="00746CAA" w:rsidP="003E6B47">
      <w:pPr>
        <w:spacing w:after="0" w:line="240" w:lineRule="auto"/>
      </w:pPr>
      <w:r>
        <w:separator/>
      </w:r>
    </w:p>
  </w:footnote>
  <w:footnote w:type="continuationSeparator" w:id="0">
    <w:p w14:paraId="671D90E7" w14:textId="77777777" w:rsidR="00746CAA" w:rsidRDefault="00746CAA" w:rsidP="003E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3C47"/>
    <w:multiLevelType w:val="hybridMultilevel"/>
    <w:tmpl w:val="5C20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485F"/>
    <w:multiLevelType w:val="hybridMultilevel"/>
    <w:tmpl w:val="371EF7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C"/>
    <w:rsid w:val="00003038"/>
    <w:rsid w:val="00086398"/>
    <w:rsid w:val="00092C30"/>
    <w:rsid w:val="000D0CA9"/>
    <w:rsid w:val="000D31A9"/>
    <w:rsid w:val="000E2D21"/>
    <w:rsid w:val="00116B5D"/>
    <w:rsid w:val="001665BE"/>
    <w:rsid w:val="001C63B8"/>
    <w:rsid w:val="001F3DDC"/>
    <w:rsid w:val="00245718"/>
    <w:rsid w:val="00245F1D"/>
    <w:rsid w:val="00250DCE"/>
    <w:rsid w:val="00265CEC"/>
    <w:rsid w:val="002B285B"/>
    <w:rsid w:val="002C6E21"/>
    <w:rsid w:val="002E4752"/>
    <w:rsid w:val="00335FD7"/>
    <w:rsid w:val="003434E3"/>
    <w:rsid w:val="00366E88"/>
    <w:rsid w:val="003A2987"/>
    <w:rsid w:val="003B5604"/>
    <w:rsid w:val="003C1BE7"/>
    <w:rsid w:val="003E22B6"/>
    <w:rsid w:val="003E6B47"/>
    <w:rsid w:val="003F0A6D"/>
    <w:rsid w:val="003F1698"/>
    <w:rsid w:val="00403168"/>
    <w:rsid w:val="004639A0"/>
    <w:rsid w:val="004840FE"/>
    <w:rsid w:val="004D4EAD"/>
    <w:rsid w:val="004E4CB6"/>
    <w:rsid w:val="005010DF"/>
    <w:rsid w:val="00505638"/>
    <w:rsid w:val="005171B5"/>
    <w:rsid w:val="00521D18"/>
    <w:rsid w:val="0052783B"/>
    <w:rsid w:val="005326C1"/>
    <w:rsid w:val="0054116E"/>
    <w:rsid w:val="00560A23"/>
    <w:rsid w:val="005909E4"/>
    <w:rsid w:val="005C10AA"/>
    <w:rsid w:val="006234EC"/>
    <w:rsid w:val="00634459"/>
    <w:rsid w:val="006378C0"/>
    <w:rsid w:val="0067304D"/>
    <w:rsid w:val="006743C5"/>
    <w:rsid w:val="006A0F1D"/>
    <w:rsid w:val="006C6D1F"/>
    <w:rsid w:val="006F027F"/>
    <w:rsid w:val="00706983"/>
    <w:rsid w:val="00727951"/>
    <w:rsid w:val="00733CD8"/>
    <w:rsid w:val="00746CAA"/>
    <w:rsid w:val="0079594B"/>
    <w:rsid w:val="007D03F7"/>
    <w:rsid w:val="007D488E"/>
    <w:rsid w:val="007E62A7"/>
    <w:rsid w:val="007F12AC"/>
    <w:rsid w:val="007F6E6B"/>
    <w:rsid w:val="00806EDC"/>
    <w:rsid w:val="00834965"/>
    <w:rsid w:val="008762CA"/>
    <w:rsid w:val="00876914"/>
    <w:rsid w:val="00877185"/>
    <w:rsid w:val="008B0E9B"/>
    <w:rsid w:val="008D2050"/>
    <w:rsid w:val="008E5854"/>
    <w:rsid w:val="008F0405"/>
    <w:rsid w:val="008F7935"/>
    <w:rsid w:val="00927BD2"/>
    <w:rsid w:val="00951803"/>
    <w:rsid w:val="009551F4"/>
    <w:rsid w:val="00995B6F"/>
    <w:rsid w:val="009A1B2B"/>
    <w:rsid w:val="009F38CA"/>
    <w:rsid w:val="00A243E7"/>
    <w:rsid w:val="00A3667E"/>
    <w:rsid w:val="00A725E3"/>
    <w:rsid w:val="00AB1410"/>
    <w:rsid w:val="00AC17D0"/>
    <w:rsid w:val="00AF076E"/>
    <w:rsid w:val="00B137A5"/>
    <w:rsid w:val="00B24D14"/>
    <w:rsid w:val="00B24EF7"/>
    <w:rsid w:val="00B91F1E"/>
    <w:rsid w:val="00C001C0"/>
    <w:rsid w:val="00C036CC"/>
    <w:rsid w:val="00C07AE4"/>
    <w:rsid w:val="00C2479B"/>
    <w:rsid w:val="00C449FE"/>
    <w:rsid w:val="00C457B5"/>
    <w:rsid w:val="00C81BF8"/>
    <w:rsid w:val="00CE0EAB"/>
    <w:rsid w:val="00D14A47"/>
    <w:rsid w:val="00D835FC"/>
    <w:rsid w:val="00DB305B"/>
    <w:rsid w:val="00DE1CB5"/>
    <w:rsid w:val="00E17A2E"/>
    <w:rsid w:val="00E51416"/>
    <w:rsid w:val="00E52541"/>
    <w:rsid w:val="00E90CBA"/>
    <w:rsid w:val="00E934F3"/>
    <w:rsid w:val="00EA38E0"/>
    <w:rsid w:val="00EB30C5"/>
    <w:rsid w:val="00EE5F65"/>
    <w:rsid w:val="00F70C28"/>
    <w:rsid w:val="00F70CA6"/>
    <w:rsid w:val="00F92473"/>
    <w:rsid w:val="00FC0E1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1CCC"/>
  <w15:chartTrackingRefBased/>
  <w15:docId w15:val="{9B1366B9-3031-4E55-AA46-598412A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2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2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B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B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B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EAB"/>
    <w:pPr>
      <w:ind w:left="720"/>
      <w:contextualSpacing/>
    </w:pPr>
  </w:style>
  <w:style w:type="paragraph" w:styleId="Bezodstpw">
    <w:name w:val="No Spacing"/>
    <w:uiPriority w:val="1"/>
    <w:qFormat/>
    <w:rsid w:val="003B56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D2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20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XI/119/2024 RADY MIASTA WŁOCŁAWEK z dnia 3 grudnia 2024 r. 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XI/119/2024 RADY MIASTA WŁOCŁAWEK z dnia 3 grudnia 2024 r. </dc:title>
  <dc:subject/>
  <dc:creator>Urszula Szubińska</dc:creator>
  <cp:keywords/>
  <dc:description/>
  <cp:lastModifiedBy>Małgorzata Feliniak</cp:lastModifiedBy>
  <cp:revision>3</cp:revision>
  <cp:lastPrinted>2024-12-05T09:28:00Z</cp:lastPrinted>
  <dcterms:created xsi:type="dcterms:W3CDTF">2024-12-12T11:51:00Z</dcterms:created>
  <dcterms:modified xsi:type="dcterms:W3CDTF">2024-12-12T11:53:00Z</dcterms:modified>
</cp:coreProperties>
</file>