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A16E48" w14:textId="5EE357F6" w:rsidR="00B669E8" w:rsidRPr="009957F8" w:rsidRDefault="003A1E09" w:rsidP="009957F8">
      <w:pPr>
        <w:pStyle w:val="Nagwek3"/>
        <w:spacing w:line="276" w:lineRule="auto"/>
        <w:jc w:val="left"/>
        <w:rPr>
          <w:rFonts w:cs="Arial"/>
          <w:b w:val="0"/>
          <w:bCs w:val="0"/>
        </w:rPr>
      </w:pPr>
      <w:r w:rsidRPr="009957F8">
        <w:rPr>
          <w:rFonts w:cs="Arial"/>
          <w:b w:val="0"/>
          <w:bCs w:val="0"/>
        </w:rPr>
        <w:t xml:space="preserve">UCHWAŁA NR </w:t>
      </w:r>
      <w:r w:rsidR="00967635" w:rsidRPr="009957F8">
        <w:rPr>
          <w:rFonts w:cs="Arial"/>
          <w:b w:val="0"/>
          <w:bCs w:val="0"/>
        </w:rPr>
        <w:t>X/98/2024</w:t>
      </w:r>
      <w:r w:rsidR="009957F8">
        <w:rPr>
          <w:rFonts w:cs="Arial"/>
          <w:b w:val="0"/>
          <w:bCs w:val="0"/>
        </w:rPr>
        <w:t xml:space="preserve"> </w:t>
      </w:r>
      <w:r w:rsidRPr="009957F8">
        <w:rPr>
          <w:rFonts w:cs="Arial"/>
          <w:b w:val="0"/>
          <w:bCs w:val="0"/>
        </w:rPr>
        <w:t>RADY MIASTA WŁOCŁAWEK</w:t>
      </w:r>
      <w:r w:rsidR="009957F8">
        <w:rPr>
          <w:rFonts w:cs="Arial"/>
          <w:b w:val="0"/>
          <w:bCs w:val="0"/>
        </w:rPr>
        <w:t xml:space="preserve"> </w:t>
      </w:r>
      <w:r w:rsidRPr="009957F8">
        <w:rPr>
          <w:rFonts w:cs="Arial"/>
          <w:b w:val="0"/>
          <w:bCs w:val="0"/>
        </w:rPr>
        <w:t xml:space="preserve">z dnia </w:t>
      </w:r>
      <w:r w:rsidR="00967635" w:rsidRPr="009957F8">
        <w:rPr>
          <w:rFonts w:cs="Arial"/>
          <w:b w:val="0"/>
          <w:bCs w:val="0"/>
        </w:rPr>
        <w:t>29 października 2024 r.</w:t>
      </w:r>
      <w:r w:rsidR="00612240">
        <w:rPr>
          <w:rFonts w:cs="Arial"/>
          <w:b w:val="0"/>
          <w:bCs w:val="0"/>
        </w:rPr>
        <w:t xml:space="preserve"> </w:t>
      </w:r>
    </w:p>
    <w:p w14:paraId="4FC75A0F" w14:textId="77777777" w:rsidR="00B669E8" w:rsidRPr="009957F8" w:rsidRDefault="00B669E8" w:rsidP="009957F8">
      <w:pPr>
        <w:spacing w:line="276" w:lineRule="auto"/>
        <w:rPr>
          <w:rFonts w:cs="Arial"/>
        </w:rPr>
      </w:pPr>
    </w:p>
    <w:p w14:paraId="2DD6D03C" w14:textId="77777777" w:rsidR="00B669E8" w:rsidRPr="009957F8" w:rsidRDefault="003A1E09" w:rsidP="009957F8">
      <w:pPr>
        <w:spacing w:line="276" w:lineRule="auto"/>
        <w:rPr>
          <w:rFonts w:cs="Arial"/>
        </w:rPr>
      </w:pPr>
      <w:r w:rsidRPr="009957F8">
        <w:rPr>
          <w:rFonts w:cs="Arial"/>
        </w:rPr>
        <w:t xml:space="preserve">zmieniająca uchwałę w sprawie uchwalenia Wieloletniej Prognozy Finansowej </w:t>
      </w:r>
      <w:r w:rsidRPr="009957F8">
        <w:rPr>
          <w:rFonts w:cs="Arial"/>
        </w:rPr>
        <w:br/>
        <w:t>na lata 2024 – 2042</w:t>
      </w:r>
    </w:p>
    <w:p w14:paraId="24FF5F05" w14:textId="77777777" w:rsidR="00B669E8" w:rsidRPr="009957F8" w:rsidRDefault="00B669E8" w:rsidP="009957F8">
      <w:pPr>
        <w:spacing w:line="276" w:lineRule="auto"/>
        <w:rPr>
          <w:rFonts w:cs="Arial"/>
        </w:rPr>
      </w:pPr>
    </w:p>
    <w:p w14:paraId="73ED18C2" w14:textId="3A89DB26" w:rsidR="00B669E8" w:rsidRPr="009957F8" w:rsidRDefault="003A1E09" w:rsidP="009957F8">
      <w:pPr>
        <w:spacing w:line="276" w:lineRule="auto"/>
        <w:rPr>
          <w:rFonts w:cs="Arial"/>
        </w:rPr>
      </w:pPr>
      <w:r w:rsidRPr="009957F8">
        <w:rPr>
          <w:rFonts w:cs="Arial"/>
        </w:rPr>
        <w:t xml:space="preserve">Na podstawie art. 18 ust. 2 pkt 15 ustawy z dnia 8 marca 1990 r. o samorządzie gminnym (Dz.U. z 2024 r. poz. </w:t>
      </w:r>
      <w:r w:rsidR="008B197E" w:rsidRPr="009957F8">
        <w:rPr>
          <w:rFonts w:cs="Arial"/>
        </w:rPr>
        <w:t>1465</w:t>
      </w:r>
      <w:r w:rsidRPr="009957F8">
        <w:rPr>
          <w:rFonts w:cs="Arial"/>
        </w:rPr>
        <w:t>), art. 12 pkt 11 w związku z art. 92 ust. 1 pkt 1 i ust. 2 ustawy z dnia 5 czerwca 1998 r. o samorządzie powiatowym (Dz.U. z 2024 r. poz. 107) oraz art. 226, 227, 228, 230 ust. 6 i 7, art. 232 ust. 2 i art. 243 ustawy z dnia 27 sierpnia 2009 r. o finansach publicznych (Dz.U. z 2024 r. poz. 1</w:t>
      </w:r>
      <w:r w:rsidR="008B197E" w:rsidRPr="009957F8">
        <w:rPr>
          <w:rFonts w:cs="Arial"/>
        </w:rPr>
        <w:t>530</w:t>
      </w:r>
      <w:r w:rsidRPr="009957F8">
        <w:rPr>
          <w:rFonts w:cs="Arial"/>
        </w:rPr>
        <w:t>)</w:t>
      </w:r>
    </w:p>
    <w:p w14:paraId="2C32929E" w14:textId="77777777" w:rsidR="00B669E8" w:rsidRPr="009957F8" w:rsidRDefault="00B669E8" w:rsidP="009957F8">
      <w:pPr>
        <w:pStyle w:val="Tekstpodstawowy2"/>
        <w:spacing w:line="276" w:lineRule="auto"/>
        <w:jc w:val="left"/>
        <w:rPr>
          <w:rFonts w:cs="Arial"/>
          <w:sz w:val="24"/>
          <w:szCs w:val="24"/>
        </w:rPr>
      </w:pPr>
    </w:p>
    <w:p w14:paraId="2B2F8015" w14:textId="77777777" w:rsidR="00B669E8" w:rsidRPr="009957F8" w:rsidRDefault="003A1E09" w:rsidP="009957F8">
      <w:pPr>
        <w:pStyle w:val="Tekstpodstawowy2"/>
        <w:spacing w:line="276" w:lineRule="auto"/>
        <w:jc w:val="left"/>
        <w:rPr>
          <w:rFonts w:cs="Arial"/>
          <w:sz w:val="24"/>
          <w:szCs w:val="24"/>
        </w:rPr>
      </w:pPr>
      <w:r w:rsidRPr="009957F8">
        <w:rPr>
          <w:rFonts w:cs="Arial"/>
          <w:sz w:val="24"/>
          <w:szCs w:val="24"/>
        </w:rPr>
        <w:t>uchwala się, co następuje:</w:t>
      </w:r>
    </w:p>
    <w:p w14:paraId="44EDE5CE" w14:textId="77777777" w:rsidR="00B669E8" w:rsidRPr="009957F8" w:rsidRDefault="00B669E8" w:rsidP="009957F8">
      <w:pPr>
        <w:spacing w:line="276" w:lineRule="auto"/>
        <w:rPr>
          <w:rFonts w:cs="Arial"/>
        </w:rPr>
      </w:pPr>
    </w:p>
    <w:p w14:paraId="7595FB5B" w14:textId="5C8BE099" w:rsidR="00B669E8" w:rsidRPr="009957F8" w:rsidRDefault="003A1E09" w:rsidP="009957F8">
      <w:pPr>
        <w:spacing w:line="276" w:lineRule="auto"/>
        <w:rPr>
          <w:rFonts w:cs="Arial"/>
        </w:rPr>
      </w:pPr>
      <w:r w:rsidRPr="009957F8">
        <w:rPr>
          <w:rFonts w:cs="Arial"/>
        </w:rPr>
        <w:t>§ 1. W Uchwale Nr LXXI/180/2023 Rady Miasta Włocławek z dnia 28 grudnia 2023 r. w sprawie uchwalenia Wieloletniej Prognozy Finansowej na lata 2024 – 2042, zmienionej Uchwałą Nr LXXII/3/2024 Rady Miasta Włocławek z dnia 30 stycznia 2024 r., Uchwałą Nr LXXIII/11/2024 Rady Miasta Włocławek z dnia 26 marca 2024 r., Uchwałą Nr LXXIV/48/2024 Rady Miasta Włocławek z dnia 23 kwietnia 2024 r., Uchwałą Nr III/10//2024 Rady Miasta Włocławek z dnia 28 maja 2024 r., Uchwałą Nr V/29/2024 Rady Miasta Włocławek z dnia 25 czerwca 2024 r., Uchwałą Nr VI/48/2024</w:t>
      </w:r>
      <w:r w:rsidR="00CD103A" w:rsidRPr="009957F8">
        <w:rPr>
          <w:rFonts w:cs="Arial"/>
        </w:rPr>
        <w:t xml:space="preserve"> Rady Miasta Włocławek</w:t>
      </w:r>
      <w:r w:rsidRPr="009957F8">
        <w:rPr>
          <w:rFonts w:cs="Arial"/>
        </w:rPr>
        <w:t xml:space="preserve"> z dnia 16 lipca 2024 r.</w:t>
      </w:r>
      <w:r w:rsidR="0093521B" w:rsidRPr="009957F8">
        <w:rPr>
          <w:rFonts w:cs="Arial"/>
        </w:rPr>
        <w:t xml:space="preserve">, </w:t>
      </w:r>
      <w:r w:rsidRPr="009957F8">
        <w:rPr>
          <w:rFonts w:cs="Arial"/>
        </w:rPr>
        <w:t>Uchwałą Nr VII/66/2024</w:t>
      </w:r>
      <w:r w:rsidR="00CD103A" w:rsidRPr="009957F8">
        <w:rPr>
          <w:rFonts w:cs="Arial"/>
        </w:rPr>
        <w:t xml:space="preserve"> Rady Miasta Włocławek</w:t>
      </w:r>
      <w:r w:rsidRPr="009957F8">
        <w:rPr>
          <w:rFonts w:cs="Arial"/>
        </w:rPr>
        <w:t xml:space="preserve"> z dnia 27 sierpnia 2024 r.</w:t>
      </w:r>
      <w:r w:rsidR="00F51FBA" w:rsidRPr="009957F8">
        <w:rPr>
          <w:rFonts w:cs="Arial"/>
        </w:rPr>
        <w:t xml:space="preserve">, </w:t>
      </w:r>
      <w:r w:rsidR="0093521B" w:rsidRPr="009957F8">
        <w:rPr>
          <w:rFonts w:cs="Arial"/>
        </w:rPr>
        <w:t xml:space="preserve">Uchwałą Nr VIII/78/2024 </w:t>
      </w:r>
      <w:r w:rsidR="00CD103A" w:rsidRPr="009957F8">
        <w:rPr>
          <w:rFonts w:cs="Arial"/>
        </w:rPr>
        <w:t xml:space="preserve">Rady Miasta Włocławek </w:t>
      </w:r>
      <w:r w:rsidR="0093521B" w:rsidRPr="009957F8">
        <w:rPr>
          <w:rFonts w:cs="Arial"/>
        </w:rPr>
        <w:t>z dnia 24 września 2024 r.</w:t>
      </w:r>
      <w:r w:rsidRPr="009957F8">
        <w:rPr>
          <w:rFonts w:cs="Arial"/>
        </w:rPr>
        <w:t xml:space="preserve"> </w:t>
      </w:r>
      <w:r w:rsidR="00F51FBA" w:rsidRPr="009957F8">
        <w:rPr>
          <w:rFonts w:cs="Arial"/>
        </w:rPr>
        <w:t xml:space="preserve">i Uchwałą Nr IX/96/2024 </w:t>
      </w:r>
      <w:r w:rsidR="00CD103A" w:rsidRPr="009957F8">
        <w:rPr>
          <w:rFonts w:cs="Arial"/>
        </w:rPr>
        <w:t xml:space="preserve">Rady Miasta Włocławek </w:t>
      </w:r>
      <w:r w:rsidR="00F51FBA" w:rsidRPr="009957F8">
        <w:rPr>
          <w:rFonts w:cs="Arial"/>
        </w:rPr>
        <w:t xml:space="preserve">z dnia </w:t>
      </w:r>
      <w:r w:rsidR="00CD103A" w:rsidRPr="009957F8">
        <w:rPr>
          <w:rFonts w:cs="Arial"/>
        </w:rPr>
        <w:br/>
      </w:r>
      <w:r w:rsidR="00F51FBA" w:rsidRPr="009957F8">
        <w:rPr>
          <w:rFonts w:cs="Arial"/>
        </w:rPr>
        <w:t xml:space="preserve">1 października 2024 r. </w:t>
      </w:r>
      <w:r w:rsidRPr="009957F8">
        <w:rPr>
          <w:rFonts w:cs="Arial"/>
        </w:rPr>
        <w:t>wprowadza się następujące zmiany:</w:t>
      </w:r>
    </w:p>
    <w:p w14:paraId="15D8C500" w14:textId="77777777" w:rsidR="00B669E8" w:rsidRPr="009957F8" w:rsidRDefault="003A1E09" w:rsidP="009957F8">
      <w:pPr>
        <w:tabs>
          <w:tab w:val="left" w:pos="4170"/>
        </w:tabs>
        <w:spacing w:line="276" w:lineRule="auto"/>
        <w:ind w:firstLine="500"/>
        <w:rPr>
          <w:rFonts w:cs="Arial"/>
        </w:rPr>
      </w:pPr>
      <w:r w:rsidRPr="009957F8">
        <w:rPr>
          <w:rFonts w:cs="Arial"/>
        </w:rPr>
        <w:tab/>
      </w:r>
    </w:p>
    <w:p w14:paraId="380A5D0E" w14:textId="77777777" w:rsidR="00B669E8" w:rsidRPr="009957F8" w:rsidRDefault="003A1E09" w:rsidP="009957F8">
      <w:pPr>
        <w:numPr>
          <w:ilvl w:val="0"/>
          <w:numId w:val="1"/>
        </w:numPr>
        <w:tabs>
          <w:tab w:val="left" w:pos="284"/>
        </w:tabs>
        <w:spacing w:line="276" w:lineRule="auto"/>
        <w:ind w:left="0" w:firstLine="0"/>
        <w:rPr>
          <w:rFonts w:cs="Arial"/>
        </w:rPr>
      </w:pPr>
      <w:r w:rsidRPr="009957F8">
        <w:rPr>
          <w:rFonts w:cs="Arial"/>
        </w:rPr>
        <w:t>Załącznik Nr 1 otrzymuje brzmienie określone w Załączniku Nr 1 do niniejszej uchwały.</w:t>
      </w:r>
    </w:p>
    <w:p w14:paraId="00A0A394" w14:textId="77777777" w:rsidR="00B669E8" w:rsidRPr="009957F8" w:rsidRDefault="003A1E09" w:rsidP="009957F8">
      <w:pPr>
        <w:numPr>
          <w:ilvl w:val="0"/>
          <w:numId w:val="1"/>
        </w:numPr>
        <w:spacing w:line="276" w:lineRule="auto"/>
        <w:ind w:left="284" w:hanging="284"/>
        <w:rPr>
          <w:rFonts w:cs="Arial"/>
        </w:rPr>
      </w:pPr>
      <w:r w:rsidRPr="009957F8">
        <w:rPr>
          <w:rFonts w:cs="Arial"/>
        </w:rPr>
        <w:t>Załącznik Nr 2 otrzymuje brzmienie określone w Załączniku Nr 2 do niniejszej uchwały.</w:t>
      </w:r>
    </w:p>
    <w:p w14:paraId="2DB00ECD" w14:textId="77777777" w:rsidR="00B669E8" w:rsidRPr="009957F8" w:rsidRDefault="00B669E8" w:rsidP="009957F8">
      <w:pPr>
        <w:spacing w:line="276" w:lineRule="auto"/>
        <w:rPr>
          <w:rFonts w:cs="Arial"/>
        </w:rPr>
      </w:pPr>
    </w:p>
    <w:p w14:paraId="5634A47E" w14:textId="77777777" w:rsidR="00B669E8" w:rsidRPr="009957F8" w:rsidRDefault="003A1E09" w:rsidP="007B2CD5">
      <w:pPr>
        <w:pStyle w:val="pkt"/>
        <w:spacing w:before="0" w:after="0" w:line="276" w:lineRule="auto"/>
        <w:ind w:left="0" w:firstLine="0"/>
        <w:jc w:val="left"/>
        <w:rPr>
          <w:rFonts w:cs="Arial"/>
        </w:rPr>
      </w:pPr>
      <w:r w:rsidRPr="009957F8">
        <w:rPr>
          <w:rFonts w:cs="Arial"/>
        </w:rPr>
        <w:t>§ 2. Wykonanie uchwały powierza się Prezydentowi Miasta Włocławek.</w:t>
      </w:r>
    </w:p>
    <w:p w14:paraId="3C9748D5" w14:textId="77777777" w:rsidR="00B669E8" w:rsidRPr="009957F8" w:rsidRDefault="00B669E8" w:rsidP="009957F8">
      <w:pPr>
        <w:spacing w:line="276" w:lineRule="auto"/>
        <w:rPr>
          <w:rFonts w:cs="Arial"/>
        </w:rPr>
      </w:pPr>
    </w:p>
    <w:p w14:paraId="12D1E774" w14:textId="77777777" w:rsidR="00B669E8" w:rsidRPr="009957F8" w:rsidRDefault="003A1E09" w:rsidP="007B2CD5">
      <w:pPr>
        <w:spacing w:line="276" w:lineRule="auto"/>
        <w:rPr>
          <w:rFonts w:cs="Arial"/>
        </w:rPr>
      </w:pPr>
      <w:r w:rsidRPr="009957F8">
        <w:rPr>
          <w:rFonts w:cs="Arial"/>
        </w:rPr>
        <w:t>§ 3. Uchwała wchodzi w życie z dniem podjęcia.</w:t>
      </w:r>
    </w:p>
    <w:p w14:paraId="19A8F8FA" w14:textId="77777777" w:rsidR="00B669E8" w:rsidRPr="009957F8" w:rsidRDefault="00B669E8" w:rsidP="009957F8">
      <w:pPr>
        <w:spacing w:line="276" w:lineRule="auto"/>
        <w:rPr>
          <w:rFonts w:cs="Arial"/>
        </w:rPr>
      </w:pPr>
    </w:p>
    <w:p w14:paraId="5CCE7E14" w14:textId="77777777" w:rsidR="00B669E8" w:rsidRPr="009957F8" w:rsidRDefault="00B669E8" w:rsidP="009957F8">
      <w:pPr>
        <w:spacing w:line="276" w:lineRule="auto"/>
        <w:rPr>
          <w:rFonts w:cs="Arial"/>
        </w:rPr>
      </w:pPr>
    </w:p>
    <w:p w14:paraId="6F38B8B8" w14:textId="6324BE1F" w:rsidR="00805198" w:rsidRDefault="003A1E09" w:rsidP="00805198">
      <w:pPr>
        <w:tabs>
          <w:tab w:val="right" w:pos="8505"/>
        </w:tabs>
        <w:spacing w:line="276" w:lineRule="auto"/>
        <w:rPr>
          <w:rFonts w:cs="Arial"/>
        </w:rPr>
      </w:pPr>
      <w:r w:rsidRPr="009957F8">
        <w:rPr>
          <w:rFonts w:cs="Arial"/>
        </w:rPr>
        <w:t>Przewodniczą</w:t>
      </w:r>
      <w:r w:rsidR="007B2CD5">
        <w:rPr>
          <w:rFonts w:cs="Arial"/>
        </w:rPr>
        <w:t xml:space="preserve">ca </w:t>
      </w:r>
      <w:r w:rsidRPr="009957F8">
        <w:rPr>
          <w:rFonts w:cs="Arial"/>
        </w:rPr>
        <w:t>Rady</w:t>
      </w:r>
      <w:r w:rsidR="007B2CD5">
        <w:rPr>
          <w:rFonts w:cs="Arial"/>
        </w:rPr>
        <w:t xml:space="preserve"> </w:t>
      </w:r>
      <w:r w:rsidRPr="009957F8">
        <w:rPr>
          <w:rFonts w:cs="Arial"/>
        </w:rPr>
        <w:t>Mias</w:t>
      </w:r>
      <w:r w:rsidR="00780EB8">
        <w:rPr>
          <w:rFonts w:cs="Arial"/>
        </w:rPr>
        <w:t xml:space="preserve">ta </w:t>
      </w:r>
      <w:r w:rsidRPr="009957F8">
        <w:rPr>
          <w:rFonts w:cs="Arial"/>
        </w:rPr>
        <w:t>Ewa</w:t>
      </w:r>
      <w:r w:rsidR="007B2CD5">
        <w:rPr>
          <w:rFonts w:cs="Arial"/>
        </w:rPr>
        <w:t xml:space="preserve"> </w:t>
      </w:r>
      <w:r w:rsidRPr="009957F8">
        <w:rPr>
          <w:rFonts w:cs="Arial"/>
        </w:rPr>
        <w:t>Szczepańska</w:t>
      </w:r>
    </w:p>
    <w:p w14:paraId="139EA027" w14:textId="77777777" w:rsidR="00805198" w:rsidRDefault="00805198">
      <w:pPr>
        <w:rPr>
          <w:rFonts w:cs="Arial"/>
        </w:rPr>
      </w:pPr>
      <w:r>
        <w:rPr>
          <w:rFonts w:cs="Arial"/>
        </w:rPr>
        <w:br w:type="page"/>
      </w:r>
    </w:p>
    <w:p w14:paraId="25D83C29" w14:textId="03264BDB" w:rsidR="00B669E8" w:rsidRPr="009957F8" w:rsidRDefault="003A1E09" w:rsidP="00C17DC2">
      <w:pPr>
        <w:pStyle w:val="Nagwek1"/>
        <w:ind w:firstLine="0"/>
      </w:pPr>
      <w:r w:rsidRPr="009957F8">
        <w:t>U Z A S A D N I E N I E</w:t>
      </w:r>
    </w:p>
    <w:p w14:paraId="7388BCA5" w14:textId="77777777" w:rsidR="00B669E8" w:rsidRDefault="00B669E8" w:rsidP="009957F8">
      <w:pPr>
        <w:tabs>
          <w:tab w:val="left" w:pos="3240"/>
        </w:tabs>
        <w:spacing w:line="276" w:lineRule="auto"/>
        <w:rPr>
          <w:rFonts w:cs="Arial"/>
        </w:rPr>
      </w:pPr>
    </w:p>
    <w:p w14:paraId="7C76C32F" w14:textId="297C5689" w:rsidR="00B669E8" w:rsidRDefault="003A1E09" w:rsidP="00780EB8">
      <w:pPr>
        <w:spacing w:line="276" w:lineRule="auto"/>
        <w:rPr>
          <w:rFonts w:cs="Arial"/>
        </w:rPr>
      </w:pPr>
      <w:r w:rsidRPr="009957F8">
        <w:rPr>
          <w:rFonts w:cs="Arial"/>
        </w:rPr>
        <w:t xml:space="preserve">Podjętą przez Radę Miasta Włocławek Uchwałę Nr </w:t>
      </w:r>
      <w:r w:rsidR="00F51FBA" w:rsidRPr="009957F8">
        <w:rPr>
          <w:rFonts w:cs="Arial"/>
        </w:rPr>
        <w:t xml:space="preserve">IX/96/2024 z dnia 1 października 2024 r. </w:t>
      </w:r>
      <w:r w:rsidRPr="009957F8">
        <w:rPr>
          <w:rFonts w:cs="Arial"/>
        </w:rPr>
        <w:t>zmieniającą uchwałę w sprawie uchwalenia Wieloletniej Prognozy Finansowej na lata 2024 – 2042 urealniono do poziomu dochodów i wydatków, przychodów i rozchodów aktualnie obowiązującej uchwały w sprawie uchwalenia budżetu Miasta Włocławek na 2024 r., zmienionej w okresie między sesjami Zarządzeni</w:t>
      </w:r>
      <w:r w:rsidR="006C35F1" w:rsidRPr="009957F8">
        <w:rPr>
          <w:rFonts w:cs="Arial"/>
        </w:rPr>
        <w:t xml:space="preserve">em </w:t>
      </w:r>
      <w:r w:rsidRPr="009957F8">
        <w:rPr>
          <w:rFonts w:cs="Arial"/>
        </w:rPr>
        <w:t xml:space="preserve">Prezydenta </w:t>
      </w:r>
      <w:r w:rsidR="003902EF" w:rsidRPr="009957F8">
        <w:rPr>
          <w:rFonts w:cs="Arial"/>
        </w:rPr>
        <w:br/>
      </w:r>
      <w:r w:rsidRPr="009957F8">
        <w:rPr>
          <w:rFonts w:cs="Arial"/>
        </w:rPr>
        <w:t>i przedłożonego projektu uchwały zmieniającej uchwałę w sprawie uchwalenia budżetu Miasta Włocławek na 2024 r. oraz zaktualizowano wykaz przedsięwzięć o następujące zadania planowane do realizacji:</w:t>
      </w:r>
      <w:bookmarkStart w:id="0" w:name="_Hlk171421406"/>
      <w:bookmarkEnd w:id="0"/>
    </w:p>
    <w:p w14:paraId="5B259B5D" w14:textId="77777777" w:rsidR="00EC5285" w:rsidRPr="009957F8" w:rsidRDefault="00EC5285" w:rsidP="00780EB8">
      <w:pPr>
        <w:spacing w:line="276" w:lineRule="auto"/>
        <w:rPr>
          <w:rFonts w:cs="Arial"/>
        </w:rPr>
      </w:pPr>
    </w:p>
    <w:p w14:paraId="2B2EF2DD" w14:textId="7808CCA1" w:rsidR="00B669E8" w:rsidRPr="009957F8" w:rsidRDefault="003A1E09" w:rsidP="009957F8">
      <w:pPr>
        <w:spacing w:line="276" w:lineRule="auto"/>
        <w:rPr>
          <w:rFonts w:cs="Arial"/>
        </w:rPr>
      </w:pPr>
      <w:bookmarkStart w:id="1" w:name="_Hlk127794002"/>
      <w:bookmarkStart w:id="2" w:name="_Hlk149032416"/>
      <w:bookmarkEnd w:id="1"/>
      <w:bookmarkEnd w:id="2"/>
      <w:r w:rsidRPr="009957F8">
        <w:rPr>
          <w:rFonts w:cs="Arial"/>
        </w:rPr>
        <w:t>W pkt 1.1. Wydatki na programy, projekty lub zadania związane z programami realizowanymi z udziałem środków, o których mowa w art. 5 ust.1 pkt 2 i 3 ustawy z dnia 27 sierpnia 2009 r. o finansach publicznych,</w:t>
      </w:r>
    </w:p>
    <w:p w14:paraId="518D4FD4" w14:textId="77777777" w:rsidR="00B669E8" w:rsidRPr="009957F8" w:rsidRDefault="00B669E8" w:rsidP="009957F8">
      <w:pPr>
        <w:spacing w:line="276" w:lineRule="auto"/>
        <w:rPr>
          <w:rFonts w:cs="Arial"/>
        </w:rPr>
      </w:pPr>
    </w:p>
    <w:p w14:paraId="353C4C89" w14:textId="77777777" w:rsidR="00B669E8" w:rsidRPr="009957F8" w:rsidRDefault="003A1E09" w:rsidP="009957F8">
      <w:pPr>
        <w:spacing w:line="276" w:lineRule="auto"/>
        <w:rPr>
          <w:rFonts w:cs="Arial"/>
        </w:rPr>
      </w:pPr>
      <w:r w:rsidRPr="009957F8">
        <w:rPr>
          <w:rFonts w:cs="Arial"/>
        </w:rPr>
        <w:t>w wydatkach majątkowych:</w:t>
      </w:r>
    </w:p>
    <w:p w14:paraId="7D8C06FB" w14:textId="77777777" w:rsidR="00D10426" w:rsidRPr="009957F8" w:rsidRDefault="00D10426" w:rsidP="009957F8">
      <w:pPr>
        <w:spacing w:line="276" w:lineRule="auto"/>
        <w:rPr>
          <w:rFonts w:cs="Arial"/>
        </w:rPr>
      </w:pPr>
    </w:p>
    <w:p w14:paraId="5B3B0545" w14:textId="190C401E" w:rsidR="00075CFC" w:rsidRPr="009957F8" w:rsidRDefault="00352688" w:rsidP="00780EB8">
      <w:pPr>
        <w:pStyle w:val="Tekstpodstawowy"/>
        <w:numPr>
          <w:ilvl w:val="0"/>
          <w:numId w:val="3"/>
        </w:numPr>
        <w:suppressAutoHyphens w:val="0"/>
        <w:spacing w:line="276" w:lineRule="auto"/>
        <w:ind w:left="0"/>
        <w:jc w:val="left"/>
        <w:rPr>
          <w:rFonts w:cs="Arial"/>
        </w:rPr>
      </w:pPr>
      <w:r w:rsidRPr="009957F8">
        <w:rPr>
          <w:rFonts w:cs="Arial"/>
        </w:rPr>
        <w:t xml:space="preserve">zmniejszono limit wydatków w roku 2024 na zadaniu </w:t>
      </w:r>
      <w:r w:rsidR="00075CFC" w:rsidRPr="009957F8">
        <w:rPr>
          <w:rFonts w:cs="Arial"/>
        </w:rPr>
        <w:t xml:space="preserve">pn. „3-go Maja woonerfem / przebudowa ul. 3-go Maja w ramach Gminnego Programu Rewitalizacji Miasta Włocławek” </w:t>
      </w:r>
      <w:r w:rsidRPr="009957F8">
        <w:rPr>
          <w:rFonts w:cs="Arial"/>
        </w:rPr>
        <w:t xml:space="preserve">o kwotę </w:t>
      </w:r>
      <w:r w:rsidR="00075CFC" w:rsidRPr="009957F8">
        <w:rPr>
          <w:rFonts w:cs="Arial"/>
        </w:rPr>
        <w:t xml:space="preserve">1.050.000,00 zł. Plan zadania na rok 2024 nie zostanie w pełni wykorzystany. Roboty budowlane planuje się rozpocząć w momencie podpisania umowy o dofinansowanie zadania, które planowane jest na koniec pierwszego kwartału 2025 r. Z uwagi na konieczność realizacji robót w terminie </w:t>
      </w:r>
      <w:r w:rsidR="005938E3" w:rsidRPr="009957F8">
        <w:rPr>
          <w:rFonts w:cs="Arial"/>
        </w:rPr>
        <w:br/>
      </w:r>
      <w:r w:rsidR="00075CFC" w:rsidRPr="009957F8">
        <w:rPr>
          <w:rFonts w:cs="Arial"/>
        </w:rPr>
        <w:t xml:space="preserve">wykraczającym poza rok 2024 zadanie planowane do ujęcia w </w:t>
      </w:r>
      <w:r w:rsidR="005E7B60" w:rsidRPr="009957F8">
        <w:rPr>
          <w:rFonts w:cs="Arial"/>
        </w:rPr>
        <w:t>Wykazie Przedsięwzięć do WPF.</w:t>
      </w:r>
      <w:r w:rsidR="00612240">
        <w:rPr>
          <w:rFonts w:cs="Arial"/>
        </w:rPr>
        <w:t xml:space="preserve"> </w:t>
      </w:r>
      <w:r w:rsidRPr="009957F8">
        <w:rPr>
          <w:rFonts w:cs="Arial"/>
        </w:rPr>
        <w:t xml:space="preserve">Łączna kwota nakładów po zmianie wynosi </w:t>
      </w:r>
      <w:r w:rsidR="00075CFC" w:rsidRPr="009957F8">
        <w:rPr>
          <w:rFonts w:cs="Arial"/>
        </w:rPr>
        <w:t>9.700.927,62 zł. Lata realizacji 2019 – 2024, w tym limit wydatków na rok 2024 – 9.354.733,32 zł</w:t>
      </w:r>
      <w:r w:rsidRPr="009957F8">
        <w:rPr>
          <w:rFonts w:cs="Arial"/>
        </w:rPr>
        <w:t>,</w:t>
      </w:r>
      <w:r w:rsidR="00612240">
        <w:rPr>
          <w:rFonts w:cs="Arial"/>
        </w:rPr>
        <w:t xml:space="preserve"> </w:t>
      </w:r>
    </w:p>
    <w:p w14:paraId="2ED2BFF9" w14:textId="76C97A55" w:rsidR="00075CFC" w:rsidRPr="009957F8" w:rsidRDefault="00352688" w:rsidP="00780EB8">
      <w:pPr>
        <w:pStyle w:val="Akapitzlist"/>
        <w:numPr>
          <w:ilvl w:val="0"/>
          <w:numId w:val="3"/>
        </w:numPr>
        <w:spacing w:line="276" w:lineRule="auto"/>
        <w:ind w:left="0"/>
        <w:rPr>
          <w:rFonts w:cs="Arial"/>
        </w:rPr>
      </w:pPr>
      <w:r w:rsidRPr="009957F8">
        <w:rPr>
          <w:rFonts w:cs="Arial"/>
        </w:rPr>
        <w:t>zmniejszono limit wydatków w roku 2025 na zadaniu pn. „</w:t>
      </w:r>
      <w:r w:rsidR="00075CFC" w:rsidRPr="009957F8">
        <w:rPr>
          <w:rFonts w:cs="Arial"/>
        </w:rPr>
        <w:t xml:space="preserve">Budowa żłobka przy ul. Celulozowej we Włocławku w ramach Programu Maluch+” </w:t>
      </w:r>
      <w:r w:rsidRPr="009957F8">
        <w:rPr>
          <w:rFonts w:cs="Arial"/>
        </w:rPr>
        <w:t xml:space="preserve">o kwotę </w:t>
      </w:r>
      <w:r w:rsidR="00075CFC" w:rsidRPr="009957F8">
        <w:rPr>
          <w:rFonts w:cs="Arial"/>
        </w:rPr>
        <w:t>1.500.000,00 zł. W ramach zadania trwają prace nad przygotowaniem dokumentacji projektowo - kosztorysowej. Uzyskany w wyniku prac projektowych kosztorys inwestorski umożliwi dokładniejsze oszacowanie kosztów robót i tym samy</w:t>
      </w:r>
      <w:r w:rsidRPr="009957F8">
        <w:rPr>
          <w:rFonts w:cs="Arial"/>
        </w:rPr>
        <w:t>m</w:t>
      </w:r>
      <w:r w:rsidR="00075CFC" w:rsidRPr="009957F8">
        <w:rPr>
          <w:rFonts w:cs="Arial"/>
        </w:rPr>
        <w:t xml:space="preserve"> umożliwi zabezpieczenie planu zadania</w:t>
      </w:r>
      <w:r w:rsidR="00612240">
        <w:rPr>
          <w:rFonts w:cs="Arial"/>
        </w:rPr>
        <w:t xml:space="preserve"> </w:t>
      </w:r>
      <w:r w:rsidR="00075CFC" w:rsidRPr="009957F8">
        <w:rPr>
          <w:rFonts w:cs="Arial"/>
        </w:rPr>
        <w:t xml:space="preserve">na lata 2025 - 2026 w odpowiedniej wysokości. </w:t>
      </w:r>
      <w:r w:rsidRPr="009957F8">
        <w:rPr>
          <w:rFonts w:cs="Arial"/>
        </w:rPr>
        <w:t xml:space="preserve">Łączna kwota nakładów po zmianie wynosi </w:t>
      </w:r>
      <w:r w:rsidR="00075CFC" w:rsidRPr="009957F8">
        <w:rPr>
          <w:rFonts w:cs="Arial"/>
        </w:rPr>
        <w:t>6.103.337,50 zł. Lata realizacji 2023 – 2026, w tym limit wydatków na rok 2024 – 1.581.253,36 zł, na rok 2025</w:t>
      </w:r>
      <w:r w:rsidRPr="009957F8">
        <w:rPr>
          <w:rFonts w:cs="Arial"/>
        </w:rPr>
        <w:t xml:space="preserve"> - </w:t>
      </w:r>
      <w:r w:rsidR="00075CFC" w:rsidRPr="009957F8">
        <w:rPr>
          <w:rFonts w:cs="Arial"/>
        </w:rPr>
        <w:t xml:space="preserve">1.234.125,89 zł, na rok 2026 – 984.000,00 zł. </w:t>
      </w:r>
    </w:p>
    <w:p w14:paraId="11F47998" w14:textId="77777777" w:rsidR="00B669E8" w:rsidRPr="009957F8" w:rsidRDefault="00B669E8" w:rsidP="009957F8">
      <w:pPr>
        <w:pStyle w:val="Tekstpodstawowy"/>
        <w:suppressAutoHyphens w:val="0"/>
        <w:spacing w:line="276" w:lineRule="auto"/>
        <w:ind w:left="720"/>
        <w:jc w:val="left"/>
        <w:rPr>
          <w:rFonts w:cs="Arial"/>
        </w:rPr>
      </w:pPr>
    </w:p>
    <w:p w14:paraId="655C2321" w14:textId="77777777" w:rsidR="00805198" w:rsidRDefault="003A1E09" w:rsidP="00805198">
      <w:pPr>
        <w:pStyle w:val="Tekstpodstawowy"/>
        <w:spacing w:line="276" w:lineRule="auto"/>
        <w:jc w:val="left"/>
        <w:rPr>
          <w:rFonts w:cs="Arial"/>
        </w:rPr>
      </w:pPr>
      <w:r w:rsidRPr="009957F8">
        <w:rPr>
          <w:rFonts w:cs="Arial"/>
        </w:rPr>
        <w:t>W pkt 1.2. Wydatki na programy, projekty lub zadania pozostałe (inne niż wymienione w pkt 1.1),</w:t>
      </w:r>
    </w:p>
    <w:p w14:paraId="110C247E" w14:textId="234D3E4F" w:rsidR="008F5417" w:rsidRDefault="00805198" w:rsidP="00805198">
      <w:pPr>
        <w:pStyle w:val="Tekstpodstawowy"/>
        <w:spacing w:line="276" w:lineRule="auto"/>
        <w:jc w:val="left"/>
        <w:rPr>
          <w:rFonts w:cs="Arial"/>
        </w:rPr>
      </w:pPr>
      <w:r>
        <w:rPr>
          <w:rFonts w:cs="Arial"/>
        </w:rPr>
        <w:t xml:space="preserve"> </w:t>
      </w:r>
    </w:p>
    <w:p w14:paraId="324FE56A" w14:textId="61BC54C0" w:rsidR="00D10426" w:rsidRPr="009957F8" w:rsidRDefault="00D10426" w:rsidP="009957F8">
      <w:pPr>
        <w:suppressAutoHyphens w:val="0"/>
        <w:spacing w:line="276" w:lineRule="auto"/>
        <w:contextualSpacing/>
        <w:rPr>
          <w:rFonts w:cs="Arial"/>
        </w:rPr>
      </w:pPr>
      <w:r w:rsidRPr="009957F8">
        <w:rPr>
          <w:rFonts w:cs="Arial"/>
        </w:rPr>
        <w:lastRenderedPageBreak/>
        <w:t>w wydatkach bieżących:</w:t>
      </w:r>
    </w:p>
    <w:p w14:paraId="22C10BE9" w14:textId="77777777" w:rsidR="00780EB8" w:rsidRPr="009957F8" w:rsidRDefault="00780EB8" w:rsidP="009957F8">
      <w:pPr>
        <w:pStyle w:val="Akapitzlist"/>
        <w:spacing w:line="276" w:lineRule="auto"/>
        <w:ind w:left="0"/>
        <w:rPr>
          <w:rFonts w:cs="Arial"/>
        </w:rPr>
      </w:pPr>
    </w:p>
    <w:p w14:paraId="3E175FF7" w14:textId="1F0BB55B" w:rsidR="00075CFC" w:rsidRPr="009957F8" w:rsidRDefault="00C57AFD" w:rsidP="00B1644A">
      <w:pPr>
        <w:pStyle w:val="Akapitzlist"/>
        <w:numPr>
          <w:ilvl w:val="0"/>
          <w:numId w:val="8"/>
        </w:numPr>
        <w:spacing w:line="276" w:lineRule="auto"/>
        <w:ind w:left="0" w:hanging="425"/>
        <w:contextualSpacing/>
        <w:rPr>
          <w:rFonts w:cs="Arial"/>
        </w:rPr>
      </w:pPr>
      <w:r w:rsidRPr="009957F8">
        <w:rPr>
          <w:rFonts w:cs="Arial"/>
        </w:rPr>
        <w:t xml:space="preserve">zwiększono limit wydatków w roku 2024 </w:t>
      </w:r>
      <w:r w:rsidR="00075CFC" w:rsidRPr="009957F8">
        <w:rPr>
          <w:rFonts w:cs="Arial"/>
        </w:rPr>
        <w:t xml:space="preserve">na zadaniu pn. „Usługi w zakresie publicznego transportu zbiorowego” </w:t>
      </w:r>
      <w:r w:rsidRPr="009957F8">
        <w:rPr>
          <w:rFonts w:cs="Arial"/>
        </w:rPr>
        <w:t>o kwotę 2.217.817,10 zł</w:t>
      </w:r>
      <w:r w:rsidR="005E7B60" w:rsidRPr="009957F8">
        <w:rPr>
          <w:rFonts w:cs="Arial"/>
        </w:rPr>
        <w:t>,</w:t>
      </w:r>
      <w:r w:rsidRPr="009957F8">
        <w:rPr>
          <w:rFonts w:cs="Arial"/>
        </w:rPr>
        <w:t xml:space="preserve"> w związku z </w:t>
      </w:r>
      <w:r w:rsidR="00FC1765" w:rsidRPr="009957F8">
        <w:rPr>
          <w:rFonts w:cs="Arial"/>
        </w:rPr>
        <w:t xml:space="preserve">koniecznością </w:t>
      </w:r>
      <w:r w:rsidRPr="009957F8">
        <w:rPr>
          <w:rFonts w:cs="Arial"/>
        </w:rPr>
        <w:t>zawarci</w:t>
      </w:r>
      <w:r w:rsidR="00FC1765" w:rsidRPr="009957F8">
        <w:rPr>
          <w:rFonts w:cs="Arial"/>
        </w:rPr>
        <w:t xml:space="preserve">a </w:t>
      </w:r>
      <w:r w:rsidRPr="009957F8">
        <w:rPr>
          <w:rFonts w:cs="Arial"/>
        </w:rPr>
        <w:t xml:space="preserve">aneksu na pokrycie zadań publicznego transportu zbiorowego. Łączna kwota nakładów finansowych po zmianie wynosi 247.623.892,87 zł. Lata realizacji 2020 – 2026, w tym limit wydatków na rok 2024 – 35.628.112,10 zł, na rok 2025 – 36.000.000,00 zł, na rok 2026 – 36.000.000,00 zł, </w:t>
      </w:r>
    </w:p>
    <w:p w14:paraId="4C1476CB" w14:textId="77777777" w:rsidR="00805198" w:rsidRDefault="00690072" w:rsidP="00805198">
      <w:pPr>
        <w:pStyle w:val="Akapitzlist"/>
        <w:numPr>
          <w:ilvl w:val="0"/>
          <w:numId w:val="8"/>
        </w:numPr>
        <w:spacing w:line="276" w:lineRule="auto"/>
        <w:ind w:left="0" w:hanging="425"/>
        <w:contextualSpacing/>
        <w:rPr>
          <w:rFonts w:cs="Arial"/>
        </w:rPr>
      </w:pPr>
      <w:r w:rsidRPr="009957F8">
        <w:rPr>
          <w:rFonts w:cs="Arial"/>
        </w:rPr>
        <w:t>w</w:t>
      </w:r>
      <w:r w:rsidR="00EE054F" w:rsidRPr="009957F8">
        <w:rPr>
          <w:rFonts w:cs="Arial"/>
        </w:rPr>
        <w:t xml:space="preserve">prowadzono </w:t>
      </w:r>
      <w:r w:rsidR="005B7DC7" w:rsidRPr="009957F8">
        <w:rPr>
          <w:rFonts w:cs="Arial"/>
        </w:rPr>
        <w:t>zadani</w:t>
      </w:r>
      <w:r w:rsidR="00EE054F" w:rsidRPr="009957F8">
        <w:rPr>
          <w:rFonts w:cs="Arial"/>
        </w:rPr>
        <w:t>e</w:t>
      </w:r>
      <w:r w:rsidR="005B7DC7" w:rsidRPr="009957F8">
        <w:rPr>
          <w:rFonts w:cs="Arial"/>
        </w:rPr>
        <w:t xml:space="preserve"> pn. „Wdrożenie i utrzymanie platformy zgłoszeniowej dla sygnalistów”</w:t>
      </w:r>
      <w:r w:rsidRPr="009957F8">
        <w:rPr>
          <w:rFonts w:cs="Arial"/>
        </w:rPr>
        <w:t xml:space="preserve"> na łączną kwotę nakładów finansowych w wys. 744.043,11 zł. Lata realizacji 2024 – 2029, w tym limit wydatków na rok 2024 – 30.916,05 zł, na rok 2025 – 125.000,00 zł, na rok 2026 – 133.250,00 zł, na rok 2027 – 142.044,50 zł, na rok </w:t>
      </w:r>
      <w:r w:rsidR="004C258C" w:rsidRPr="009957F8">
        <w:rPr>
          <w:rFonts w:cs="Arial"/>
        </w:rPr>
        <w:t>2028 – 151.419,44 zł, na rok 2029 – 161.413,12 zł.</w:t>
      </w:r>
    </w:p>
    <w:p w14:paraId="700A537B" w14:textId="711EF7C7" w:rsidR="00B669E8" w:rsidRPr="009957F8" w:rsidRDefault="00805198" w:rsidP="00805198">
      <w:pPr>
        <w:pStyle w:val="Akapitzlist"/>
        <w:spacing w:line="276" w:lineRule="auto"/>
        <w:ind w:left="0"/>
        <w:contextualSpacing/>
        <w:rPr>
          <w:rFonts w:cs="Arial"/>
        </w:rPr>
      </w:pPr>
      <w:bookmarkStart w:id="3" w:name="_GoBack"/>
      <w:bookmarkEnd w:id="3"/>
      <w:r w:rsidRPr="009957F8">
        <w:rPr>
          <w:rFonts w:cs="Arial"/>
        </w:rPr>
        <w:t xml:space="preserve"> </w:t>
      </w:r>
      <w:r w:rsidR="003A1E09" w:rsidRPr="009957F8">
        <w:rPr>
          <w:rFonts w:cs="Arial"/>
        </w:rPr>
        <w:t>w wydatkach majątkowych:</w:t>
      </w:r>
    </w:p>
    <w:p w14:paraId="196CBCDF" w14:textId="77777777" w:rsidR="00213AC5" w:rsidRPr="009957F8" w:rsidRDefault="00213AC5" w:rsidP="009957F8">
      <w:pPr>
        <w:pStyle w:val="Tekstpodstawowy"/>
        <w:spacing w:line="276" w:lineRule="auto"/>
        <w:jc w:val="left"/>
        <w:rPr>
          <w:rFonts w:cs="Arial"/>
        </w:rPr>
      </w:pPr>
    </w:p>
    <w:p w14:paraId="560F9D1B" w14:textId="6ED7EF92" w:rsidR="00213AC5" w:rsidRPr="009957F8" w:rsidRDefault="00527532" w:rsidP="00B1644A">
      <w:pPr>
        <w:pStyle w:val="Tekstpodstawowy"/>
        <w:numPr>
          <w:ilvl w:val="0"/>
          <w:numId w:val="2"/>
        </w:numPr>
        <w:spacing w:line="276" w:lineRule="auto"/>
        <w:ind w:left="0"/>
        <w:jc w:val="left"/>
        <w:rPr>
          <w:rFonts w:cs="Arial"/>
        </w:rPr>
      </w:pPr>
      <w:r w:rsidRPr="009957F8">
        <w:rPr>
          <w:rFonts w:cs="Arial"/>
        </w:rPr>
        <w:t xml:space="preserve">zmniejszono limit wydatków w roku 2024 na zadaniu pn. „Modernizacja budynku Zespołu Szkół Technicznych” o </w:t>
      </w:r>
      <w:r w:rsidR="00FC1765" w:rsidRPr="009957F8">
        <w:rPr>
          <w:rFonts w:cs="Arial"/>
        </w:rPr>
        <w:t xml:space="preserve">łączną </w:t>
      </w:r>
      <w:r w:rsidRPr="009957F8">
        <w:rPr>
          <w:rFonts w:cs="Arial"/>
        </w:rPr>
        <w:t xml:space="preserve">kwotę 450.000,00 zł. </w:t>
      </w:r>
      <w:r w:rsidR="00FC1765" w:rsidRPr="009957F8">
        <w:rPr>
          <w:rFonts w:cs="Arial"/>
        </w:rPr>
        <w:t xml:space="preserve">Zmniejszenie wydatków o kwotę 400.000,00 zł wynika z </w:t>
      </w:r>
      <w:r w:rsidRPr="009957F8">
        <w:rPr>
          <w:rFonts w:cs="Arial"/>
        </w:rPr>
        <w:t>zakończ</w:t>
      </w:r>
      <w:r w:rsidR="00FC1765" w:rsidRPr="009957F8">
        <w:rPr>
          <w:rFonts w:cs="Arial"/>
        </w:rPr>
        <w:t xml:space="preserve">enia inwestycji zaplanowanej do realizacji przez Wydział Inwestycji i Zamówień Publicznych oraz niewykorzystania środków w pełnej wysokości. </w:t>
      </w:r>
      <w:r w:rsidR="005B0650" w:rsidRPr="009957F8">
        <w:rPr>
          <w:rFonts w:cs="Arial"/>
        </w:rPr>
        <w:t xml:space="preserve">Zmniejszenie wydatków </w:t>
      </w:r>
      <w:r w:rsidR="00FC1765" w:rsidRPr="009957F8">
        <w:rPr>
          <w:rFonts w:cs="Arial"/>
        </w:rPr>
        <w:t xml:space="preserve">będących w dyspozycji Wydziału Edukacji, Zdrowia i Polityki Społecznej o kwotę </w:t>
      </w:r>
      <w:r w:rsidR="005B0650" w:rsidRPr="009957F8">
        <w:rPr>
          <w:rFonts w:cs="Arial"/>
        </w:rPr>
        <w:t>50.000,00 zł przeznaczono na wydatki bieżące w wys. 37.000,00 zł i na wydatki majątkowe w wys. 13.000,00 zł.</w:t>
      </w:r>
      <w:r w:rsidR="00612240">
        <w:rPr>
          <w:rFonts w:cs="Arial"/>
        </w:rPr>
        <w:t xml:space="preserve"> </w:t>
      </w:r>
      <w:r w:rsidRPr="009957F8">
        <w:rPr>
          <w:rFonts w:cs="Arial"/>
        </w:rPr>
        <w:t xml:space="preserve">Łączna kwota nakładów po zmianie wynosi </w:t>
      </w:r>
      <w:r w:rsidR="00213AC5" w:rsidRPr="009957F8">
        <w:rPr>
          <w:rFonts w:cs="Arial"/>
        </w:rPr>
        <w:t>34.805.756,89 zł. Lata realizacji 2019 – 2024, w tym limit wydatków na rok 2024 – 18.717.355,00 zł</w:t>
      </w:r>
      <w:r w:rsidRPr="009957F8">
        <w:rPr>
          <w:rFonts w:cs="Arial"/>
        </w:rPr>
        <w:t xml:space="preserve">, </w:t>
      </w:r>
    </w:p>
    <w:p w14:paraId="14292134" w14:textId="19425435" w:rsidR="009523D6" w:rsidRPr="009957F8" w:rsidRDefault="00731396" w:rsidP="00B1644A">
      <w:pPr>
        <w:pStyle w:val="Tekstpodstawowy"/>
        <w:numPr>
          <w:ilvl w:val="0"/>
          <w:numId w:val="2"/>
        </w:numPr>
        <w:spacing w:line="276" w:lineRule="auto"/>
        <w:ind w:left="0"/>
        <w:jc w:val="left"/>
        <w:rPr>
          <w:rFonts w:cs="Arial"/>
        </w:rPr>
      </w:pPr>
      <w:r w:rsidRPr="009957F8">
        <w:rPr>
          <w:rFonts w:cs="Arial"/>
        </w:rPr>
        <w:t>zwiększono limit wydatków w roku 2025 na zadaniu pn. „</w:t>
      </w:r>
      <w:r w:rsidR="009523D6" w:rsidRPr="009957F8">
        <w:rPr>
          <w:rFonts w:cs="Arial"/>
        </w:rPr>
        <w:t>Przebudowa Placu Wolności</w:t>
      </w:r>
      <w:r w:rsidRPr="009957F8">
        <w:rPr>
          <w:rFonts w:cs="Arial"/>
        </w:rPr>
        <w:t xml:space="preserve">” o kwotę 1.000.000,00 zł. </w:t>
      </w:r>
      <w:bookmarkStart w:id="4" w:name="_Hlk179444972"/>
      <w:r w:rsidR="006716D5" w:rsidRPr="009957F8">
        <w:rPr>
          <w:rFonts w:cs="Arial"/>
        </w:rPr>
        <w:t xml:space="preserve">W ramach zadania trwa realizacja umowy na wykonanie dokumentacji projektowo - kosztorysowej. W związku z koniecznością uzyskania przez wykonawcę decyzji środowiskowych uwarunkowania realizacji przedsięwzięcia, zaistniała konieczność zawarcia aneksu obejmującego wydłużenie terminu realizacji umowy oraz zwiększenie wynagrodzenia za dodatkową pracę. Zakończenie prac projektowych planowane jest na 2025 r. </w:t>
      </w:r>
      <w:bookmarkEnd w:id="4"/>
      <w:r w:rsidRPr="009957F8">
        <w:rPr>
          <w:rFonts w:cs="Arial"/>
        </w:rPr>
        <w:t xml:space="preserve">Łączna kwota nakładów po zmianie wynosi </w:t>
      </w:r>
      <w:r w:rsidR="006716D5" w:rsidRPr="009957F8">
        <w:rPr>
          <w:rFonts w:cs="Arial"/>
        </w:rPr>
        <w:t xml:space="preserve">2.570.000,00 zł. Lata realizacji 2022 – 2025, w tym limit wydatków na rok 2024 </w:t>
      </w:r>
      <w:r w:rsidR="005938E3" w:rsidRPr="009957F8">
        <w:rPr>
          <w:rFonts w:cs="Arial"/>
        </w:rPr>
        <w:br/>
      </w:r>
      <w:r w:rsidR="006716D5" w:rsidRPr="009957F8">
        <w:rPr>
          <w:rFonts w:cs="Arial"/>
        </w:rPr>
        <w:t>– 1.100.000,00 zł, na rok 2025 – 1.000.000,00 zł</w:t>
      </w:r>
      <w:r w:rsidR="00511ECD" w:rsidRPr="009957F8">
        <w:rPr>
          <w:rFonts w:cs="Arial"/>
        </w:rPr>
        <w:t xml:space="preserve">, </w:t>
      </w:r>
    </w:p>
    <w:p w14:paraId="00A7FB50" w14:textId="675F2944" w:rsidR="006716D5" w:rsidRPr="009957F8" w:rsidRDefault="008C4387" w:rsidP="00B1644A">
      <w:pPr>
        <w:pStyle w:val="Tekstpodstawowy"/>
        <w:numPr>
          <w:ilvl w:val="0"/>
          <w:numId w:val="2"/>
        </w:numPr>
        <w:spacing w:line="276" w:lineRule="auto"/>
        <w:ind w:left="0"/>
        <w:jc w:val="left"/>
        <w:rPr>
          <w:rFonts w:cs="Arial"/>
        </w:rPr>
      </w:pPr>
      <w:r w:rsidRPr="009957F8">
        <w:rPr>
          <w:rFonts w:cs="Arial"/>
        </w:rPr>
        <w:t>z</w:t>
      </w:r>
      <w:r w:rsidR="007A01B8" w:rsidRPr="009957F8">
        <w:rPr>
          <w:rFonts w:cs="Arial"/>
        </w:rPr>
        <w:t xml:space="preserve">większono </w:t>
      </w:r>
      <w:r w:rsidRPr="009957F8">
        <w:rPr>
          <w:rFonts w:cs="Arial"/>
        </w:rPr>
        <w:t>limit wydatków w roku 202</w:t>
      </w:r>
      <w:r w:rsidR="007A01B8" w:rsidRPr="009957F8">
        <w:rPr>
          <w:rFonts w:cs="Arial"/>
        </w:rPr>
        <w:t>5</w:t>
      </w:r>
      <w:r w:rsidRPr="009957F8">
        <w:rPr>
          <w:rFonts w:cs="Arial"/>
        </w:rPr>
        <w:t xml:space="preserve"> na zadaniu pn. „</w:t>
      </w:r>
      <w:r w:rsidR="009523D6" w:rsidRPr="009957F8">
        <w:rPr>
          <w:rFonts w:cs="Arial"/>
        </w:rPr>
        <w:t>Budowa budynków mieszkalnych</w:t>
      </w:r>
      <w:r w:rsidRPr="009957F8">
        <w:rPr>
          <w:rFonts w:cs="Arial"/>
        </w:rPr>
        <w:t xml:space="preserve">” o kwotę </w:t>
      </w:r>
      <w:r w:rsidR="006716D5" w:rsidRPr="009957F8">
        <w:rPr>
          <w:rFonts w:cs="Arial"/>
        </w:rPr>
        <w:t>8.926.040,00 zł stanowiącą środki z Funduszu Dopłat Banku Gospodarstwa Krajowego. W ramach zadania trwa realizacja umowy na opracowanie dokumentacji projektowo - kosztorysowej dwóch budynków mieszkalnych</w:t>
      </w:r>
      <w:r w:rsidR="007A01B8" w:rsidRPr="009957F8">
        <w:rPr>
          <w:rFonts w:cs="Arial"/>
        </w:rPr>
        <w:t xml:space="preserve"> </w:t>
      </w:r>
      <w:r w:rsidR="006716D5" w:rsidRPr="009957F8">
        <w:rPr>
          <w:rFonts w:cs="Arial"/>
        </w:rPr>
        <w:t xml:space="preserve">i wykonanie robót budowlanych polegających na budowie jednego budynku mieszkalnego wielorodzinnego wraz z niezbędną infrastrukturą oraz zagospodarowaniem terenu </w:t>
      </w:r>
      <w:r w:rsidR="00790B71" w:rsidRPr="009957F8">
        <w:rPr>
          <w:rFonts w:cs="Arial"/>
        </w:rPr>
        <w:br/>
      </w:r>
      <w:r w:rsidR="006716D5" w:rsidRPr="009957F8">
        <w:rPr>
          <w:rFonts w:cs="Arial"/>
        </w:rPr>
        <w:t xml:space="preserve">i placem zabaw. W ramach powyższej umowy przewidziana została możliwość skorzystania, w sytuacji pozyskania dofinansowania, z prawa opcji, które obejmuje budowę drugiego budynku i pozostałego zagospodarowania oraz uzyskanie pozwolenia na użytkowanie drugiego budynku. Gmina Miasto Włocławek zawarła umowę z Bankiem Gospodarstwa Krajowego na dofinansowanie zadania z Funduszu Dopłat. Skorzystanie z prawa opcji wydłuża termin realizacji zamówienia o osiem miesięcy od dnia wydania polecenia przez zamawiającego, co powoduje konieczność zabezpieczenia planu zadania na rok 2025. Z dofinansowania będą pokrywane wydatki na realizację zadania w roku 2024 i 2025. </w:t>
      </w:r>
      <w:r w:rsidRPr="009957F8">
        <w:rPr>
          <w:rFonts w:cs="Arial"/>
        </w:rPr>
        <w:t xml:space="preserve">Łączna kwota nakładów wynosi </w:t>
      </w:r>
      <w:r w:rsidR="007A1A7E" w:rsidRPr="009957F8">
        <w:rPr>
          <w:rFonts w:cs="Arial"/>
        </w:rPr>
        <w:t>43</w:t>
      </w:r>
      <w:r w:rsidR="006716D5" w:rsidRPr="009957F8">
        <w:rPr>
          <w:rFonts w:cs="Arial"/>
        </w:rPr>
        <w:t>.</w:t>
      </w:r>
      <w:r w:rsidR="007A1A7E" w:rsidRPr="009957F8">
        <w:rPr>
          <w:rFonts w:cs="Arial"/>
        </w:rPr>
        <w:t>830</w:t>
      </w:r>
      <w:r w:rsidR="006716D5" w:rsidRPr="009957F8">
        <w:rPr>
          <w:rFonts w:cs="Arial"/>
        </w:rPr>
        <w:t>.1</w:t>
      </w:r>
      <w:r w:rsidR="007A1A7E" w:rsidRPr="009957F8">
        <w:rPr>
          <w:rFonts w:cs="Arial"/>
        </w:rPr>
        <w:t>8</w:t>
      </w:r>
      <w:r w:rsidR="006716D5" w:rsidRPr="009957F8">
        <w:rPr>
          <w:rFonts w:cs="Arial"/>
        </w:rPr>
        <w:t xml:space="preserve">4,99 zł. Lata realizacji 2021 – 2025, w tym limit wydatków na rok 2024 - </w:t>
      </w:r>
      <w:r w:rsidR="007A01B8" w:rsidRPr="009957F8">
        <w:rPr>
          <w:rFonts w:cs="Arial"/>
        </w:rPr>
        <w:t>25</w:t>
      </w:r>
      <w:r w:rsidR="006716D5" w:rsidRPr="009957F8">
        <w:rPr>
          <w:rFonts w:cs="Arial"/>
        </w:rPr>
        <w:t>.9</w:t>
      </w:r>
      <w:r w:rsidR="007A01B8" w:rsidRPr="009957F8">
        <w:rPr>
          <w:rFonts w:cs="Arial"/>
        </w:rPr>
        <w:t>04</w:t>
      </w:r>
      <w:r w:rsidR="006716D5" w:rsidRPr="009957F8">
        <w:rPr>
          <w:rFonts w:cs="Arial"/>
        </w:rPr>
        <w:t>.1</w:t>
      </w:r>
      <w:r w:rsidR="007A01B8" w:rsidRPr="009957F8">
        <w:rPr>
          <w:rFonts w:cs="Arial"/>
        </w:rPr>
        <w:t>44</w:t>
      </w:r>
      <w:r w:rsidR="006716D5" w:rsidRPr="009957F8">
        <w:rPr>
          <w:rFonts w:cs="Arial"/>
        </w:rPr>
        <w:t>,99 zł, na rok 2025 -</w:t>
      </w:r>
      <w:r w:rsidR="00612240">
        <w:rPr>
          <w:rFonts w:cs="Arial"/>
        </w:rPr>
        <w:t xml:space="preserve"> </w:t>
      </w:r>
      <w:r w:rsidR="006716D5" w:rsidRPr="009957F8">
        <w:rPr>
          <w:rFonts w:cs="Arial"/>
        </w:rPr>
        <w:t>8.926.040,00 zł</w:t>
      </w:r>
      <w:r w:rsidRPr="009957F8">
        <w:rPr>
          <w:rFonts w:cs="Arial"/>
        </w:rPr>
        <w:t>,</w:t>
      </w:r>
    </w:p>
    <w:p w14:paraId="4C1053BD" w14:textId="040506EC" w:rsidR="006716D5" w:rsidRPr="009957F8" w:rsidRDefault="000D5694" w:rsidP="00B1644A">
      <w:pPr>
        <w:pStyle w:val="Tekstpodstawowy"/>
        <w:numPr>
          <w:ilvl w:val="0"/>
          <w:numId w:val="2"/>
        </w:numPr>
        <w:spacing w:line="276" w:lineRule="auto"/>
        <w:ind w:left="0"/>
        <w:jc w:val="left"/>
        <w:rPr>
          <w:rFonts w:cs="Arial"/>
        </w:rPr>
      </w:pPr>
      <w:r w:rsidRPr="009957F8">
        <w:rPr>
          <w:rFonts w:cs="Arial"/>
        </w:rPr>
        <w:t>zmniejszono limit wydatków w roku 2024 na zadaniu pn. „</w:t>
      </w:r>
      <w:r w:rsidR="009523D6" w:rsidRPr="009957F8">
        <w:rPr>
          <w:rFonts w:cs="Arial"/>
        </w:rPr>
        <w:t>Przebudowa budynku przy ul. Królewieckiej 12</w:t>
      </w:r>
      <w:r w:rsidRPr="009957F8">
        <w:rPr>
          <w:rFonts w:cs="Arial"/>
        </w:rPr>
        <w:t xml:space="preserve">” </w:t>
      </w:r>
      <w:r w:rsidR="006716D5" w:rsidRPr="009957F8">
        <w:rPr>
          <w:rFonts w:cs="Arial"/>
        </w:rPr>
        <w:t xml:space="preserve">o kwotę 500.000,00 zł. Plan zadania na rok 2024 nie zostanie w pełni wykorzystany. Dla zadania uzyskane zostało pozwolenie na budowę. Roboty budowlane planuje się rozpocząć w momencie podpisania umowy o dofinansowanie zadania. Wniosek o dofinansowanie został pozytywnie oceniony pod względem formalnym oraz merytorycznym. Z uwagi na wyczerpanie środków, zadanie oczekuje na dofinansowanie. </w:t>
      </w:r>
      <w:r w:rsidRPr="009957F8">
        <w:rPr>
          <w:rFonts w:cs="Arial"/>
        </w:rPr>
        <w:t xml:space="preserve">Łączna kwota nakładów po zmianie wynosi </w:t>
      </w:r>
      <w:r w:rsidR="006716D5" w:rsidRPr="009957F8">
        <w:rPr>
          <w:rFonts w:cs="Arial"/>
        </w:rPr>
        <w:t xml:space="preserve">6.209.360,00 zł. Lata realizacji 2021 – 2025, w tym limit wydatków na rok 2024 – 3.000.000,00 zł, na rok </w:t>
      </w:r>
      <w:r w:rsidR="005938E3" w:rsidRPr="009957F8">
        <w:rPr>
          <w:rFonts w:cs="Arial"/>
        </w:rPr>
        <w:br/>
      </w:r>
      <w:r w:rsidR="006716D5" w:rsidRPr="009957F8">
        <w:rPr>
          <w:rFonts w:cs="Arial"/>
        </w:rPr>
        <w:t>2025 – 3.000.000,00 zł</w:t>
      </w:r>
      <w:r w:rsidRPr="009957F8">
        <w:rPr>
          <w:rFonts w:cs="Arial"/>
        </w:rPr>
        <w:t xml:space="preserve">, </w:t>
      </w:r>
    </w:p>
    <w:p w14:paraId="3C1CB874" w14:textId="6E549B79" w:rsidR="006716D5" w:rsidRPr="009957F8" w:rsidRDefault="002A7526" w:rsidP="00274D4E">
      <w:pPr>
        <w:pStyle w:val="Tekstpodstawowy"/>
        <w:numPr>
          <w:ilvl w:val="0"/>
          <w:numId w:val="2"/>
        </w:numPr>
        <w:spacing w:line="276" w:lineRule="auto"/>
        <w:ind w:left="0"/>
        <w:jc w:val="left"/>
        <w:rPr>
          <w:rFonts w:cs="Arial"/>
        </w:rPr>
      </w:pPr>
      <w:r w:rsidRPr="009957F8">
        <w:rPr>
          <w:rFonts w:cs="Arial"/>
        </w:rPr>
        <w:t>na zadaniu pn. „</w:t>
      </w:r>
      <w:r w:rsidR="00C14C23" w:rsidRPr="009957F8">
        <w:rPr>
          <w:rFonts w:cs="Arial"/>
        </w:rPr>
        <w:t>Multimodalne centrum przesiadkowe - etap III</w:t>
      </w:r>
      <w:r w:rsidRPr="009957F8">
        <w:rPr>
          <w:rFonts w:cs="Arial"/>
        </w:rPr>
        <w:t xml:space="preserve"> zmniejszono limit wydatków w roku 2024 o kwotę 1.050.000,00 zł i zwiększono w roku 2025 o kwotę 210.000,00 zł. </w:t>
      </w:r>
      <w:r w:rsidR="006716D5" w:rsidRPr="009957F8">
        <w:rPr>
          <w:rFonts w:cs="Arial"/>
        </w:rPr>
        <w:t xml:space="preserve">W ramach zadania planowane jest przygotowanie Programu </w:t>
      </w:r>
      <w:proofErr w:type="spellStart"/>
      <w:r w:rsidR="006716D5" w:rsidRPr="009957F8">
        <w:rPr>
          <w:rFonts w:cs="Arial"/>
        </w:rPr>
        <w:t>Funkcjonalno</w:t>
      </w:r>
      <w:proofErr w:type="spellEnd"/>
      <w:r w:rsidR="006716D5" w:rsidRPr="009957F8">
        <w:rPr>
          <w:rFonts w:cs="Arial"/>
        </w:rPr>
        <w:t xml:space="preserve"> - Użytkowego na przebudowę i rozbudowę istniejącego Centrum Przesiadkowego w multimodalny węzeł przesiadkowy z dostosowaniem do aktualnych natężeń potoków pasażerskich wraz z budową parkingu kubaturowego z infrastrukturą towarzysząc</w:t>
      </w:r>
      <w:r w:rsidR="00EB7090" w:rsidRPr="009957F8">
        <w:rPr>
          <w:rFonts w:cs="Arial"/>
        </w:rPr>
        <w:t>ą</w:t>
      </w:r>
      <w:r w:rsidR="006716D5" w:rsidRPr="009957F8">
        <w:rPr>
          <w:rFonts w:cs="Arial"/>
        </w:rPr>
        <w:t xml:space="preserve"> na ul. Węglowej oraz połączeniem z drogą krajową nr 91. Zakończenie prac nad Programem </w:t>
      </w:r>
      <w:proofErr w:type="spellStart"/>
      <w:r w:rsidR="006716D5" w:rsidRPr="009957F8">
        <w:rPr>
          <w:rFonts w:cs="Arial"/>
        </w:rPr>
        <w:t>Funkcjonalno</w:t>
      </w:r>
      <w:proofErr w:type="spellEnd"/>
      <w:r w:rsidR="006716D5" w:rsidRPr="009957F8">
        <w:rPr>
          <w:rFonts w:cs="Arial"/>
        </w:rPr>
        <w:t xml:space="preserve"> - Użytkowym planuje się w 2025 r. Plan zadania na rok 2024 nie zostanie w pełni wykorzystany. </w:t>
      </w:r>
      <w:r w:rsidRPr="009957F8">
        <w:rPr>
          <w:rFonts w:cs="Arial"/>
        </w:rPr>
        <w:t xml:space="preserve">Łączna kwota nakładów po zmianie wynosi </w:t>
      </w:r>
      <w:r w:rsidR="006716D5" w:rsidRPr="009957F8">
        <w:rPr>
          <w:rFonts w:cs="Arial"/>
        </w:rPr>
        <w:t>720.600,00 zł. Lata realizacji 2024 - 2025, w tym limit wydatków na rok 2024 – 220.600,00 zł, na rok 2025 – 500.000,00 zł</w:t>
      </w:r>
      <w:r w:rsidRPr="009957F8">
        <w:rPr>
          <w:rFonts w:cs="Arial"/>
        </w:rPr>
        <w:t xml:space="preserve">, </w:t>
      </w:r>
    </w:p>
    <w:p w14:paraId="4056F3A5" w14:textId="4A31AC13" w:rsidR="006716D5" w:rsidRPr="009957F8" w:rsidRDefault="00114DF2" w:rsidP="00274D4E">
      <w:pPr>
        <w:pStyle w:val="Tekstpodstawowy"/>
        <w:numPr>
          <w:ilvl w:val="0"/>
          <w:numId w:val="2"/>
        </w:numPr>
        <w:spacing w:line="276" w:lineRule="auto"/>
        <w:ind w:left="0"/>
        <w:jc w:val="left"/>
        <w:rPr>
          <w:rFonts w:cs="Arial"/>
        </w:rPr>
      </w:pPr>
      <w:r w:rsidRPr="009957F8">
        <w:rPr>
          <w:rFonts w:cs="Arial"/>
        </w:rPr>
        <w:t>zmniejszono limit wydatków w roku 2024 na zadaniu pn. „</w:t>
      </w:r>
      <w:r w:rsidR="00C14C23" w:rsidRPr="009957F8">
        <w:rPr>
          <w:rFonts w:cs="Arial"/>
        </w:rPr>
        <w:t>Kujawski Plac Zabaw</w:t>
      </w:r>
      <w:r w:rsidRPr="009957F8">
        <w:rPr>
          <w:rFonts w:cs="Arial"/>
        </w:rPr>
        <w:t xml:space="preserve">” </w:t>
      </w:r>
      <w:r w:rsidR="006716D5" w:rsidRPr="009957F8">
        <w:rPr>
          <w:rFonts w:cs="Arial"/>
        </w:rPr>
        <w:t xml:space="preserve">o kwotę 80.000,00 zł. </w:t>
      </w:r>
      <w:bookmarkStart w:id="5" w:name="_Hlk179445556"/>
      <w:r w:rsidR="006716D5" w:rsidRPr="009957F8">
        <w:rPr>
          <w:rFonts w:cs="Arial"/>
        </w:rPr>
        <w:t xml:space="preserve">Inwestycja została zakończona, a środki nie zostaną w pełni wykorzystane. </w:t>
      </w:r>
      <w:r w:rsidRPr="009957F8">
        <w:rPr>
          <w:rFonts w:cs="Arial"/>
        </w:rPr>
        <w:t xml:space="preserve">Łączna kwota nakładów po zmianie wynosi </w:t>
      </w:r>
      <w:r w:rsidR="006716D5" w:rsidRPr="009957F8">
        <w:rPr>
          <w:rFonts w:cs="Arial"/>
        </w:rPr>
        <w:t>920.000,00 zł. Lata realizacji 2023 – 2024, w tym limit wydatków na rok 2024 – 120.000,00 zł</w:t>
      </w:r>
      <w:bookmarkEnd w:id="5"/>
      <w:r w:rsidRPr="009957F8">
        <w:rPr>
          <w:rFonts w:cs="Arial"/>
        </w:rPr>
        <w:t xml:space="preserve">, </w:t>
      </w:r>
    </w:p>
    <w:p w14:paraId="6324E7CC" w14:textId="0C7196B6" w:rsidR="006716D5" w:rsidRPr="009957F8" w:rsidRDefault="00B64771" w:rsidP="00274D4E">
      <w:pPr>
        <w:pStyle w:val="Tekstpodstawowy"/>
        <w:numPr>
          <w:ilvl w:val="0"/>
          <w:numId w:val="2"/>
        </w:numPr>
        <w:spacing w:line="276" w:lineRule="auto"/>
        <w:ind w:left="0"/>
        <w:jc w:val="left"/>
        <w:rPr>
          <w:rFonts w:cs="Arial"/>
        </w:rPr>
      </w:pPr>
      <w:r w:rsidRPr="009957F8">
        <w:rPr>
          <w:rFonts w:cs="Arial"/>
        </w:rPr>
        <w:t>zmniejszono limit wydatków w roku 2025 na zadaniu pn. „</w:t>
      </w:r>
      <w:r w:rsidR="00BB2ED3" w:rsidRPr="009957F8">
        <w:rPr>
          <w:rFonts w:cs="Arial"/>
        </w:rPr>
        <w:t>Przebudowa pętli autobusowych</w:t>
      </w:r>
      <w:r w:rsidRPr="009957F8">
        <w:rPr>
          <w:rFonts w:cs="Arial"/>
        </w:rPr>
        <w:t xml:space="preserve">” o kwotę </w:t>
      </w:r>
      <w:r w:rsidR="006716D5" w:rsidRPr="009957F8">
        <w:rPr>
          <w:rFonts w:cs="Arial"/>
        </w:rPr>
        <w:t xml:space="preserve">560.000,00 zł. Realizacja zadania jest uzależniona od uzyskania dofinansowania. </w:t>
      </w:r>
      <w:r w:rsidRPr="009957F8">
        <w:rPr>
          <w:rFonts w:cs="Arial"/>
        </w:rPr>
        <w:t>Łączna kwota nakładów po zmianie wynosi</w:t>
      </w:r>
      <w:r w:rsidR="006716D5" w:rsidRPr="009957F8">
        <w:rPr>
          <w:rFonts w:cs="Arial"/>
        </w:rPr>
        <w:t xml:space="preserve"> 2.940.000,00 zł. Lata realizacji 2024 – 2025, w tym limit wydatków na rok 2024 – 1.500.000,00 zł, na rok 2025 – 1.440.000,00 zł</w:t>
      </w:r>
      <w:r w:rsidRPr="009957F8">
        <w:rPr>
          <w:rFonts w:cs="Arial"/>
        </w:rPr>
        <w:t xml:space="preserve">, </w:t>
      </w:r>
    </w:p>
    <w:p w14:paraId="024BB724" w14:textId="429DFD27" w:rsidR="006716D5" w:rsidRPr="009957F8" w:rsidRDefault="00914AE0" w:rsidP="00274D4E">
      <w:pPr>
        <w:pStyle w:val="Tekstpodstawowy"/>
        <w:numPr>
          <w:ilvl w:val="0"/>
          <w:numId w:val="2"/>
        </w:numPr>
        <w:spacing w:line="276" w:lineRule="auto"/>
        <w:ind w:left="0"/>
        <w:jc w:val="left"/>
        <w:rPr>
          <w:rFonts w:cs="Arial"/>
        </w:rPr>
      </w:pPr>
      <w:r w:rsidRPr="009957F8">
        <w:rPr>
          <w:rFonts w:cs="Arial"/>
        </w:rPr>
        <w:t>wprowadzono zadanie pn. „</w:t>
      </w:r>
      <w:r w:rsidR="00BB2ED3" w:rsidRPr="009957F8">
        <w:rPr>
          <w:rFonts w:cs="Arial"/>
        </w:rPr>
        <w:t>Centrum Żeglugi Wiślanej</w:t>
      </w:r>
      <w:r w:rsidRPr="009957F8">
        <w:rPr>
          <w:rFonts w:cs="Arial"/>
        </w:rPr>
        <w:t xml:space="preserve">” na łączną kwotę nakładów finansowych w wys. 1.000.000,00 zł. </w:t>
      </w:r>
      <w:r w:rsidR="006716D5" w:rsidRPr="009957F8">
        <w:rPr>
          <w:rFonts w:cs="Arial"/>
        </w:rPr>
        <w:t xml:space="preserve">W ramach zadania planuje się przygotowanie dokumentacji projektowo - kosztorysowej adaptacji budynku na centrum </w:t>
      </w:r>
      <w:proofErr w:type="spellStart"/>
      <w:r w:rsidR="006716D5" w:rsidRPr="009957F8">
        <w:rPr>
          <w:rFonts w:cs="Arial"/>
        </w:rPr>
        <w:t>kulturalno</w:t>
      </w:r>
      <w:proofErr w:type="spellEnd"/>
      <w:r w:rsidR="006716D5" w:rsidRPr="009957F8">
        <w:rPr>
          <w:rFonts w:cs="Arial"/>
        </w:rPr>
        <w:t xml:space="preserve"> - wystawiennicze z możliwością prowadzenia warsztatów </w:t>
      </w:r>
      <w:r w:rsidR="00EB7090" w:rsidRPr="009957F8">
        <w:rPr>
          <w:rFonts w:cs="Arial"/>
        </w:rPr>
        <w:t>o</w:t>
      </w:r>
      <w:r w:rsidR="006716D5" w:rsidRPr="009957F8">
        <w:rPr>
          <w:rFonts w:cs="Arial"/>
        </w:rPr>
        <w:t xml:space="preserve"> tematyce żeglarskiej. </w:t>
      </w:r>
      <w:r w:rsidR="00EB7090" w:rsidRPr="009957F8">
        <w:rPr>
          <w:rFonts w:cs="Arial"/>
        </w:rPr>
        <w:t>Zadanie planowane do dofinansowania z Programu Fundusze Europejskie na Infrastrukturę, Klimat, Środowisko.</w:t>
      </w:r>
      <w:r w:rsidR="006716D5" w:rsidRPr="009957F8">
        <w:rPr>
          <w:rFonts w:cs="Arial"/>
        </w:rPr>
        <w:t>. Lata realizacji 2024 – 2025, w tym limit wydatków na rok 2024 – 150.000,00 zł, na rok 2025 – 850.000,00 zł</w:t>
      </w:r>
      <w:r w:rsidRPr="009957F8">
        <w:rPr>
          <w:rFonts w:cs="Arial"/>
        </w:rPr>
        <w:t xml:space="preserve">, </w:t>
      </w:r>
    </w:p>
    <w:p w14:paraId="5C8BAAE4" w14:textId="5B24BA97" w:rsidR="006716D5" w:rsidRPr="009957F8" w:rsidRDefault="00914AE0" w:rsidP="00274D4E">
      <w:pPr>
        <w:pStyle w:val="Tekstpodstawowy"/>
        <w:numPr>
          <w:ilvl w:val="0"/>
          <w:numId w:val="2"/>
        </w:numPr>
        <w:spacing w:line="276" w:lineRule="auto"/>
        <w:ind w:left="0"/>
        <w:jc w:val="left"/>
        <w:rPr>
          <w:rFonts w:cs="Arial"/>
        </w:rPr>
      </w:pPr>
      <w:r w:rsidRPr="009957F8">
        <w:rPr>
          <w:rFonts w:cs="Arial"/>
        </w:rPr>
        <w:t>wprowadzono zadanie pn. „</w:t>
      </w:r>
      <w:r w:rsidR="00BB2ED3" w:rsidRPr="009957F8">
        <w:rPr>
          <w:rFonts w:cs="Arial"/>
        </w:rPr>
        <w:t>Zagospodarowanie terenu przy Teatrze</w:t>
      </w:r>
      <w:r w:rsidRPr="009957F8">
        <w:rPr>
          <w:rFonts w:cs="Arial"/>
        </w:rPr>
        <w:t>” na łączną kwotę nakładów finansowych w wys.</w:t>
      </w:r>
      <w:r w:rsidR="006716D5" w:rsidRPr="009957F8">
        <w:rPr>
          <w:rFonts w:cs="Arial"/>
        </w:rPr>
        <w:t xml:space="preserve"> 122.367,59 zł. W ramach zadania planuje się adaptację posiadanej dokumentacji projektowo - kosztorysowej do aktualnie obowiązujących przepisów. Realizacja robót planowana jest na rok 2025. Lata realizacji 2022 – 2024, w tym limit wydatków na rok 2024 – 80.000,00 zł</w:t>
      </w:r>
      <w:r w:rsidRPr="009957F8">
        <w:rPr>
          <w:rFonts w:cs="Arial"/>
        </w:rPr>
        <w:t xml:space="preserve">, </w:t>
      </w:r>
    </w:p>
    <w:p w14:paraId="6796D66B" w14:textId="44F422AA" w:rsidR="00BB2ED3" w:rsidRPr="009957F8" w:rsidRDefault="0056289B" w:rsidP="00274D4E">
      <w:pPr>
        <w:pStyle w:val="Tekstpodstawowy"/>
        <w:numPr>
          <w:ilvl w:val="0"/>
          <w:numId w:val="2"/>
        </w:numPr>
        <w:spacing w:line="276" w:lineRule="auto"/>
        <w:ind w:left="0"/>
        <w:jc w:val="left"/>
        <w:rPr>
          <w:rFonts w:cs="Arial"/>
        </w:rPr>
      </w:pPr>
      <w:r w:rsidRPr="009957F8">
        <w:rPr>
          <w:rFonts w:cs="Arial"/>
        </w:rPr>
        <w:t>wprowadzono zadanie pn. „</w:t>
      </w:r>
      <w:r w:rsidR="00BB2ED3" w:rsidRPr="009957F8">
        <w:rPr>
          <w:rFonts w:cs="Arial"/>
        </w:rPr>
        <w:t>Budowa przyłączy światłowodowych do Centrum Monitoringu Straży Miejskiej</w:t>
      </w:r>
      <w:r w:rsidRPr="009957F8">
        <w:rPr>
          <w:rFonts w:cs="Arial"/>
        </w:rPr>
        <w:t xml:space="preserve">” </w:t>
      </w:r>
      <w:r w:rsidR="006716D5" w:rsidRPr="009957F8">
        <w:rPr>
          <w:rFonts w:cs="Arial"/>
        </w:rPr>
        <w:t>na łączną kwotę nakładów finansowych w wys. 145.000,00 zł. W związku z podpisaniem przez Miasto Włocławek w dniu 30.09.2024 r. umowy ze Skarbem Państwa - Komendantem Wojewódzkim Policji w Bydgoszczy na lokalizację Centrum Monitoringu Straży Miejskiej we Włocławku w budynku Komendy Miejskiej Policji we Włocławku zachodzi konieczność połączenia niezbędną infrastrukturą telekomunikacyjną budynków: Urzędu Miasta przy ul. Zielony Rynek 11/13, Straży Miejskiej przy ul. Bojańczyka 11/13 oraz Komendy Miejskiej Policji przy ul. Okrężnej 25. Zgodnie z przyjętym harmonogramem przeniesienia Centrum Monitoringu z budynku przy ul. 3 Maja 22, w którym Centrum jest obecnie zlokalizowane, konieczne jest rozpoczęcie niezbędnych prac. Środki na wskazaną inwestycję umożliwią rozpoczęcie działań w zakresie zlecenia wykonania dokumentacji projektowo - kosztorysowej wraz z uzyskaniem niezbędnych pozwoleń na realizację. Lata realizacji 2024 – 2025, w tym limit wydatków na rok 2024 – 20.000,00 zł, na rok 2025 – 125.000,00 zł</w:t>
      </w:r>
      <w:r w:rsidRPr="009957F8">
        <w:rPr>
          <w:rFonts w:cs="Arial"/>
        </w:rPr>
        <w:t xml:space="preserve">, </w:t>
      </w:r>
    </w:p>
    <w:p w14:paraId="0381519D" w14:textId="3ECAF7F9" w:rsidR="006716D5" w:rsidRPr="009957F8" w:rsidRDefault="00325DE2" w:rsidP="00902A7E">
      <w:pPr>
        <w:pStyle w:val="Tekstpodstawowy"/>
        <w:numPr>
          <w:ilvl w:val="0"/>
          <w:numId w:val="2"/>
        </w:numPr>
        <w:spacing w:line="276" w:lineRule="auto"/>
        <w:ind w:left="0"/>
        <w:jc w:val="left"/>
        <w:rPr>
          <w:rFonts w:cs="Arial"/>
        </w:rPr>
      </w:pPr>
      <w:r w:rsidRPr="009957F8">
        <w:rPr>
          <w:rFonts w:cs="Arial"/>
        </w:rPr>
        <w:t>zmniejszono limit wydatków w roku 2024 na zadaniu pn. „</w:t>
      </w:r>
      <w:r w:rsidR="00BB2ED3" w:rsidRPr="009957F8">
        <w:rPr>
          <w:rFonts w:cs="Arial"/>
        </w:rPr>
        <w:t>Modernizacja oświetlenia ulicznego stanowiącego własność Energa Oświetlenie Sp. z o.o.</w:t>
      </w:r>
      <w:r w:rsidRPr="009957F8">
        <w:rPr>
          <w:rFonts w:cs="Arial"/>
        </w:rPr>
        <w:t xml:space="preserve">” </w:t>
      </w:r>
      <w:r w:rsidR="006716D5" w:rsidRPr="009957F8">
        <w:rPr>
          <w:rFonts w:cs="Arial"/>
        </w:rPr>
        <w:t xml:space="preserve">o kwotę 2.217.817,10 zł. </w:t>
      </w:r>
      <w:r w:rsidRPr="009957F8">
        <w:rPr>
          <w:rFonts w:cs="Arial"/>
        </w:rPr>
        <w:t xml:space="preserve">Łączna kwota nakładów po zmianie wynosi </w:t>
      </w:r>
      <w:r w:rsidR="006716D5" w:rsidRPr="009957F8">
        <w:rPr>
          <w:rFonts w:cs="Arial"/>
        </w:rPr>
        <w:t>5.854.003,40 zł. Lata realizacji 2024 – 2026, w tym limit wydatków na rok 2024 – 854.003,40 zł, na rok 2025 – 3.000.000,00 zł, na rok 2026 – 2.000,000,00 zł</w:t>
      </w:r>
      <w:r w:rsidRPr="009957F8">
        <w:rPr>
          <w:rFonts w:cs="Arial"/>
        </w:rPr>
        <w:t xml:space="preserve">, </w:t>
      </w:r>
    </w:p>
    <w:p w14:paraId="5EC107A4" w14:textId="75973123" w:rsidR="009523D6" w:rsidRPr="00274D4E" w:rsidRDefault="00211E1C" w:rsidP="00274D4E">
      <w:pPr>
        <w:pStyle w:val="Tekstpodstawowy"/>
        <w:numPr>
          <w:ilvl w:val="0"/>
          <w:numId w:val="2"/>
        </w:numPr>
        <w:spacing w:line="276" w:lineRule="auto"/>
        <w:ind w:left="0"/>
        <w:jc w:val="left"/>
        <w:rPr>
          <w:rFonts w:cs="Arial"/>
        </w:rPr>
      </w:pPr>
      <w:r w:rsidRPr="009957F8">
        <w:rPr>
          <w:rFonts w:cs="Arial"/>
        </w:rPr>
        <w:t>zmniejszono limit wydatków w roku 2024 na zadaniu pn. „</w:t>
      </w:r>
      <w:r w:rsidR="00BB2ED3" w:rsidRPr="009957F8">
        <w:rPr>
          <w:rFonts w:cs="Arial"/>
        </w:rPr>
        <w:t>Program priorytetowy Ciepłe mieszkanie"</w:t>
      </w:r>
      <w:r w:rsidR="008015B9">
        <w:rPr>
          <w:rFonts w:cs="Arial"/>
        </w:rPr>
        <w:t xml:space="preserve"> </w:t>
      </w:r>
      <w:r w:rsidRPr="00274D4E">
        <w:rPr>
          <w:rFonts w:cs="Arial"/>
        </w:rPr>
        <w:t xml:space="preserve">o </w:t>
      </w:r>
      <w:r w:rsidR="006716D5" w:rsidRPr="00274D4E">
        <w:rPr>
          <w:rFonts w:cs="Arial"/>
        </w:rPr>
        <w:t>kwotę 457.230,00 zł. Gmina Miasto Włocławek zawarła aneks nr 2/2024 w dniu 24.09.2024 r. do umowy z Wojewódzkim Funduszem Ochrony Środowiska i Gospodarki Wodnej w Toruniu o dofinansowanie nr DM 22047/OA-cm z dnia 03.04.2023 r. na realizację przedsięwzięcia w ramach programu priorytetowego „Ciepłe mieszkanie” na lata 2023 – 2025. Zawarcie aneksu podyktowane było zmniejszoną liczbą beneficjentów ostatecznych, co pociągało za sobą zmianę kwoty dotacji oraz harmonogramu. Środki w ramach ww. programu przeznaczone są na dopłaty do koszt</w:t>
      </w:r>
      <w:r w:rsidRPr="00274D4E">
        <w:rPr>
          <w:rFonts w:cs="Arial"/>
        </w:rPr>
        <w:t xml:space="preserve">ów </w:t>
      </w:r>
      <w:r w:rsidR="006716D5" w:rsidRPr="00274D4E">
        <w:rPr>
          <w:rFonts w:cs="Arial"/>
        </w:rPr>
        <w:t xml:space="preserve">wymiany sposobu ogrzewania oraz termomodernizacji. Wysokość dopłaty w ramach programu, w zależności od dochodów beneficjenta wynosi 30%, 60% lub 90% kosztów przedsięwzięcia. </w:t>
      </w:r>
      <w:r w:rsidRPr="00274D4E">
        <w:rPr>
          <w:rFonts w:cs="Arial"/>
        </w:rPr>
        <w:t xml:space="preserve">Łączna kwota nakładów po zmianie wynosi </w:t>
      </w:r>
      <w:r w:rsidR="006716D5" w:rsidRPr="00274D4E">
        <w:rPr>
          <w:rFonts w:cs="Arial"/>
        </w:rPr>
        <w:t>1.853.316,64 zł. Lata realizacji 2023 – 2025, w tym limit wydatków na rok 2024 – 442.835,00 zł, na rok 2025 – 1.339.300,00 zł.</w:t>
      </w:r>
    </w:p>
    <w:p w14:paraId="1EAE5554" w14:textId="77777777" w:rsidR="00D10426" w:rsidRPr="009957F8" w:rsidRDefault="00D10426" w:rsidP="009957F8">
      <w:pPr>
        <w:spacing w:line="276" w:lineRule="auto"/>
        <w:rPr>
          <w:rFonts w:cs="Arial"/>
        </w:rPr>
      </w:pPr>
    </w:p>
    <w:p w14:paraId="4F31F80C" w14:textId="68B263DF" w:rsidR="00B669E8" w:rsidRPr="009957F8" w:rsidRDefault="003A1E09" w:rsidP="009957F8">
      <w:pPr>
        <w:spacing w:line="276" w:lineRule="auto"/>
        <w:rPr>
          <w:rFonts w:cs="Arial"/>
        </w:rPr>
      </w:pPr>
      <w:r w:rsidRPr="009957F8">
        <w:rPr>
          <w:rFonts w:cs="Arial"/>
        </w:rPr>
        <w:t>Przedstawiając powyższe proszę Wysoką Radę o podjęcie uchwały w proponowanym brzmieniu.</w:t>
      </w:r>
    </w:p>
    <w:sectPr w:rsidR="00B669E8" w:rsidRPr="009957F8">
      <w:headerReference w:type="default" r:id="rId8"/>
      <w:footerReference w:type="even" r:id="rId9"/>
      <w:footerReference w:type="default" r:id="rId10"/>
      <w:footerReference w:type="first" r:id="rId11"/>
      <w:pgSz w:w="12240" w:h="15840"/>
      <w:pgMar w:top="1418" w:right="1418" w:bottom="766" w:left="1418" w:header="709" w:footer="709" w:gutter="0"/>
      <w:pgNumType w:start="0"/>
      <w:cols w:space="708"/>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A7EFDD" w14:textId="77777777" w:rsidR="003A1E09" w:rsidRDefault="003A1E09">
      <w:r>
        <w:separator/>
      </w:r>
    </w:p>
  </w:endnote>
  <w:endnote w:type="continuationSeparator" w:id="0">
    <w:p w14:paraId="3A419A8D" w14:textId="77777777" w:rsidR="003A1E09" w:rsidRDefault="003A1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F04EA4" w14:textId="77777777" w:rsidR="00B669E8" w:rsidRDefault="003A1E09">
    <w:pPr>
      <w:pStyle w:val="Stopka"/>
      <w:ind w:right="360" w:firstLine="360"/>
    </w:pPr>
    <w:r>
      <w:rPr>
        <w:noProof/>
      </w:rPr>
      <mc:AlternateContent>
        <mc:Choice Requires="wps">
          <w:drawing>
            <wp:inline distT="0" distB="0" distL="0" distR="0" wp14:anchorId="3B118ABA" wp14:editId="15769256">
              <wp:extent cx="15875" cy="15875"/>
              <wp:effectExtent l="0" t="0" r="22225" b="15240"/>
              <wp:docPr id="1" name="Ramka1"/>
              <wp:cNvGraphicFramePr/>
              <a:graphic xmlns:a="http://schemas.openxmlformats.org/drawingml/2006/main">
                <a:graphicData uri="http://schemas.microsoft.com/office/word/2010/wordprocessingShape">
                  <wps:wsp>
                    <wps:cNvSpPr/>
                    <wps:spPr>
                      <a:xfrm>
                        <a:off x="0" y="0"/>
                        <a:ext cx="15120" cy="15120"/>
                      </a:xfrm>
                      <a:prstGeom prst="rect">
                        <a:avLst/>
                      </a:prstGeom>
                      <a:noFill/>
                      <a:ln w="0">
                        <a:noFill/>
                      </a:ln>
                    </wps:spPr>
                    <wps:style>
                      <a:lnRef idx="0">
                        <a:scrgbClr r="0" g="0" b="0"/>
                      </a:lnRef>
                      <a:fillRef idx="0">
                        <a:scrgbClr r="0" g="0" b="0"/>
                      </a:fillRef>
                      <a:effectRef idx="0">
                        <a:scrgbClr r="0" g="0" b="0"/>
                      </a:effectRef>
                      <a:fontRef idx="minor"/>
                    </wps:style>
                    <wps:txbx>
                      <w:txbxContent>
                        <w:p w14:paraId="4B47BC5F" w14:textId="77777777" w:rsidR="00B669E8" w:rsidRDefault="003A1E09">
                          <w:pPr>
                            <w:pStyle w:val="Stopka"/>
                            <w:rPr>
                              <w:rStyle w:val="Numerstrony"/>
                            </w:rPr>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0</w:t>
                          </w:r>
                          <w:r>
                            <w:rPr>
                              <w:rStyle w:val="Numerstrony"/>
                              <w:color w:val="000000"/>
                            </w:rPr>
                            <w:fldChar w:fldCharType="end"/>
                          </w:r>
                        </w:p>
                      </w:txbxContent>
                    </wps:txbx>
                    <wps:bodyPr lIns="0" tIns="0" rIns="0" bIns="0" anchor="t">
                      <a:spAutoFit/>
                    </wps:bodyPr>
                  </wps:wsp>
                </a:graphicData>
              </a:graphic>
            </wp:inline>
          </w:drawing>
        </mc:Choice>
        <mc:Fallback>
          <w:pict>
            <v:rect w14:anchorId="3B118ABA" id="Ramka1" o:spid="_x0000_s1026" style="width:1.25pt;height: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" filled="f" stroked="f" strokeweight="0">
              <v:textbox style="mso-fit-shape-to-text:t" inset="0,0,0,0">
                <w:txbxContent>
                  <w:p w14:paraId="4B47BC5F" w14:textId="77777777" w:rsidR="00B669E8" w:rsidRDefault="003A1E09">
                    <w:pPr>
                      <w:pStyle w:val="Stopka"/>
                      <w:rPr>
                        <w:rStyle w:val="Numerstrony"/>
                      </w:rPr>
                    </w:pPr>
                    <w:r>
                      <w:rPr>
                        <w:rStyle w:val="Numerstrony"/>
                        <w:color w:val="000000"/>
                      </w:rPr>
                      <w:fldChar w:fldCharType="begin"/>
                    </w:r>
                    <w:r>
                      <w:rPr>
                        <w:rStyle w:val="Numerstrony"/>
                        <w:color w:val="000000"/>
                      </w:rPr>
                      <w:instrText>PAGE</w:instrText>
                    </w:r>
                    <w:r>
                      <w:rPr>
                        <w:rStyle w:val="Numerstrony"/>
                        <w:color w:val="000000"/>
                      </w:rPr>
                      <w:fldChar w:fldCharType="separate"/>
                    </w:r>
                    <w:r>
                      <w:rPr>
                        <w:rStyle w:val="Numerstrony"/>
                        <w:color w:val="000000"/>
                      </w:rPr>
                      <w:t>0</w:t>
                    </w:r>
                    <w:r>
                      <w:rPr>
                        <w:rStyle w:val="Numerstrony"/>
                        <w:color w:val="000000"/>
                      </w:rPr>
                      <w:fldChar w:fldCharType="end"/>
                    </w:r>
                  </w:p>
                </w:txbxContent>
              </v:textbox>
              <w10:anchorlock/>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80A643" w14:textId="4B9B056B" w:rsidR="00B17E7D" w:rsidRPr="00B17E7D" w:rsidRDefault="00B17E7D">
    <w:pPr>
      <w:pStyle w:val="Stopka"/>
      <w:jc w:val="center"/>
      <w:rPr>
        <w:sz w:val="20"/>
        <w:szCs w:val="20"/>
      </w:rPr>
    </w:pPr>
  </w:p>
  <w:p w14:paraId="060B22E2" w14:textId="77777777" w:rsidR="00B669E8" w:rsidRDefault="00B669E8">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DD27C" w14:textId="77777777" w:rsidR="00B669E8" w:rsidRDefault="00B669E8">
    <w:pPr>
      <w:pStyle w:val="Stopka"/>
      <w:jc w:val="center"/>
    </w:pPr>
  </w:p>
  <w:p w14:paraId="2270AB1A" w14:textId="77777777" w:rsidR="00B669E8" w:rsidRDefault="00B669E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926562" w14:textId="77777777" w:rsidR="003A1E09" w:rsidRDefault="003A1E09">
      <w:r>
        <w:separator/>
      </w:r>
    </w:p>
  </w:footnote>
  <w:footnote w:type="continuationSeparator" w:id="0">
    <w:p w14:paraId="07C08C34" w14:textId="77777777" w:rsidR="003A1E09" w:rsidRDefault="003A1E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9293DA" w14:textId="77777777" w:rsidR="00B669E8" w:rsidRDefault="00B669E8">
    <w:pPr>
      <w:pStyle w:val="Nagwek"/>
      <w:ind w:firstLine="708"/>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31E73"/>
    <w:multiLevelType w:val="multilevel"/>
    <w:tmpl w:val="91C6CB9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EC5092A"/>
    <w:multiLevelType w:val="multilevel"/>
    <w:tmpl w:val="97D4241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1CC2357"/>
    <w:multiLevelType w:val="multilevel"/>
    <w:tmpl w:val="D4101E6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32E0744F"/>
    <w:multiLevelType w:val="hybridMultilevel"/>
    <w:tmpl w:val="8F0C261E"/>
    <w:lvl w:ilvl="0" w:tplc="1D86F84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 w15:restartNumberingAfterBreak="0">
    <w:nsid w:val="515F0220"/>
    <w:multiLevelType w:val="hybridMultilevel"/>
    <w:tmpl w:val="9E5E0D0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 w15:restartNumberingAfterBreak="0">
    <w:nsid w:val="5C241F00"/>
    <w:multiLevelType w:val="multilevel"/>
    <w:tmpl w:val="76ECB6FE"/>
    <w:lvl w:ilvl="0">
      <w:start w:val="1"/>
      <w:numFmt w:val="bullet"/>
      <w:lvlText w:val="-"/>
      <w:lvlJc w:val="left"/>
      <w:pPr>
        <w:tabs>
          <w:tab w:val="num" w:pos="0"/>
        </w:tabs>
        <w:ind w:left="720" w:hanging="360"/>
      </w:pPr>
      <w:rPr>
        <w:rFonts w:ascii="Arial" w:hAnsi="Arial" w:hint="default"/>
        <w:b w:val="0"/>
        <w:i w:val="0"/>
        <w:caps w:val="0"/>
        <w:strike w:val="0"/>
        <w:dstrike w:val="0"/>
        <w:vanish w:val="0"/>
        <w:sz w:val="24"/>
        <w:u w:val="none"/>
        <w:vertAlign w:val="baseline"/>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729506D0"/>
    <w:multiLevelType w:val="hybridMultilevel"/>
    <w:tmpl w:val="A9B06AD8"/>
    <w:lvl w:ilvl="0" w:tplc="24809B70">
      <w:numFmt w:val="bullet"/>
      <w:lvlText w:val=""/>
      <w:lvlJc w:val="left"/>
      <w:pPr>
        <w:ind w:left="720" w:hanging="360"/>
      </w:pPr>
      <w:rPr>
        <w:rFonts w:ascii="Symbol" w:eastAsia="Calibri" w:hAnsi="Symbol"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 w15:restartNumberingAfterBreak="0">
    <w:nsid w:val="78633EBD"/>
    <w:multiLevelType w:val="multilevel"/>
    <w:tmpl w:val="76ECB6FE"/>
    <w:lvl w:ilvl="0">
      <w:start w:val="1"/>
      <w:numFmt w:val="bullet"/>
      <w:lvlText w:val="-"/>
      <w:lvlJc w:val="left"/>
      <w:pPr>
        <w:tabs>
          <w:tab w:val="num" w:pos="0"/>
        </w:tabs>
        <w:ind w:left="720" w:hanging="360"/>
      </w:pPr>
      <w:rPr>
        <w:rFonts w:ascii="Arial" w:hAnsi="Arial" w:hint="default"/>
        <w:b w:val="0"/>
        <w:i w:val="0"/>
        <w:caps w:val="0"/>
        <w:strike w:val="0"/>
        <w:dstrike w:val="0"/>
        <w:vanish w:val="0"/>
        <w:sz w:val="24"/>
        <w:u w:val="none"/>
        <w:vertAlign w:val="baseline"/>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7CE00217"/>
    <w:multiLevelType w:val="multilevel"/>
    <w:tmpl w:val="BC383E6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2"/>
  </w:num>
  <w:num w:numId="2">
    <w:abstractNumId w:val="8"/>
  </w:num>
  <w:num w:numId="3">
    <w:abstractNumId w:val="0"/>
  </w:num>
  <w:num w:numId="4">
    <w:abstractNumId w:val="1"/>
  </w:num>
  <w:num w:numId="5">
    <w:abstractNumId w:val="6"/>
  </w:num>
  <w:num w:numId="6">
    <w:abstractNumId w:val="7"/>
  </w:num>
  <w:num w:numId="7">
    <w:abstractNumId w:val="5"/>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9E8"/>
    <w:rsid w:val="000116BC"/>
    <w:rsid w:val="000201D2"/>
    <w:rsid w:val="00075CFC"/>
    <w:rsid w:val="000C109E"/>
    <w:rsid w:val="000D5694"/>
    <w:rsid w:val="00114DF2"/>
    <w:rsid w:val="00123C5B"/>
    <w:rsid w:val="00157D59"/>
    <w:rsid w:val="001721C7"/>
    <w:rsid w:val="001962BC"/>
    <w:rsid w:val="001F3C33"/>
    <w:rsid w:val="0021181F"/>
    <w:rsid w:val="00211E1C"/>
    <w:rsid w:val="00213AC5"/>
    <w:rsid w:val="002562EB"/>
    <w:rsid w:val="00267CBC"/>
    <w:rsid w:val="00271ACD"/>
    <w:rsid w:val="00274D4E"/>
    <w:rsid w:val="002A7526"/>
    <w:rsid w:val="002B7067"/>
    <w:rsid w:val="00325DE2"/>
    <w:rsid w:val="00352688"/>
    <w:rsid w:val="00362FC2"/>
    <w:rsid w:val="00364654"/>
    <w:rsid w:val="003902EF"/>
    <w:rsid w:val="00392317"/>
    <w:rsid w:val="003A1E09"/>
    <w:rsid w:val="003C2BBF"/>
    <w:rsid w:val="00446C89"/>
    <w:rsid w:val="00497DD2"/>
    <w:rsid w:val="004C1DAD"/>
    <w:rsid w:val="004C258C"/>
    <w:rsid w:val="00511ECD"/>
    <w:rsid w:val="00527532"/>
    <w:rsid w:val="005532A8"/>
    <w:rsid w:val="0056289B"/>
    <w:rsid w:val="005938E3"/>
    <w:rsid w:val="005A20FD"/>
    <w:rsid w:val="005B0650"/>
    <w:rsid w:val="005B1B7D"/>
    <w:rsid w:val="005B7DC7"/>
    <w:rsid w:val="005E09D4"/>
    <w:rsid w:val="005E7B60"/>
    <w:rsid w:val="00612240"/>
    <w:rsid w:val="00647612"/>
    <w:rsid w:val="00666A44"/>
    <w:rsid w:val="006716D5"/>
    <w:rsid w:val="006865FC"/>
    <w:rsid w:val="00690072"/>
    <w:rsid w:val="00697A0E"/>
    <w:rsid w:val="006C35F1"/>
    <w:rsid w:val="00700B42"/>
    <w:rsid w:val="00712CEF"/>
    <w:rsid w:val="00731396"/>
    <w:rsid w:val="00780EB8"/>
    <w:rsid w:val="00790B71"/>
    <w:rsid w:val="007A01B8"/>
    <w:rsid w:val="007A1A7E"/>
    <w:rsid w:val="007B2CD5"/>
    <w:rsid w:val="008015B9"/>
    <w:rsid w:val="00805198"/>
    <w:rsid w:val="008608D2"/>
    <w:rsid w:val="008B197E"/>
    <w:rsid w:val="008C4387"/>
    <w:rsid w:val="008F527D"/>
    <w:rsid w:val="008F5417"/>
    <w:rsid w:val="00902A7E"/>
    <w:rsid w:val="00914AE0"/>
    <w:rsid w:val="0093521B"/>
    <w:rsid w:val="009523D6"/>
    <w:rsid w:val="00952B59"/>
    <w:rsid w:val="00967635"/>
    <w:rsid w:val="00972B17"/>
    <w:rsid w:val="009957F8"/>
    <w:rsid w:val="00AD6064"/>
    <w:rsid w:val="00AD6BBA"/>
    <w:rsid w:val="00B1242D"/>
    <w:rsid w:val="00B136AC"/>
    <w:rsid w:val="00B1644A"/>
    <w:rsid w:val="00B17E7D"/>
    <w:rsid w:val="00B351B5"/>
    <w:rsid w:val="00B64771"/>
    <w:rsid w:val="00B669E8"/>
    <w:rsid w:val="00B939C9"/>
    <w:rsid w:val="00BB2ED3"/>
    <w:rsid w:val="00C14C23"/>
    <w:rsid w:val="00C17DC2"/>
    <w:rsid w:val="00C57AFD"/>
    <w:rsid w:val="00CA51F9"/>
    <w:rsid w:val="00CD103A"/>
    <w:rsid w:val="00D10426"/>
    <w:rsid w:val="00D10937"/>
    <w:rsid w:val="00DD623C"/>
    <w:rsid w:val="00E151BF"/>
    <w:rsid w:val="00E274C7"/>
    <w:rsid w:val="00E302B7"/>
    <w:rsid w:val="00E32A1F"/>
    <w:rsid w:val="00E636AC"/>
    <w:rsid w:val="00E90EEA"/>
    <w:rsid w:val="00E9320A"/>
    <w:rsid w:val="00EB7090"/>
    <w:rsid w:val="00EC5285"/>
    <w:rsid w:val="00EE054F"/>
    <w:rsid w:val="00EF0454"/>
    <w:rsid w:val="00F51FBA"/>
    <w:rsid w:val="00FC1765"/>
    <w:rsid w:val="00FC4E4D"/>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F56C0A"/>
  <w15:docId w15:val="{E4DD8F1A-53E7-4B1F-A714-460B010DA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1962BC"/>
    <w:rPr>
      <w:rFonts w:ascii="Arial" w:hAnsi="Arial"/>
      <w:sz w:val="24"/>
      <w:szCs w:val="24"/>
    </w:rPr>
  </w:style>
  <w:style w:type="paragraph" w:styleId="Nagwek1">
    <w:name w:val="heading 1"/>
    <w:basedOn w:val="Normalny"/>
    <w:next w:val="Normalny"/>
    <w:link w:val="Nagwek1Znak"/>
    <w:qFormat/>
    <w:rsid w:val="005E09D4"/>
    <w:pPr>
      <w:keepNext/>
      <w:spacing w:line="360" w:lineRule="auto"/>
      <w:ind w:firstLine="709"/>
      <w:outlineLvl w:val="0"/>
    </w:pPr>
    <w:rPr>
      <w:bCs/>
    </w:rPr>
  </w:style>
  <w:style w:type="paragraph" w:styleId="Nagwek2">
    <w:name w:val="heading 2"/>
    <w:basedOn w:val="Normalny"/>
    <w:next w:val="Normalny"/>
    <w:link w:val="Nagwek2Znak"/>
    <w:uiPriority w:val="9"/>
    <w:semiHidden/>
    <w:unhideWhenUsed/>
    <w:qFormat/>
    <w:rsid w:val="00BD3BC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qFormat/>
    <w:pPr>
      <w:keepNext/>
      <w:spacing w:line="360" w:lineRule="auto"/>
      <w:jc w:val="center"/>
      <w:outlineLvl w:val="2"/>
    </w:pPr>
    <w:rPr>
      <w:b/>
      <w:bCs/>
    </w:rPr>
  </w:style>
  <w:style w:type="paragraph" w:styleId="Nagwek5">
    <w:name w:val="heading 5"/>
    <w:basedOn w:val="Normalny"/>
    <w:next w:val="Normalny"/>
    <w:link w:val="Nagwek5Znak"/>
    <w:uiPriority w:val="9"/>
    <w:unhideWhenUsed/>
    <w:qFormat/>
    <w:rsid w:val="009444BF"/>
    <w:pPr>
      <w:keepNext/>
      <w:keepLines/>
      <w:spacing w:before="40"/>
      <w:outlineLvl w:val="4"/>
    </w:pPr>
    <w:rPr>
      <w:rFonts w:asciiTheme="majorHAnsi" w:eastAsiaTheme="majorEastAsia" w:hAnsiTheme="majorHAnsi" w:cstheme="majorBidi"/>
      <w:color w:val="2F5496" w:themeColor="accent1" w:themeShade="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Numerstrony">
    <w:name w:val="page number"/>
    <w:basedOn w:val="Domylnaczcionkaakapitu"/>
    <w:semiHidden/>
    <w:qFormat/>
  </w:style>
  <w:style w:type="character" w:customStyle="1" w:styleId="Zakotwiczenieprzypisudolnego">
    <w:name w:val="Zakotwiczenie przypisu dolnego"/>
    <w:rPr>
      <w:vertAlign w:val="superscript"/>
    </w:rPr>
  </w:style>
  <w:style w:type="character" w:customStyle="1" w:styleId="FootnoteCharacters">
    <w:name w:val="Footnote Characters"/>
    <w:semiHidden/>
    <w:qFormat/>
    <w:rPr>
      <w:vertAlign w:val="superscript"/>
    </w:rPr>
  </w:style>
  <w:style w:type="character" w:customStyle="1" w:styleId="StopkaZnak">
    <w:name w:val="Stopka Znak"/>
    <w:link w:val="Stopka"/>
    <w:uiPriority w:val="99"/>
    <w:qFormat/>
    <w:rsid w:val="00A87FBF"/>
    <w:rPr>
      <w:sz w:val="24"/>
      <w:szCs w:val="24"/>
    </w:rPr>
  </w:style>
  <w:style w:type="character" w:customStyle="1" w:styleId="czeinternetowe">
    <w:name w:val="Łącze internetowe"/>
    <w:uiPriority w:val="99"/>
    <w:semiHidden/>
    <w:unhideWhenUsed/>
    <w:rsid w:val="00C342A4"/>
    <w:rPr>
      <w:color w:val="0000FF"/>
      <w:u w:val="single"/>
    </w:rPr>
  </w:style>
  <w:style w:type="character" w:customStyle="1" w:styleId="TematkomentarzaZnak">
    <w:name w:val="Temat komentarza Znak"/>
    <w:link w:val="Tematkomentarza"/>
    <w:uiPriority w:val="99"/>
    <w:semiHidden/>
    <w:qFormat/>
    <w:rsid w:val="00C16BB0"/>
    <w:rPr>
      <w:b/>
      <w:bCs/>
    </w:rPr>
  </w:style>
  <w:style w:type="character" w:customStyle="1" w:styleId="TekstkomentarzaZnak">
    <w:name w:val="Tekst komentarza Znak"/>
    <w:basedOn w:val="Domylnaczcionkaakapitu"/>
    <w:link w:val="Tekstkomentarza"/>
    <w:uiPriority w:val="99"/>
    <w:semiHidden/>
    <w:qFormat/>
    <w:rsid w:val="00C16BB0"/>
  </w:style>
  <w:style w:type="character" w:customStyle="1" w:styleId="TematkomentarzaZnak1">
    <w:name w:val="Temat komentarza Znak1"/>
    <w:uiPriority w:val="99"/>
    <w:semiHidden/>
    <w:qFormat/>
    <w:rsid w:val="00C16BB0"/>
    <w:rPr>
      <w:b/>
      <w:bCs/>
    </w:rPr>
  </w:style>
  <w:style w:type="character" w:customStyle="1" w:styleId="Nagwek1Znak">
    <w:name w:val="Nagłówek 1 Znak"/>
    <w:link w:val="Nagwek1"/>
    <w:qFormat/>
    <w:rsid w:val="005E09D4"/>
    <w:rPr>
      <w:rFonts w:ascii="Arial" w:hAnsi="Arial"/>
      <w:bCs/>
      <w:sz w:val="24"/>
      <w:szCs w:val="24"/>
    </w:rPr>
  </w:style>
  <w:style w:type="character" w:customStyle="1" w:styleId="TekstpodstawowyZnak">
    <w:name w:val="Tekst podstawowy Znak"/>
    <w:link w:val="Tekstpodstawowy"/>
    <w:semiHidden/>
    <w:qFormat/>
    <w:rsid w:val="00224195"/>
    <w:rPr>
      <w:sz w:val="24"/>
      <w:szCs w:val="24"/>
    </w:rPr>
  </w:style>
  <w:style w:type="character" w:customStyle="1" w:styleId="Nagwek2Znak">
    <w:name w:val="Nagłówek 2 Znak"/>
    <w:basedOn w:val="Domylnaczcionkaakapitu"/>
    <w:link w:val="Nagwek2"/>
    <w:uiPriority w:val="9"/>
    <w:qFormat/>
    <w:rsid w:val="00BD3BC7"/>
    <w:rPr>
      <w:rFonts w:asciiTheme="majorHAnsi" w:eastAsiaTheme="majorEastAsia" w:hAnsiTheme="majorHAnsi" w:cstheme="majorBidi"/>
      <w:color w:val="2F5496" w:themeColor="accent1" w:themeShade="BF"/>
      <w:sz w:val="26"/>
      <w:szCs w:val="26"/>
    </w:rPr>
  </w:style>
  <w:style w:type="character" w:styleId="Odwoaniedokomentarza">
    <w:name w:val="annotation reference"/>
    <w:basedOn w:val="Domylnaczcionkaakapitu"/>
    <w:uiPriority w:val="99"/>
    <w:semiHidden/>
    <w:unhideWhenUsed/>
    <w:qFormat/>
    <w:rsid w:val="002B0483"/>
    <w:rPr>
      <w:sz w:val="16"/>
      <w:szCs w:val="16"/>
    </w:rPr>
  </w:style>
  <w:style w:type="character" w:customStyle="1" w:styleId="Tekstpodstawowywcity3Znak">
    <w:name w:val="Tekst podstawowy wcięty 3 Znak"/>
    <w:basedOn w:val="Domylnaczcionkaakapitu"/>
    <w:link w:val="Tekstpodstawowywcity3"/>
    <w:qFormat/>
    <w:rsid w:val="00BB1723"/>
    <w:rPr>
      <w:rFonts w:ascii="Arial Narrow" w:hAnsi="Arial Narrow"/>
      <w:sz w:val="16"/>
      <w:szCs w:val="16"/>
    </w:rPr>
  </w:style>
  <w:style w:type="character" w:customStyle="1" w:styleId="Nagwek5Znak">
    <w:name w:val="Nagłówek 5 Znak"/>
    <w:basedOn w:val="Domylnaczcionkaakapitu"/>
    <w:link w:val="Nagwek5"/>
    <w:uiPriority w:val="9"/>
    <w:qFormat/>
    <w:rsid w:val="009444BF"/>
    <w:rPr>
      <w:rFonts w:asciiTheme="majorHAnsi" w:eastAsiaTheme="majorEastAsia" w:hAnsiTheme="majorHAnsi" w:cstheme="majorBidi"/>
      <w:color w:val="2F5496" w:themeColor="accent1" w:themeShade="BF"/>
    </w:rPr>
  </w:style>
  <w:style w:type="character" w:customStyle="1" w:styleId="Mocnewyrnione">
    <w:name w:val="Mocne wyróżnione"/>
    <w:qFormat/>
    <w:rPr>
      <w:b/>
      <w:bCs/>
    </w:rPr>
  </w:style>
  <w:style w:type="paragraph" w:styleId="Nagwek">
    <w:name w:val="header"/>
    <w:basedOn w:val="Normalny"/>
    <w:next w:val="Tekstpodstawowy"/>
    <w:semiHidden/>
    <w:pPr>
      <w:tabs>
        <w:tab w:val="center" w:pos="4536"/>
        <w:tab w:val="right" w:pos="9072"/>
      </w:tabs>
    </w:pPr>
  </w:style>
  <w:style w:type="paragraph" w:styleId="Tekstpodstawowy">
    <w:name w:val="Body Text"/>
    <w:basedOn w:val="Normalny"/>
    <w:link w:val="TekstpodstawowyZnak"/>
    <w:semiHidden/>
    <w:pPr>
      <w:spacing w:line="360" w:lineRule="auto"/>
      <w:jc w:val="both"/>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Stopka">
    <w:name w:val="footer"/>
    <w:basedOn w:val="Normalny"/>
    <w:link w:val="StopkaZnak"/>
    <w:uiPriority w:val="99"/>
    <w:pPr>
      <w:tabs>
        <w:tab w:val="center" w:pos="4536"/>
        <w:tab w:val="right" w:pos="9072"/>
      </w:tabs>
    </w:pPr>
  </w:style>
  <w:style w:type="paragraph" w:styleId="Tekstpodstawowy2">
    <w:name w:val="Body Text 2"/>
    <w:basedOn w:val="Normalny"/>
    <w:semiHidden/>
    <w:qFormat/>
    <w:pPr>
      <w:spacing w:line="360" w:lineRule="auto"/>
      <w:jc w:val="both"/>
    </w:pPr>
    <w:rPr>
      <w:sz w:val="20"/>
      <w:szCs w:val="20"/>
    </w:rPr>
  </w:style>
  <w:style w:type="paragraph" w:styleId="Tekstpodstawowywcity2">
    <w:name w:val="Body Text Indent 2"/>
    <w:basedOn w:val="Normalny"/>
    <w:semiHidden/>
    <w:qFormat/>
    <w:pPr>
      <w:ind w:left="720"/>
      <w:jc w:val="both"/>
    </w:pPr>
  </w:style>
  <w:style w:type="paragraph" w:styleId="Tekstprzypisudolnego">
    <w:name w:val="footnote text"/>
    <w:basedOn w:val="Normalny"/>
    <w:semiHidden/>
    <w:rPr>
      <w:sz w:val="20"/>
      <w:szCs w:val="20"/>
    </w:rPr>
  </w:style>
  <w:style w:type="paragraph" w:customStyle="1" w:styleId="ust">
    <w:name w:val="ust"/>
    <w:basedOn w:val="Normalny"/>
    <w:qFormat/>
    <w:rsid w:val="00FE541E"/>
    <w:pPr>
      <w:spacing w:before="60" w:after="60"/>
      <w:ind w:left="426" w:hanging="284"/>
      <w:jc w:val="both"/>
    </w:pPr>
  </w:style>
  <w:style w:type="paragraph" w:customStyle="1" w:styleId="pkt">
    <w:name w:val="pkt"/>
    <w:basedOn w:val="Normalny"/>
    <w:qFormat/>
    <w:rsid w:val="00FE541E"/>
    <w:pPr>
      <w:spacing w:before="60" w:after="60"/>
      <w:ind w:left="851" w:hanging="295"/>
      <w:jc w:val="both"/>
    </w:pPr>
  </w:style>
  <w:style w:type="paragraph" w:customStyle="1" w:styleId="lit">
    <w:name w:val="lit"/>
    <w:basedOn w:val="Normalny"/>
    <w:qFormat/>
    <w:rsid w:val="00FE541E"/>
    <w:pPr>
      <w:spacing w:before="60" w:after="60"/>
      <w:ind w:left="1281" w:hanging="272"/>
      <w:jc w:val="both"/>
    </w:pPr>
  </w:style>
  <w:style w:type="paragraph" w:styleId="Akapitzlist">
    <w:name w:val="List Paragraph"/>
    <w:basedOn w:val="Normalny"/>
    <w:uiPriority w:val="34"/>
    <w:qFormat/>
    <w:rsid w:val="009A7D1F"/>
    <w:pPr>
      <w:ind w:left="708"/>
    </w:pPr>
  </w:style>
  <w:style w:type="paragraph" w:customStyle="1" w:styleId="zmart1">
    <w:name w:val="zmart1"/>
    <w:basedOn w:val="Normalny"/>
    <w:qFormat/>
    <w:rsid w:val="009A7D1F"/>
    <w:pPr>
      <w:spacing w:before="60" w:after="60"/>
      <w:ind w:left="1842" w:hanging="1077"/>
      <w:jc w:val="both"/>
    </w:pPr>
  </w:style>
  <w:style w:type="paragraph" w:customStyle="1" w:styleId="DomylnieLTGliederung1">
    <w:name w:val="Domy?lnie~LT~Gliederung 1"/>
    <w:qFormat/>
    <w:rsid w:val="00B07636"/>
    <w:pPr>
      <w:tabs>
        <w:tab w:val="left" w:pos="900"/>
        <w:tab w:val="left" w:pos="2340"/>
        <w:tab w:val="left" w:pos="3780"/>
        <w:tab w:val="left" w:pos="5220"/>
        <w:tab w:val="left" w:pos="6660"/>
        <w:tab w:val="left" w:pos="8100"/>
        <w:tab w:val="left" w:pos="9540"/>
        <w:tab w:val="left" w:pos="10980"/>
        <w:tab w:val="left" w:pos="12420"/>
        <w:tab w:val="left" w:pos="13860"/>
        <w:tab w:val="left" w:pos="15300"/>
      </w:tabs>
      <w:spacing w:before="160"/>
      <w:ind w:left="540"/>
    </w:pPr>
    <w:rPr>
      <w:rFonts w:ascii="Tahoma" w:hAnsi="Tahoma" w:cs="Tahoma"/>
      <w:color w:val="000000"/>
      <w:sz w:val="64"/>
      <w:szCs w:val="64"/>
    </w:rPr>
  </w:style>
  <w:style w:type="paragraph" w:styleId="Tekstdymka">
    <w:name w:val="Balloon Text"/>
    <w:basedOn w:val="Normalny"/>
    <w:semiHidden/>
    <w:qFormat/>
    <w:rsid w:val="0021618C"/>
    <w:rPr>
      <w:rFonts w:ascii="Tahoma" w:hAnsi="Tahoma" w:cs="Tahoma"/>
      <w:sz w:val="16"/>
      <w:szCs w:val="16"/>
    </w:rPr>
  </w:style>
  <w:style w:type="paragraph" w:styleId="Tekstkomentarza">
    <w:name w:val="annotation text"/>
    <w:basedOn w:val="Normalny"/>
    <w:link w:val="TekstkomentarzaZnak"/>
    <w:uiPriority w:val="99"/>
    <w:semiHidden/>
    <w:unhideWhenUsed/>
    <w:qFormat/>
    <w:rsid w:val="00C16BB0"/>
    <w:rPr>
      <w:sz w:val="20"/>
      <w:szCs w:val="20"/>
    </w:rPr>
  </w:style>
  <w:style w:type="paragraph" w:styleId="Tematkomentarza">
    <w:name w:val="annotation subject"/>
    <w:basedOn w:val="Tekstkomentarza"/>
    <w:next w:val="Tekstkomentarza"/>
    <w:link w:val="TematkomentarzaZnak"/>
    <w:uiPriority w:val="99"/>
    <w:semiHidden/>
    <w:unhideWhenUsed/>
    <w:qFormat/>
    <w:rsid w:val="00C16BB0"/>
    <w:pPr>
      <w:spacing w:after="200"/>
    </w:pPr>
    <w:rPr>
      <w:b/>
      <w:bCs/>
    </w:rPr>
  </w:style>
  <w:style w:type="paragraph" w:styleId="Tekstpodstawowywcity3">
    <w:name w:val="Body Text Indent 3"/>
    <w:basedOn w:val="Normalny"/>
    <w:link w:val="Tekstpodstawowywcity3Znak"/>
    <w:unhideWhenUsed/>
    <w:qFormat/>
    <w:rsid w:val="00BB1723"/>
    <w:pPr>
      <w:spacing w:after="120"/>
      <w:ind w:left="283"/>
    </w:pPr>
    <w:rPr>
      <w:rFonts w:ascii="Arial Narrow" w:hAnsi="Arial Narrow"/>
      <w:sz w:val="16"/>
      <w:szCs w:val="16"/>
    </w:rPr>
  </w:style>
  <w:style w:type="paragraph" w:customStyle="1" w:styleId="Zawartoramki">
    <w:name w:val="Zawartość ramki"/>
    <w:basedOn w:val="Normalny"/>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8179952">
      <w:bodyDiv w:val="1"/>
      <w:marLeft w:val="0"/>
      <w:marRight w:val="0"/>
      <w:marTop w:val="0"/>
      <w:marBottom w:val="0"/>
      <w:divBdr>
        <w:top w:val="none" w:sz="0" w:space="0" w:color="auto"/>
        <w:left w:val="none" w:sz="0" w:space="0" w:color="auto"/>
        <w:bottom w:val="none" w:sz="0" w:space="0" w:color="auto"/>
        <w:right w:val="none" w:sz="0" w:space="0" w:color="auto"/>
      </w:divBdr>
    </w:div>
    <w:div w:id="19486605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E98C29-8A2D-436E-9702-AC2D7E7FB4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1885</Words>
  <Characters>11311</Characters>
  <Application>Microsoft Office Word</Application>
  <DocSecurity>4</DocSecurity>
  <Lines>94</Lines>
  <Paragraphs>26</Paragraphs>
  <ScaleCrop>false</ScaleCrop>
  <HeadingPairs>
    <vt:vector size="2" baseType="variant">
      <vt:variant>
        <vt:lpstr>Tytuł</vt:lpstr>
      </vt:variant>
      <vt:variant>
        <vt:i4>1</vt:i4>
      </vt:variant>
    </vt:vector>
  </HeadingPairs>
  <TitlesOfParts>
    <vt:vector size="1" baseType="lpstr">
      <vt:lpstr>UCHWAŁA NR X/98/2024 RADY MIASTA WŁOCŁAWEK Z DNIA 29 PAŹDZIERNIKA 2024 R.</vt:lpstr>
    </vt:vector>
  </TitlesOfParts>
  <Company>Regionalna Izba Obrachunkowa</Company>
  <LinksUpToDate>false</LinksUpToDate>
  <CharactersWithSpaces>13170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UCHWAŁA NR X/98/2024 RADY MIASTA WŁOCŁAWEK Z DNIA 29 PAŹDZIERNIKA 2024 R.</dc:title>
  <dc:subject/>
  <dc:creator>ADRIAN</dc:creator>
  <cp:keywords>UCHWAŁA</cp:keywords>
  <dc:description/>
  <cp:lastModifiedBy>Małgorzata Feliniak</cp:lastModifiedBy>
  <cp:revision>2</cp:revision>
  <cp:lastPrinted>2024-10-23T10:19:00Z</cp:lastPrinted>
  <dcterms:created xsi:type="dcterms:W3CDTF">2024-11-12T10:17:00Z</dcterms:created>
  <dcterms:modified xsi:type="dcterms:W3CDTF">2024-11-12T10:17:00Z</dcterms:modified>
  <dc:language>pl-PL</dc:language>
</cp:coreProperties>
</file>