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1E231" w14:textId="5C6896CC" w:rsidR="003C520C" w:rsidRDefault="003C35C4" w:rsidP="009224C6">
      <w:pPr>
        <w:pStyle w:val="Nagwek1"/>
        <w:rPr>
          <w:rFonts w:ascii="Arial" w:hAnsi="Arial" w:cs="Arial"/>
          <w:sz w:val="24"/>
          <w:szCs w:val="24"/>
        </w:rPr>
      </w:pPr>
      <w:r w:rsidRPr="009224C6">
        <w:rPr>
          <w:rFonts w:ascii="Arial" w:hAnsi="Arial" w:cs="Arial"/>
          <w:sz w:val="24"/>
          <w:szCs w:val="24"/>
        </w:rPr>
        <w:t xml:space="preserve">UCHWAŁA NR </w:t>
      </w:r>
      <w:r w:rsidR="00957F5E" w:rsidRPr="009224C6">
        <w:rPr>
          <w:rFonts w:ascii="Arial" w:hAnsi="Arial" w:cs="Arial"/>
          <w:sz w:val="24"/>
          <w:szCs w:val="24"/>
        </w:rPr>
        <w:t>VII/67/2024</w:t>
      </w:r>
      <w:r w:rsidR="00713857" w:rsidRPr="009224C6">
        <w:rPr>
          <w:rFonts w:ascii="Arial" w:hAnsi="Arial" w:cs="Arial"/>
          <w:sz w:val="24"/>
          <w:szCs w:val="24"/>
        </w:rPr>
        <w:t xml:space="preserve"> </w:t>
      </w:r>
      <w:r w:rsidRPr="009224C6">
        <w:rPr>
          <w:rFonts w:ascii="Arial" w:hAnsi="Arial" w:cs="Arial"/>
          <w:sz w:val="24"/>
          <w:szCs w:val="24"/>
        </w:rPr>
        <w:t>RADY MIASTA WŁOCŁAWEK</w:t>
      </w:r>
      <w:r w:rsidR="00713857" w:rsidRPr="009224C6">
        <w:rPr>
          <w:rFonts w:ascii="Arial" w:hAnsi="Arial" w:cs="Arial"/>
          <w:sz w:val="24"/>
          <w:szCs w:val="24"/>
        </w:rPr>
        <w:t xml:space="preserve"> </w:t>
      </w:r>
      <w:r w:rsidRPr="009224C6">
        <w:rPr>
          <w:rFonts w:ascii="Arial" w:hAnsi="Arial" w:cs="Arial"/>
          <w:sz w:val="24"/>
          <w:szCs w:val="24"/>
        </w:rPr>
        <w:t xml:space="preserve">z dnia </w:t>
      </w:r>
      <w:r w:rsidR="00957F5E" w:rsidRPr="009224C6">
        <w:rPr>
          <w:rFonts w:ascii="Arial" w:hAnsi="Arial" w:cs="Arial"/>
          <w:sz w:val="24"/>
          <w:szCs w:val="24"/>
        </w:rPr>
        <w:t>27 sierpnia 2024 r.</w:t>
      </w:r>
      <w:r w:rsidR="009224C6">
        <w:rPr>
          <w:rFonts w:ascii="Arial" w:hAnsi="Arial" w:cs="Arial"/>
          <w:sz w:val="24"/>
          <w:szCs w:val="24"/>
        </w:rPr>
        <w:t xml:space="preserve"> </w:t>
      </w:r>
    </w:p>
    <w:p w14:paraId="336DE920" w14:textId="77777777" w:rsidR="009224C6" w:rsidRPr="009224C6" w:rsidRDefault="009224C6" w:rsidP="009224C6"/>
    <w:p w14:paraId="234F4D84" w14:textId="68DAABF3" w:rsidR="003C35C4" w:rsidRPr="00713857" w:rsidRDefault="003C35C4" w:rsidP="00713857">
      <w:pPr>
        <w:spacing w:after="0" w:line="276" w:lineRule="auto"/>
        <w:rPr>
          <w:rFonts w:ascii="Arial" w:hAnsi="Arial" w:cs="Arial"/>
          <w:bCs/>
          <w:sz w:val="24"/>
          <w:szCs w:val="24"/>
        </w:rPr>
      </w:pPr>
      <w:r w:rsidRPr="00713857">
        <w:rPr>
          <w:rFonts w:ascii="Arial" w:hAnsi="Arial" w:cs="Arial"/>
          <w:bCs/>
          <w:sz w:val="24"/>
          <w:szCs w:val="24"/>
        </w:rPr>
        <w:t>w sprawie określenia szczegółowych zasad, sposobu i trybu umarzania, odraczania terminu spłaty albo</w:t>
      </w:r>
      <w:r w:rsidR="00C941E2" w:rsidRPr="00713857">
        <w:rPr>
          <w:rFonts w:ascii="Arial" w:hAnsi="Arial" w:cs="Arial"/>
          <w:bCs/>
          <w:sz w:val="24"/>
          <w:szCs w:val="24"/>
        </w:rPr>
        <w:t xml:space="preserve"> </w:t>
      </w:r>
      <w:r w:rsidRPr="00713857">
        <w:rPr>
          <w:rFonts w:ascii="Arial" w:hAnsi="Arial" w:cs="Arial"/>
          <w:bCs/>
          <w:sz w:val="24"/>
          <w:szCs w:val="24"/>
        </w:rPr>
        <w:t>rozkładania na raty należności pieniężnych mających charakter cywilnoprawny, przypadających Gminie</w:t>
      </w:r>
      <w:r w:rsidR="00116FE9" w:rsidRPr="00713857">
        <w:rPr>
          <w:rFonts w:ascii="Arial" w:hAnsi="Arial" w:cs="Arial"/>
          <w:bCs/>
          <w:sz w:val="24"/>
          <w:szCs w:val="24"/>
        </w:rPr>
        <w:t xml:space="preserve"> </w:t>
      </w:r>
      <w:r w:rsidRPr="00713857">
        <w:rPr>
          <w:rFonts w:ascii="Arial" w:hAnsi="Arial" w:cs="Arial"/>
          <w:bCs/>
          <w:sz w:val="24"/>
          <w:szCs w:val="24"/>
        </w:rPr>
        <w:t>Miasto Włocławek</w:t>
      </w:r>
      <w:r w:rsidR="00FF40B5" w:rsidRPr="00713857">
        <w:rPr>
          <w:rFonts w:ascii="Arial" w:hAnsi="Arial" w:cs="Arial"/>
          <w:bCs/>
          <w:sz w:val="24"/>
          <w:szCs w:val="24"/>
        </w:rPr>
        <w:t>,</w:t>
      </w:r>
      <w:r w:rsidRPr="00713857">
        <w:rPr>
          <w:rFonts w:ascii="Arial" w:hAnsi="Arial" w:cs="Arial"/>
          <w:bCs/>
          <w:sz w:val="24"/>
          <w:szCs w:val="24"/>
        </w:rPr>
        <w:t xml:space="preserve"> </w:t>
      </w:r>
      <w:r w:rsidR="00EC6EC7" w:rsidRPr="00713857">
        <w:rPr>
          <w:rFonts w:ascii="Arial" w:hAnsi="Arial" w:cs="Arial"/>
          <w:bCs/>
          <w:sz w:val="24"/>
          <w:szCs w:val="24"/>
        </w:rPr>
        <w:t>jak również</w:t>
      </w:r>
      <w:r w:rsidRPr="00713857">
        <w:rPr>
          <w:rFonts w:ascii="Arial" w:hAnsi="Arial" w:cs="Arial"/>
          <w:bCs/>
          <w:sz w:val="24"/>
          <w:szCs w:val="24"/>
        </w:rPr>
        <w:t xml:space="preserve"> jej jednostkom organizacyjnym, warunków dopuszczalności pomocy</w:t>
      </w:r>
      <w:r w:rsidR="00C941E2" w:rsidRPr="00713857">
        <w:rPr>
          <w:rFonts w:ascii="Arial" w:hAnsi="Arial" w:cs="Arial"/>
          <w:bCs/>
          <w:sz w:val="24"/>
          <w:szCs w:val="24"/>
        </w:rPr>
        <w:t xml:space="preserve"> </w:t>
      </w:r>
      <w:r w:rsidRPr="00713857">
        <w:rPr>
          <w:rFonts w:ascii="Arial" w:hAnsi="Arial" w:cs="Arial"/>
          <w:bCs/>
          <w:sz w:val="24"/>
          <w:szCs w:val="24"/>
        </w:rPr>
        <w:t>publicznej w przypadkach, w których ulga stanowić będzie pomoc publiczną oraz wskazania organu</w:t>
      </w:r>
      <w:r w:rsidR="00E95A8A" w:rsidRPr="00713857">
        <w:rPr>
          <w:rFonts w:ascii="Arial" w:hAnsi="Arial" w:cs="Arial"/>
          <w:bCs/>
          <w:sz w:val="24"/>
          <w:szCs w:val="24"/>
        </w:rPr>
        <w:t xml:space="preserve"> lub osób</w:t>
      </w:r>
      <w:r w:rsidRPr="00713857">
        <w:rPr>
          <w:rFonts w:ascii="Arial" w:hAnsi="Arial" w:cs="Arial"/>
          <w:bCs/>
          <w:sz w:val="24"/>
          <w:szCs w:val="24"/>
        </w:rPr>
        <w:t xml:space="preserve"> do</w:t>
      </w:r>
      <w:r w:rsidR="00116FE9" w:rsidRPr="00713857">
        <w:rPr>
          <w:rFonts w:ascii="Arial" w:hAnsi="Arial" w:cs="Arial"/>
          <w:bCs/>
          <w:sz w:val="24"/>
          <w:szCs w:val="24"/>
        </w:rPr>
        <w:t xml:space="preserve"> </w:t>
      </w:r>
      <w:r w:rsidRPr="00713857">
        <w:rPr>
          <w:rFonts w:ascii="Arial" w:hAnsi="Arial" w:cs="Arial"/>
          <w:bCs/>
          <w:sz w:val="24"/>
          <w:szCs w:val="24"/>
        </w:rPr>
        <w:t>tego uprawnion</w:t>
      </w:r>
      <w:r w:rsidR="004201BC" w:rsidRPr="00713857">
        <w:rPr>
          <w:rFonts w:ascii="Arial" w:hAnsi="Arial" w:cs="Arial"/>
          <w:bCs/>
          <w:sz w:val="24"/>
          <w:szCs w:val="24"/>
        </w:rPr>
        <w:t>ych</w:t>
      </w:r>
    </w:p>
    <w:p w14:paraId="345D8105" w14:textId="77777777" w:rsidR="002D6392" w:rsidRPr="00713857" w:rsidRDefault="002D6392" w:rsidP="00713857">
      <w:pPr>
        <w:spacing w:after="0" w:line="276" w:lineRule="auto"/>
        <w:rPr>
          <w:rFonts w:ascii="Arial" w:hAnsi="Arial" w:cs="Arial"/>
          <w:bCs/>
          <w:sz w:val="24"/>
          <w:szCs w:val="24"/>
        </w:rPr>
      </w:pPr>
    </w:p>
    <w:p w14:paraId="022B5BE9" w14:textId="77777777" w:rsidR="003C520C" w:rsidRPr="00713857" w:rsidRDefault="003C520C" w:rsidP="00713857">
      <w:pPr>
        <w:spacing w:after="0" w:line="276" w:lineRule="auto"/>
        <w:rPr>
          <w:rFonts w:ascii="Arial" w:hAnsi="Arial" w:cs="Arial"/>
          <w:sz w:val="24"/>
          <w:szCs w:val="24"/>
        </w:rPr>
      </w:pPr>
    </w:p>
    <w:p w14:paraId="5471AADF" w14:textId="272ECE5B" w:rsidR="000653F8" w:rsidRPr="00713857" w:rsidRDefault="00DD77DF" w:rsidP="00713857">
      <w:pPr>
        <w:spacing w:after="0" w:line="276" w:lineRule="auto"/>
        <w:rPr>
          <w:rFonts w:ascii="Arial" w:hAnsi="Arial" w:cs="Arial"/>
          <w:color w:val="000000" w:themeColor="text1"/>
          <w:sz w:val="24"/>
          <w:szCs w:val="24"/>
        </w:rPr>
      </w:pPr>
      <w:r w:rsidRPr="00713857">
        <w:rPr>
          <w:rFonts w:ascii="Arial" w:hAnsi="Arial" w:cs="Arial"/>
          <w:color w:val="000000" w:themeColor="text1"/>
          <w:sz w:val="24"/>
          <w:szCs w:val="24"/>
        </w:rPr>
        <w:t>Na podstawie art. 18 ust. 2 pkt 15 i art. 40 ust. 2 pkt</w:t>
      </w:r>
      <w:r w:rsidR="003C35C4" w:rsidRPr="00713857">
        <w:rPr>
          <w:rFonts w:ascii="Arial" w:hAnsi="Arial" w:cs="Arial"/>
          <w:color w:val="000000" w:themeColor="text1"/>
          <w:sz w:val="24"/>
          <w:szCs w:val="24"/>
        </w:rPr>
        <w:t xml:space="preserve"> 3 ustawy z dnia 8 marca 1990 r. o samorządzie</w:t>
      </w:r>
      <w:r w:rsidR="000653F8" w:rsidRPr="00713857">
        <w:rPr>
          <w:rFonts w:ascii="Arial" w:hAnsi="Arial" w:cs="Arial"/>
          <w:color w:val="000000" w:themeColor="text1"/>
          <w:sz w:val="24"/>
          <w:szCs w:val="24"/>
        </w:rPr>
        <w:t xml:space="preserve"> </w:t>
      </w:r>
      <w:r w:rsidR="003C35C4" w:rsidRPr="00713857">
        <w:rPr>
          <w:rFonts w:ascii="Arial" w:hAnsi="Arial" w:cs="Arial"/>
          <w:color w:val="000000" w:themeColor="text1"/>
          <w:sz w:val="24"/>
          <w:szCs w:val="24"/>
        </w:rPr>
        <w:t>gminnym (Dz.U. z 20</w:t>
      </w:r>
      <w:r w:rsidR="00471F11" w:rsidRPr="00713857">
        <w:rPr>
          <w:rFonts w:ascii="Arial" w:hAnsi="Arial" w:cs="Arial"/>
          <w:color w:val="000000" w:themeColor="text1"/>
          <w:sz w:val="24"/>
          <w:szCs w:val="24"/>
        </w:rPr>
        <w:t>2</w:t>
      </w:r>
      <w:r w:rsidR="00812F99" w:rsidRPr="00713857">
        <w:rPr>
          <w:rFonts w:ascii="Arial" w:hAnsi="Arial" w:cs="Arial"/>
          <w:color w:val="000000" w:themeColor="text1"/>
          <w:sz w:val="24"/>
          <w:szCs w:val="24"/>
        </w:rPr>
        <w:t>4</w:t>
      </w:r>
      <w:r w:rsidR="003C35C4" w:rsidRPr="00713857">
        <w:rPr>
          <w:rFonts w:ascii="Arial" w:hAnsi="Arial" w:cs="Arial"/>
          <w:color w:val="000000" w:themeColor="text1"/>
          <w:sz w:val="24"/>
          <w:szCs w:val="24"/>
        </w:rPr>
        <w:t xml:space="preserve"> r.</w:t>
      </w:r>
      <w:r w:rsidR="00957F5E" w:rsidRPr="00713857">
        <w:rPr>
          <w:rFonts w:ascii="Arial" w:hAnsi="Arial" w:cs="Arial"/>
          <w:color w:val="000000" w:themeColor="text1"/>
          <w:sz w:val="24"/>
          <w:szCs w:val="24"/>
        </w:rPr>
        <w:t xml:space="preserve"> </w:t>
      </w:r>
      <w:r w:rsidR="003C35C4" w:rsidRPr="00713857">
        <w:rPr>
          <w:rFonts w:ascii="Arial" w:hAnsi="Arial" w:cs="Arial"/>
          <w:color w:val="000000" w:themeColor="text1"/>
          <w:sz w:val="24"/>
          <w:szCs w:val="24"/>
        </w:rPr>
        <w:t xml:space="preserve">poz. </w:t>
      </w:r>
      <w:r w:rsidR="005F23EE" w:rsidRPr="00713857">
        <w:rPr>
          <w:rFonts w:ascii="Arial" w:hAnsi="Arial" w:cs="Arial"/>
          <w:color w:val="000000" w:themeColor="text1"/>
          <w:sz w:val="24"/>
          <w:szCs w:val="24"/>
        </w:rPr>
        <w:t>609, 721</w:t>
      </w:r>
      <w:r w:rsidR="001C684E" w:rsidRPr="00713857">
        <w:rPr>
          <w:rFonts w:ascii="Arial" w:hAnsi="Arial" w:cs="Arial"/>
          <w:color w:val="000000" w:themeColor="text1"/>
          <w:sz w:val="24"/>
          <w:szCs w:val="24"/>
        </w:rPr>
        <w:t>), art. 12 pkt</w:t>
      </w:r>
      <w:r w:rsidR="003C35C4" w:rsidRPr="00713857">
        <w:rPr>
          <w:rFonts w:ascii="Arial" w:hAnsi="Arial" w:cs="Arial"/>
          <w:color w:val="000000" w:themeColor="text1"/>
          <w:sz w:val="24"/>
          <w:szCs w:val="24"/>
        </w:rPr>
        <w:t xml:space="preserve"> 11</w:t>
      </w:r>
      <w:r w:rsidR="00471F11" w:rsidRPr="00713857">
        <w:rPr>
          <w:rFonts w:ascii="Arial" w:hAnsi="Arial" w:cs="Arial"/>
          <w:color w:val="000000" w:themeColor="text1"/>
          <w:sz w:val="24"/>
          <w:szCs w:val="24"/>
        </w:rPr>
        <w:t xml:space="preserve"> </w:t>
      </w:r>
      <w:r w:rsidR="00110313" w:rsidRPr="00713857">
        <w:rPr>
          <w:rFonts w:ascii="Arial" w:hAnsi="Arial" w:cs="Arial"/>
          <w:color w:val="000000" w:themeColor="text1"/>
          <w:sz w:val="24"/>
          <w:szCs w:val="24"/>
        </w:rPr>
        <w:t>i art. 40 ust. 2 pkt</w:t>
      </w:r>
      <w:r w:rsidR="003C35C4" w:rsidRPr="00713857">
        <w:rPr>
          <w:rFonts w:ascii="Arial" w:hAnsi="Arial" w:cs="Arial"/>
          <w:color w:val="000000" w:themeColor="text1"/>
          <w:sz w:val="24"/>
          <w:szCs w:val="24"/>
        </w:rPr>
        <w:t xml:space="preserve"> 3 ustawy z dnia 5 czerwca 1998 r.</w:t>
      </w:r>
      <w:r w:rsidR="000653F8" w:rsidRPr="00713857">
        <w:rPr>
          <w:rFonts w:ascii="Arial" w:hAnsi="Arial" w:cs="Arial"/>
          <w:color w:val="000000" w:themeColor="text1"/>
          <w:sz w:val="24"/>
          <w:szCs w:val="24"/>
        </w:rPr>
        <w:t xml:space="preserve"> </w:t>
      </w:r>
      <w:r w:rsidR="003C35C4" w:rsidRPr="00713857">
        <w:rPr>
          <w:rFonts w:ascii="Arial" w:hAnsi="Arial" w:cs="Arial"/>
          <w:color w:val="000000" w:themeColor="text1"/>
          <w:sz w:val="24"/>
          <w:szCs w:val="24"/>
        </w:rPr>
        <w:t>o</w:t>
      </w:r>
      <w:r w:rsidR="00696F8B" w:rsidRPr="00713857">
        <w:rPr>
          <w:rFonts w:ascii="Arial" w:hAnsi="Arial" w:cs="Arial"/>
          <w:color w:val="000000" w:themeColor="text1"/>
          <w:sz w:val="24"/>
          <w:szCs w:val="24"/>
        </w:rPr>
        <w:t> </w:t>
      </w:r>
      <w:r w:rsidR="003C35C4" w:rsidRPr="00713857">
        <w:rPr>
          <w:rFonts w:ascii="Arial" w:hAnsi="Arial" w:cs="Arial"/>
          <w:color w:val="000000" w:themeColor="text1"/>
          <w:sz w:val="24"/>
          <w:szCs w:val="24"/>
        </w:rPr>
        <w:t xml:space="preserve">samorządzie powiatowym </w:t>
      </w:r>
      <w:r w:rsidR="001E7A85" w:rsidRPr="00713857">
        <w:rPr>
          <w:rFonts w:ascii="Arial" w:hAnsi="Arial" w:cs="Arial"/>
          <w:color w:val="000000" w:themeColor="text1"/>
          <w:sz w:val="24"/>
          <w:szCs w:val="24"/>
        </w:rPr>
        <w:t>(</w:t>
      </w:r>
      <w:r w:rsidR="00471F11" w:rsidRPr="00713857">
        <w:rPr>
          <w:rFonts w:ascii="Arial" w:hAnsi="Arial" w:cs="Arial"/>
          <w:color w:val="000000" w:themeColor="text1"/>
          <w:sz w:val="24"/>
          <w:szCs w:val="24"/>
        </w:rPr>
        <w:t>Dz.U. z 202</w:t>
      </w:r>
      <w:r w:rsidR="00F04AAE" w:rsidRPr="00713857">
        <w:rPr>
          <w:rFonts w:ascii="Arial" w:hAnsi="Arial" w:cs="Arial"/>
          <w:color w:val="000000" w:themeColor="text1"/>
          <w:sz w:val="24"/>
          <w:szCs w:val="24"/>
        </w:rPr>
        <w:t>4</w:t>
      </w:r>
      <w:r w:rsidR="002F71B1" w:rsidRPr="00713857">
        <w:rPr>
          <w:rFonts w:ascii="Arial" w:hAnsi="Arial" w:cs="Arial"/>
          <w:color w:val="000000" w:themeColor="text1"/>
          <w:sz w:val="24"/>
          <w:szCs w:val="24"/>
        </w:rPr>
        <w:t xml:space="preserve"> </w:t>
      </w:r>
      <w:r w:rsidR="00471F11" w:rsidRPr="00713857">
        <w:rPr>
          <w:rFonts w:ascii="Arial" w:hAnsi="Arial" w:cs="Arial"/>
          <w:color w:val="000000" w:themeColor="text1"/>
          <w:sz w:val="24"/>
          <w:szCs w:val="24"/>
        </w:rPr>
        <w:t xml:space="preserve">r. poz. </w:t>
      </w:r>
      <w:r w:rsidR="002F71B1" w:rsidRPr="00713857">
        <w:rPr>
          <w:rFonts w:ascii="Arial" w:hAnsi="Arial" w:cs="Arial"/>
          <w:color w:val="000000" w:themeColor="text1"/>
          <w:sz w:val="24"/>
          <w:szCs w:val="24"/>
        </w:rPr>
        <w:t>1</w:t>
      </w:r>
      <w:r w:rsidR="00F04AAE" w:rsidRPr="00713857">
        <w:rPr>
          <w:rFonts w:ascii="Arial" w:hAnsi="Arial" w:cs="Arial"/>
          <w:color w:val="000000" w:themeColor="text1"/>
          <w:sz w:val="24"/>
          <w:szCs w:val="24"/>
        </w:rPr>
        <w:t>07)</w:t>
      </w:r>
      <w:r w:rsidR="00471F11" w:rsidRPr="00713857">
        <w:rPr>
          <w:rFonts w:ascii="Arial" w:hAnsi="Arial" w:cs="Arial"/>
          <w:color w:val="000000" w:themeColor="text1"/>
          <w:sz w:val="24"/>
          <w:szCs w:val="24"/>
        </w:rPr>
        <w:t xml:space="preserve"> </w:t>
      </w:r>
      <w:r w:rsidR="003C35C4" w:rsidRPr="00713857">
        <w:rPr>
          <w:rFonts w:ascii="Arial" w:hAnsi="Arial" w:cs="Arial"/>
          <w:color w:val="000000" w:themeColor="text1"/>
          <w:sz w:val="24"/>
          <w:szCs w:val="24"/>
        </w:rPr>
        <w:t>oraz art. 59 ust. 2 i 3 i art. 59a ustawy z</w:t>
      </w:r>
      <w:r w:rsidR="002F71B1" w:rsidRPr="00713857">
        <w:rPr>
          <w:rFonts w:ascii="Arial" w:hAnsi="Arial" w:cs="Arial"/>
          <w:color w:val="000000" w:themeColor="text1"/>
          <w:sz w:val="24"/>
          <w:szCs w:val="24"/>
        </w:rPr>
        <w:t> </w:t>
      </w:r>
      <w:r w:rsidR="003C35C4" w:rsidRPr="00713857">
        <w:rPr>
          <w:rFonts w:ascii="Arial" w:hAnsi="Arial" w:cs="Arial"/>
          <w:color w:val="000000" w:themeColor="text1"/>
          <w:sz w:val="24"/>
          <w:szCs w:val="24"/>
        </w:rPr>
        <w:t>dnia 27 sierpnia</w:t>
      </w:r>
      <w:r w:rsidR="00EC6EC7" w:rsidRPr="00713857">
        <w:rPr>
          <w:rFonts w:ascii="Arial" w:hAnsi="Arial" w:cs="Arial"/>
          <w:color w:val="000000" w:themeColor="text1"/>
          <w:sz w:val="24"/>
          <w:szCs w:val="24"/>
        </w:rPr>
        <w:t xml:space="preserve"> </w:t>
      </w:r>
      <w:r w:rsidR="003C35C4" w:rsidRPr="00713857">
        <w:rPr>
          <w:rFonts w:ascii="Arial" w:hAnsi="Arial" w:cs="Arial"/>
          <w:color w:val="000000" w:themeColor="text1"/>
          <w:sz w:val="24"/>
          <w:szCs w:val="24"/>
        </w:rPr>
        <w:t xml:space="preserve">2009 r. o finansach publicznych </w:t>
      </w:r>
      <w:r w:rsidR="001E7A85" w:rsidRPr="00713857">
        <w:rPr>
          <w:rFonts w:ascii="Arial" w:hAnsi="Arial" w:cs="Arial"/>
          <w:color w:val="000000" w:themeColor="text1"/>
          <w:sz w:val="24"/>
          <w:szCs w:val="24"/>
        </w:rPr>
        <w:t>(</w:t>
      </w:r>
      <w:r w:rsidR="00471F11" w:rsidRPr="00713857">
        <w:rPr>
          <w:rFonts w:ascii="Arial" w:hAnsi="Arial" w:cs="Arial"/>
          <w:color w:val="000000" w:themeColor="text1"/>
          <w:sz w:val="24"/>
          <w:szCs w:val="24"/>
        </w:rPr>
        <w:t>Dz.U. z 20</w:t>
      </w:r>
      <w:r w:rsidR="00696F8B" w:rsidRPr="00713857">
        <w:rPr>
          <w:rFonts w:ascii="Arial" w:hAnsi="Arial" w:cs="Arial"/>
          <w:color w:val="000000" w:themeColor="text1"/>
          <w:sz w:val="24"/>
          <w:szCs w:val="24"/>
        </w:rPr>
        <w:t>23</w:t>
      </w:r>
      <w:r w:rsidR="00471F11" w:rsidRPr="00713857">
        <w:rPr>
          <w:rFonts w:ascii="Arial" w:hAnsi="Arial" w:cs="Arial"/>
          <w:color w:val="000000" w:themeColor="text1"/>
          <w:sz w:val="24"/>
          <w:szCs w:val="24"/>
        </w:rPr>
        <w:t xml:space="preserve"> r. poz. </w:t>
      </w:r>
      <w:r w:rsidR="00696F8B" w:rsidRPr="00713857">
        <w:rPr>
          <w:rFonts w:ascii="Arial" w:hAnsi="Arial" w:cs="Arial"/>
          <w:color w:val="000000" w:themeColor="text1"/>
          <w:sz w:val="24"/>
          <w:szCs w:val="24"/>
        </w:rPr>
        <w:t>1270</w:t>
      </w:r>
      <w:r w:rsidR="001E7A85" w:rsidRPr="00713857">
        <w:rPr>
          <w:rFonts w:ascii="Arial" w:hAnsi="Arial" w:cs="Arial"/>
          <w:color w:val="000000" w:themeColor="text1"/>
          <w:sz w:val="24"/>
          <w:szCs w:val="24"/>
        </w:rPr>
        <w:t xml:space="preserve">, </w:t>
      </w:r>
      <w:r w:rsidR="00B314C5" w:rsidRPr="00713857">
        <w:rPr>
          <w:rFonts w:ascii="Arial" w:hAnsi="Arial" w:cs="Arial"/>
          <w:color w:val="000000" w:themeColor="text1"/>
          <w:sz w:val="24"/>
          <w:szCs w:val="24"/>
        </w:rPr>
        <w:t>1</w:t>
      </w:r>
      <w:r w:rsidR="00696F8B" w:rsidRPr="00713857">
        <w:rPr>
          <w:rFonts w:ascii="Arial" w:hAnsi="Arial" w:cs="Arial"/>
          <w:color w:val="000000" w:themeColor="text1"/>
          <w:sz w:val="24"/>
          <w:szCs w:val="24"/>
        </w:rPr>
        <w:t xml:space="preserve">273, 1407, </w:t>
      </w:r>
      <w:r w:rsidR="005F23EE" w:rsidRPr="00713857">
        <w:rPr>
          <w:rFonts w:ascii="Arial" w:hAnsi="Arial" w:cs="Arial"/>
          <w:color w:val="000000" w:themeColor="text1"/>
          <w:sz w:val="24"/>
          <w:szCs w:val="24"/>
        </w:rPr>
        <w:t xml:space="preserve">1429, </w:t>
      </w:r>
      <w:r w:rsidR="00696F8B" w:rsidRPr="00713857">
        <w:rPr>
          <w:rFonts w:ascii="Arial" w:hAnsi="Arial" w:cs="Arial"/>
          <w:color w:val="000000" w:themeColor="text1"/>
          <w:sz w:val="24"/>
          <w:szCs w:val="24"/>
        </w:rPr>
        <w:t>1641,</w:t>
      </w:r>
      <w:r w:rsidR="005F23EE" w:rsidRPr="00713857">
        <w:rPr>
          <w:rFonts w:ascii="Arial" w:hAnsi="Arial" w:cs="Arial"/>
          <w:color w:val="000000" w:themeColor="text1"/>
          <w:sz w:val="24"/>
          <w:szCs w:val="24"/>
        </w:rPr>
        <w:t xml:space="preserve"> </w:t>
      </w:r>
      <w:r w:rsidR="00696F8B" w:rsidRPr="00713857">
        <w:rPr>
          <w:rFonts w:ascii="Arial" w:hAnsi="Arial" w:cs="Arial"/>
          <w:color w:val="000000" w:themeColor="text1"/>
          <w:sz w:val="24"/>
          <w:szCs w:val="24"/>
        </w:rPr>
        <w:t>1693</w:t>
      </w:r>
      <w:r w:rsidR="005F23EE" w:rsidRPr="00713857">
        <w:rPr>
          <w:rFonts w:ascii="Arial" w:hAnsi="Arial" w:cs="Arial"/>
          <w:color w:val="000000" w:themeColor="text1"/>
          <w:sz w:val="24"/>
          <w:szCs w:val="24"/>
        </w:rPr>
        <w:t>, 1872</w:t>
      </w:r>
      <w:r w:rsidR="00F75A76" w:rsidRPr="00713857">
        <w:rPr>
          <w:rFonts w:ascii="Arial" w:hAnsi="Arial" w:cs="Arial"/>
          <w:color w:val="000000" w:themeColor="text1"/>
          <w:sz w:val="24"/>
          <w:szCs w:val="24"/>
        </w:rPr>
        <w:t>;</w:t>
      </w:r>
      <w:r w:rsidR="009224C6">
        <w:rPr>
          <w:rFonts w:ascii="Arial" w:hAnsi="Arial" w:cs="Arial"/>
          <w:color w:val="000000" w:themeColor="text1"/>
          <w:sz w:val="24"/>
          <w:szCs w:val="24"/>
        </w:rPr>
        <w:t xml:space="preserve"> </w:t>
      </w:r>
      <w:r w:rsidR="00F75A76" w:rsidRPr="00713857">
        <w:rPr>
          <w:rFonts w:ascii="Arial" w:hAnsi="Arial" w:cs="Arial"/>
          <w:color w:val="000000" w:themeColor="text1"/>
          <w:sz w:val="24"/>
          <w:szCs w:val="24"/>
        </w:rPr>
        <w:t>z 2024 r. poz. 1089)</w:t>
      </w:r>
    </w:p>
    <w:p w14:paraId="27B513D1" w14:textId="77777777" w:rsidR="003C520C" w:rsidRPr="00713857" w:rsidRDefault="003C520C" w:rsidP="00713857">
      <w:pPr>
        <w:spacing w:after="0" w:line="276" w:lineRule="auto"/>
        <w:rPr>
          <w:rFonts w:ascii="Arial" w:hAnsi="Arial" w:cs="Arial"/>
          <w:bCs/>
          <w:color w:val="000000" w:themeColor="text1"/>
          <w:sz w:val="24"/>
          <w:szCs w:val="24"/>
        </w:rPr>
      </w:pPr>
    </w:p>
    <w:p w14:paraId="68C60B7F" w14:textId="77777777" w:rsidR="003C35C4" w:rsidRPr="00713857" w:rsidRDefault="003C35C4" w:rsidP="00713857">
      <w:pPr>
        <w:spacing w:after="0" w:line="276" w:lineRule="auto"/>
        <w:rPr>
          <w:rFonts w:ascii="Arial" w:hAnsi="Arial" w:cs="Arial"/>
          <w:bCs/>
          <w:sz w:val="24"/>
          <w:szCs w:val="24"/>
        </w:rPr>
      </w:pPr>
      <w:r w:rsidRPr="00713857">
        <w:rPr>
          <w:rFonts w:ascii="Arial" w:hAnsi="Arial" w:cs="Arial"/>
          <w:bCs/>
          <w:sz w:val="24"/>
          <w:szCs w:val="24"/>
        </w:rPr>
        <w:t>uchwala się, co następuje:</w:t>
      </w:r>
    </w:p>
    <w:p w14:paraId="10B3E76C" w14:textId="77777777" w:rsidR="003C35C4" w:rsidRPr="00713857" w:rsidRDefault="006F29BA" w:rsidP="00713857">
      <w:pPr>
        <w:spacing w:after="0" w:line="276" w:lineRule="auto"/>
        <w:ind w:firstLine="426"/>
        <w:rPr>
          <w:rFonts w:ascii="Arial" w:hAnsi="Arial" w:cs="Arial"/>
          <w:sz w:val="24"/>
          <w:szCs w:val="24"/>
        </w:rPr>
      </w:pPr>
      <w:r w:rsidRPr="00713857">
        <w:rPr>
          <w:rFonts w:ascii="Arial" w:hAnsi="Arial" w:cs="Arial"/>
          <w:bCs/>
          <w:sz w:val="24"/>
          <w:szCs w:val="24"/>
        </w:rPr>
        <w:t>§</w:t>
      </w:r>
      <w:r w:rsidR="001C684E" w:rsidRPr="00713857">
        <w:rPr>
          <w:rFonts w:ascii="Arial" w:hAnsi="Arial" w:cs="Arial"/>
          <w:bCs/>
          <w:sz w:val="24"/>
          <w:szCs w:val="24"/>
        </w:rPr>
        <w:t xml:space="preserve"> </w:t>
      </w:r>
      <w:r w:rsidRPr="00713857">
        <w:rPr>
          <w:rFonts w:ascii="Arial" w:hAnsi="Arial" w:cs="Arial"/>
          <w:bCs/>
          <w:sz w:val="24"/>
          <w:szCs w:val="24"/>
        </w:rPr>
        <w:t>1</w:t>
      </w:r>
      <w:r w:rsidR="003C35C4" w:rsidRPr="00713857">
        <w:rPr>
          <w:rFonts w:ascii="Arial" w:hAnsi="Arial" w:cs="Arial"/>
          <w:bCs/>
          <w:sz w:val="24"/>
          <w:szCs w:val="24"/>
        </w:rPr>
        <w:t xml:space="preserve">. </w:t>
      </w:r>
      <w:r w:rsidR="00507F3E" w:rsidRPr="00713857">
        <w:rPr>
          <w:rFonts w:ascii="Arial" w:hAnsi="Arial" w:cs="Arial"/>
          <w:sz w:val="24"/>
          <w:szCs w:val="24"/>
        </w:rPr>
        <w:t>Określa się</w:t>
      </w:r>
      <w:r w:rsidR="003C35C4" w:rsidRPr="00713857">
        <w:rPr>
          <w:rFonts w:ascii="Arial" w:hAnsi="Arial" w:cs="Arial"/>
          <w:sz w:val="24"/>
          <w:szCs w:val="24"/>
        </w:rPr>
        <w:t>:</w:t>
      </w:r>
    </w:p>
    <w:p w14:paraId="504E94FE" w14:textId="77777777" w:rsidR="008635CE" w:rsidRPr="00713857" w:rsidRDefault="003C35C4" w:rsidP="00713857">
      <w:pPr>
        <w:pStyle w:val="Akapitzlist"/>
        <w:numPr>
          <w:ilvl w:val="0"/>
          <w:numId w:val="18"/>
        </w:numPr>
        <w:spacing w:after="0" w:line="276" w:lineRule="auto"/>
        <w:ind w:left="426" w:hanging="284"/>
        <w:rPr>
          <w:rFonts w:ascii="Arial" w:hAnsi="Arial" w:cs="Arial"/>
          <w:sz w:val="24"/>
          <w:szCs w:val="24"/>
        </w:rPr>
      </w:pPr>
      <w:r w:rsidRPr="00713857">
        <w:rPr>
          <w:rFonts w:ascii="Arial" w:hAnsi="Arial" w:cs="Arial"/>
          <w:sz w:val="24"/>
          <w:szCs w:val="24"/>
        </w:rPr>
        <w:t>szczegółowe zasady, sposób i tryb umarzania, odraczania ter</w:t>
      </w:r>
      <w:r w:rsidR="00110313" w:rsidRPr="00713857">
        <w:rPr>
          <w:rFonts w:ascii="Arial" w:hAnsi="Arial" w:cs="Arial"/>
          <w:sz w:val="24"/>
          <w:szCs w:val="24"/>
        </w:rPr>
        <w:t>minu spłaty albo rozkładania na </w:t>
      </w:r>
      <w:r w:rsidRPr="00713857">
        <w:rPr>
          <w:rFonts w:ascii="Arial" w:hAnsi="Arial" w:cs="Arial"/>
          <w:sz w:val="24"/>
          <w:szCs w:val="24"/>
        </w:rPr>
        <w:t>raty płatności</w:t>
      </w:r>
      <w:r w:rsidR="00507F3E" w:rsidRPr="00713857">
        <w:rPr>
          <w:rFonts w:ascii="Arial" w:hAnsi="Arial" w:cs="Arial"/>
          <w:sz w:val="24"/>
          <w:szCs w:val="24"/>
        </w:rPr>
        <w:t xml:space="preserve"> </w:t>
      </w:r>
      <w:r w:rsidRPr="00713857">
        <w:rPr>
          <w:rFonts w:ascii="Arial" w:hAnsi="Arial" w:cs="Arial"/>
          <w:sz w:val="24"/>
          <w:szCs w:val="24"/>
        </w:rPr>
        <w:t>należności pieniężnych mających charakter cywilnoprawny przypadających Gminie Miasto Włocławek</w:t>
      </w:r>
      <w:r w:rsidR="00FF40B5" w:rsidRPr="00713857">
        <w:rPr>
          <w:rFonts w:ascii="Arial" w:hAnsi="Arial" w:cs="Arial"/>
          <w:sz w:val="24"/>
          <w:szCs w:val="24"/>
        </w:rPr>
        <w:t xml:space="preserve">, </w:t>
      </w:r>
      <w:r w:rsidRPr="00713857">
        <w:rPr>
          <w:rFonts w:ascii="Arial" w:hAnsi="Arial" w:cs="Arial"/>
          <w:sz w:val="24"/>
          <w:szCs w:val="24"/>
        </w:rPr>
        <w:t>jak równie</w:t>
      </w:r>
      <w:r w:rsidR="00012EAA" w:rsidRPr="00713857">
        <w:rPr>
          <w:rFonts w:ascii="Arial" w:hAnsi="Arial" w:cs="Arial"/>
          <w:sz w:val="24"/>
          <w:szCs w:val="24"/>
        </w:rPr>
        <w:t>ż jej jednostkom organizacyjnym;</w:t>
      </w:r>
    </w:p>
    <w:p w14:paraId="7C662413" w14:textId="77777777" w:rsidR="008635CE" w:rsidRPr="00713857" w:rsidRDefault="003C35C4" w:rsidP="00713857">
      <w:pPr>
        <w:pStyle w:val="Akapitzlist"/>
        <w:numPr>
          <w:ilvl w:val="0"/>
          <w:numId w:val="18"/>
        </w:numPr>
        <w:spacing w:after="0" w:line="276" w:lineRule="auto"/>
        <w:ind w:left="426" w:hanging="284"/>
        <w:rPr>
          <w:rFonts w:ascii="Arial" w:hAnsi="Arial" w:cs="Arial"/>
          <w:sz w:val="24"/>
          <w:szCs w:val="24"/>
        </w:rPr>
      </w:pPr>
      <w:r w:rsidRPr="00713857">
        <w:rPr>
          <w:rFonts w:ascii="Arial" w:hAnsi="Arial" w:cs="Arial"/>
          <w:sz w:val="24"/>
          <w:szCs w:val="24"/>
        </w:rPr>
        <w:t>warunki dopuszczalności pomocy publicznej w przypadkach, w których ulga stanowić będzie</w:t>
      </w:r>
      <w:r w:rsidR="00507F3E" w:rsidRPr="00713857">
        <w:rPr>
          <w:rFonts w:ascii="Arial" w:hAnsi="Arial" w:cs="Arial"/>
          <w:sz w:val="24"/>
          <w:szCs w:val="24"/>
        </w:rPr>
        <w:t xml:space="preserve"> </w:t>
      </w:r>
      <w:r w:rsidR="00012EAA" w:rsidRPr="00713857">
        <w:rPr>
          <w:rFonts w:ascii="Arial" w:hAnsi="Arial" w:cs="Arial"/>
          <w:sz w:val="24"/>
          <w:szCs w:val="24"/>
        </w:rPr>
        <w:t>pomoc publiczną;</w:t>
      </w:r>
    </w:p>
    <w:p w14:paraId="7324E1EB" w14:textId="381883BC" w:rsidR="003C35C4" w:rsidRPr="00713857" w:rsidRDefault="003C35C4" w:rsidP="00713857">
      <w:pPr>
        <w:pStyle w:val="Akapitzlist"/>
        <w:numPr>
          <w:ilvl w:val="0"/>
          <w:numId w:val="18"/>
        </w:numPr>
        <w:spacing w:after="0" w:line="276" w:lineRule="auto"/>
        <w:ind w:left="426" w:hanging="284"/>
        <w:rPr>
          <w:rFonts w:ascii="Arial" w:hAnsi="Arial" w:cs="Arial"/>
          <w:sz w:val="24"/>
          <w:szCs w:val="24"/>
        </w:rPr>
      </w:pPr>
      <w:r w:rsidRPr="00713857">
        <w:rPr>
          <w:rFonts w:ascii="Arial" w:hAnsi="Arial" w:cs="Arial"/>
          <w:sz w:val="24"/>
          <w:szCs w:val="24"/>
        </w:rPr>
        <w:t>org</w:t>
      </w:r>
      <w:r w:rsidR="00012EAA" w:rsidRPr="00713857">
        <w:rPr>
          <w:rFonts w:ascii="Arial" w:hAnsi="Arial" w:cs="Arial"/>
          <w:sz w:val="24"/>
          <w:szCs w:val="24"/>
        </w:rPr>
        <w:t>an</w:t>
      </w:r>
      <w:r w:rsidR="00E95A8A" w:rsidRPr="00713857">
        <w:rPr>
          <w:rFonts w:ascii="Arial" w:hAnsi="Arial" w:cs="Arial"/>
          <w:sz w:val="24"/>
          <w:szCs w:val="24"/>
        </w:rPr>
        <w:t xml:space="preserve"> lub osobę</w:t>
      </w:r>
      <w:r w:rsidR="00012EAA" w:rsidRPr="00713857">
        <w:rPr>
          <w:rFonts w:ascii="Arial" w:hAnsi="Arial" w:cs="Arial"/>
          <w:sz w:val="24"/>
          <w:szCs w:val="24"/>
        </w:rPr>
        <w:t xml:space="preserve"> uprawnion</w:t>
      </w:r>
      <w:r w:rsidR="00FF7AD1" w:rsidRPr="00713857">
        <w:rPr>
          <w:rFonts w:ascii="Arial" w:hAnsi="Arial" w:cs="Arial"/>
          <w:sz w:val="24"/>
          <w:szCs w:val="24"/>
        </w:rPr>
        <w:t>ą</w:t>
      </w:r>
      <w:r w:rsidR="00012EAA" w:rsidRPr="00713857">
        <w:rPr>
          <w:rFonts w:ascii="Arial" w:hAnsi="Arial" w:cs="Arial"/>
          <w:sz w:val="24"/>
          <w:szCs w:val="24"/>
        </w:rPr>
        <w:t xml:space="preserve"> do udzielania ulg.</w:t>
      </w:r>
    </w:p>
    <w:p w14:paraId="68FBEA88" w14:textId="77777777" w:rsidR="00507F3E" w:rsidRPr="00713857" w:rsidRDefault="00507F3E" w:rsidP="00713857">
      <w:pPr>
        <w:spacing w:after="0" w:line="276" w:lineRule="auto"/>
        <w:rPr>
          <w:rFonts w:ascii="Arial" w:hAnsi="Arial" w:cs="Arial"/>
          <w:bCs/>
          <w:sz w:val="24"/>
          <w:szCs w:val="24"/>
        </w:rPr>
      </w:pPr>
    </w:p>
    <w:p w14:paraId="23614E7B" w14:textId="77777777" w:rsidR="003C35C4" w:rsidRPr="00713857" w:rsidRDefault="006F29BA" w:rsidP="00713857">
      <w:pPr>
        <w:spacing w:after="0" w:line="276" w:lineRule="auto"/>
        <w:ind w:firstLine="426"/>
        <w:rPr>
          <w:rFonts w:ascii="Arial" w:hAnsi="Arial" w:cs="Arial"/>
          <w:sz w:val="24"/>
          <w:szCs w:val="24"/>
        </w:rPr>
      </w:pPr>
      <w:r w:rsidRPr="00713857">
        <w:rPr>
          <w:rFonts w:ascii="Arial" w:hAnsi="Arial" w:cs="Arial"/>
          <w:bCs/>
          <w:sz w:val="24"/>
          <w:szCs w:val="24"/>
        </w:rPr>
        <w:t>§</w:t>
      </w:r>
      <w:r w:rsidR="001C684E" w:rsidRPr="00713857">
        <w:rPr>
          <w:rFonts w:ascii="Arial" w:hAnsi="Arial" w:cs="Arial"/>
          <w:bCs/>
          <w:sz w:val="24"/>
          <w:szCs w:val="24"/>
        </w:rPr>
        <w:t xml:space="preserve"> </w:t>
      </w:r>
      <w:r w:rsidRPr="00713857">
        <w:rPr>
          <w:rFonts w:ascii="Arial" w:hAnsi="Arial" w:cs="Arial"/>
          <w:bCs/>
          <w:sz w:val="24"/>
          <w:szCs w:val="24"/>
        </w:rPr>
        <w:t>2</w:t>
      </w:r>
      <w:r w:rsidR="003C35C4" w:rsidRPr="00713857">
        <w:rPr>
          <w:rFonts w:ascii="Arial" w:hAnsi="Arial" w:cs="Arial"/>
          <w:bCs/>
          <w:sz w:val="24"/>
          <w:szCs w:val="24"/>
        </w:rPr>
        <w:t xml:space="preserve">. </w:t>
      </w:r>
      <w:r w:rsidR="003C35C4" w:rsidRPr="00713857">
        <w:rPr>
          <w:rFonts w:ascii="Arial" w:hAnsi="Arial" w:cs="Arial"/>
          <w:sz w:val="24"/>
          <w:szCs w:val="24"/>
        </w:rPr>
        <w:t>Ilekroć w uchwale jest mowa o:</w:t>
      </w:r>
    </w:p>
    <w:p w14:paraId="6E89A831" w14:textId="04817DF5" w:rsidR="00FA3E99" w:rsidRPr="00713857" w:rsidRDefault="003C35C4" w:rsidP="00713857">
      <w:pPr>
        <w:pStyle w:val="Akapitzlist"/>
        <w:numPr>
          <w:ilvl w:val="0"/>
          <w:numId w:val="6"/>
        </w:numPr>
        <w:spacing w:after="0" w:line="276" w:lineRule="auto"/>
        <w:ind w:left="426" w:hanging="284"/>
        <w:rPr>
          <w:rFonts w:ascii="Arial" w:hAnsi="Arial" w:cs="Arial"/>
          <w:sz w:val="24"/>
          <w:szCs w:val="24"/>
        </w:rPr>
      </w:pPr>
      <w:r w:rsidRPr="00713857">
        <w:rPr>
          <w:rFonts w:ascii="Arial" w:hAnsi="Arial" w:cs="Arial"/>
          <w:sz w:val="24"/>
          <w:szCs w:val="24"/>
        </w:rPr>
        <w:t xml:space="preserve">jednostce organizacyjnej – rozumie się przez to </w:t>
      </w:r>
      <w:r w:rsidR="007A46F4" w:rsidRPr="00713857">
        <w:rPr>
          <w:rFonts w:ascii="Arial" w:hAnsi="Arial" w:cs="Arial"/>
          <w:sz w:val="24"/>
          <w:szCs w:val="24"/>
        </w:rPr>
        <w:t>miejskie</w:t>
      </w:r>
      <w:r w:rsidRPr="00713857">
        <w:rPr>
          <w:rFonts w:ascii="Arial" w:hAnsi="Arial" w:cs="Arial"/>
          <w:sz w:val="24"/>
          <w:szCs w:val="24"/>
        </w:rPr>
        <w:t xml:space="preserve"> jednostki budżetowe, samorządowy zakład</w:t>
      </w:r>
      <w:r w:rsidR="00507F3E" w:rsidRPr="00713857">
        <w:rPr>
          <w:rFonts w:ascii="Arial" w:hAnsi="Arial" w:cs="Arial"/>
          <w:sz w:val="24"/>
          <w:szCs w:val="24"/>
        </w:rPr>
        <w:t xml:space="preserve"> </w:t>
      </w:r>
      <w:r w:rsidRPr="00713857">
        <w:rPr>
          <w:rFonts w:ascii="Arial" w:hAnsi="Arial" w:cs="Arial"/>
          <w:sz w:val="24"/>
          <w:szCs w:val="24"/>
        </w:rPr>
        <w:t>budżetowy oraz samorządowe instytucje kultury Gminy Miasto Włocławek</w:t>
      </w:r>
      <w:r w:rsidR="00FA3E99" w:rsidRPr="00713857">
        <w:rPr>
          <w:rFonts w:ascii="Arial" w:hAnsi="Arial" w:cs="Arial"/>
          <w:sz w:val="24"/>
          <w:szCs w:val="24"/>
        </w:rPr>
        <w:t>;</w:t>
      </w:r>
    </w:p>
    <w:p w14:paraId="27640DBC" w14:textId="52D223F5" w:rsidR="00FA3E99" w:rsidRPr="00713857" w:rsidRDefault="00BA49B2" w:rsidP="00713857">
      <w:pPr>
        <w:pStyle w:val="Akapitzlist"/>
        <w:numPr>
          <w:ilvl w:val="0"/>
          <w:numId w:val="6"/>
        </w:numPr>
        <w:spacing w:after="0" w:line="276" w:lineRule="auto"/>
        <w:ind w:left="426" w:hanging="284"/>
        <w:rPr>
          <w:rFonts w:ascii="Arial" w:hAnsi="Arial" w:cs="Arial"/>
          <w:sz w:val="24"/>
          <w:szCs w:val="24"/>
        </w:rPr>
      </w:pPr>
      <w:r w:rsidRPr="00713857">
        <w:rPr>
          <w:rFonts w:ascii="Arial" w:hAnsi="Arial" w:cs="Arial"/>
          <w:sz w:val="24"/>
          <w:szCs w:val="24"/>
        </w:rPr>
        <w:t>ustawie</w:t>
      </w:r>
      <w:r w:rsidR="00FA3E99" w:rsidRPr="00713857">
        <w:rPr>
          <w:rFonts w:ascii="Arial" w:hAnsi="Arial" w:cs="Arial"/>
          <w:sz w:val="24"/>
          <w:szCs w:val="24"/>
        </w:rPr>
        <w:t xml:space="preserve"> – rozumie się przez to ustawę z dnia </w:t>
      </w:r>
      <w:r w:rsidR="00FA3E99" w:rsidRPr="00713857">
        <w:rPr>
          <w:rFonts w:ascii="Arial" w:hAnsi="Arial" w:cs="Arial"/>
          <w:color w:val="000000" w:themeColor="text1"/>
          <w:sz w:val="24"/>
          <w:szCs w:val="24"/>
        </w:rPr>
        <w:t>27 sierpnia 2009 r. o finansach publicznych</w:t>
      </w:r>
      <w:r w:rsidR="00FA5CB6" w:rsidRPr="00713857">
        <w:rPr>
          <w:rFonts w:ascii="Arial" w:hAnsi="Arial" w:cs="Arial"/>
          <w:color w:val="000000" w:themeColor="text1"/>
          <w:sz w:val="24"/>
          <w:szCs w:val="24"/>
        </w:rPr>
        <w:t>.</w:t>
      </w:r>
    </w:p>
    <w:p w14:paraId="696600E3" w14:textId="77777777" w:rsidR="003C520C" w:rsidRPr="00713857" w:rsidRDefault="003C520C" w:rsidP="00713857">
      <w:pPr>
        <w:spacing w:after="0" w:line="276" w:lineRule="auto"/>
        <w:ind w:firstLine="142"/>
        <w:rPr>
          <w:rFonts w:ascii="Arial" w:hAnsi="Arial" w:cs="Arial"/>
          <w:bCs/>
          <w:sz w:val="24"/>
          <w:szCs w:val="24"/>
        </w:rPr>
      </w:pPr>
    </w:p>
    <w:p w14:paraId="6C267910" w14:textId="5CBD9B06" w:rsidR="0053106C" w:rsidRPr="00713857" w:rsidRDefault="006F29BA" w:rsidP="00713857">
      <w:pPr>
        <w:spacing w:after="0" w:line="276" w:lineRule="auto"/>
        <w:ind w:firstLine="426"/>
        <w:rPr>
          <w:rFonts w:ascii="Arial" w:hAnsi="Arial" w:cs="Arial"/>
          <w:sz w:val="24"/>
          <w:szCs w:val="24"/>
        </w:rPr>
      </w:pPr>
      <w:r w:rsidRPr="00713857">
        <w:rPr>
          <w:rFonts w:ascii="Arial" w:hAnsi="Arial" w:cs="Arial"/>
          <w:bCs/>
          <w:sz w:val="24"/>
          <w:szCs w:val="24"/>
        </w:rPr>
        <w:t>§</w:t>
      </w:r>
      <w:r w:rsidR="001C684E" w:rsidRPr="00713857">
        <w:rPr>
          <w:rFonts w:ascii="Arial" w:hAnsi="Arial" w:cs="Arial"/>
          <w:bCs/>
          <w:sz w:val="24"/>
          <w:szCs w:val="24"/>
        </w:rPr>
        <w:t xml:space="preserve"> </w:t>
      </w:r>
      <w:r w:rsidR="003C35C4" w:rsidRPr="00713857">
        <w:rPr>
          <w:rFonts w:ascii="Arial" w:hAnsi="Arial" w:cs="Arial"/>
          <w:bCs/>
          <w:sz w:val="24"/>
          <w:szCs w:val="24"/>
        </w:rPr>
        <w:t>3</w:t>
      </w:r>
      <w:r w:rsidR="003C35C4" w:rsidRPr="00713857">
        <w:rPr>
          <w:rFonts w:ascii="Arial" w:hAnsi="Arial" w:cs="Arial"/>
          <w:sz w:val="24"/>
          <w:szCs w:val="24"/>
        </w:rPr>
        <w:t xml:space="preserve">. Należności </w:t>
      </w:r>
      <w:r w:rsidR="00E95A8A" w:rsidRPr="00713857">
        <w:rPr>
          <w:rFonts w:ascii="Arial" w:hAnsi="Arial" w:cs="Arial"/>
          <w:sz w:val="24"/>
          <w:szCs w:val="24"/>
        </w:rPr>
        <w:t xml:space="preserve">pieniężne </w:t>
      </w:r>
      <w:r w:rsidR="003C35C4" w:rsidRPr="00713857">
        <w:rPr>
          <w:rFonts w:ascii="Arial" w:hAnsi="Arial" w:cs="Arial"/>
          <w:sz w:val="24"/>
          <w:szCs w:val="24"/>
        </w:rPr>
        <w:t>mogą być z urzędu umarzane w całości</w:t>
      </w:r>
      <w:r w:rsidR="00FA3E99" w:rsidRPr="00713857">
        <w:rPr>
          <w:rFonts w:ascii="Arial" w:hAnsi="Arial" w:cs="Arial"/>
          <w:sz w:val="24"/>
          <w:szCs w:val="24"/>
        </w:rPr>
        <w:t xml:space="preserve"> przy spełnieniu przesłanek </w:t>
      </w:r>
      <w:r w:rsidR="00776987" w:rsidRPr="00713857">
        <w:rPr>
          <w:rFonts w:ascii="Arial" w:hAnsi="Arial" w:cs="Arial"/>
          <w:sz w:val="24"/>
          <w:szCs w:val="24"/>
        </w:rPr>
        <w:t xml:space="preserve">i w okolicznościach </w:t>
      </w:r>
      <w:r w:rsidR="00FA3E99" w:rsidRPr="00713857">
        <w:rPr>
          <w:rFonts w:ascii="Arial" w:hAnsi="Arial" w:cs="Arial"/>
          <w:sz w:val="24"/>
          <w:szCs w:val="24"/>
        </w:rPr>
        <w:t xml:space="preserve">przewidzianych w </w:t>
      </w:r>
      <w:r w:rsidR="0053106C" w:rsidRPr="00713857">
        <w:rPr>
          <w:rFonts w:ascii="Arial" w:hAnsi="Arial" w:cs="Arial"/>
          <w:sz w:val="24"/>
          <w:szCs w:val="24"/>
        </w:rPr>
        <w:t>art. 56</w:t>
      </w:r>
      <w:r w:rsidR="00776987" w:rsidRPr="00713857">
        <w:rPr>
          <w:rFonts w:ascii="Arial" w:hAnsi="Arial" w:cs="Arial"/>
          <w:sz w:val="24"/>
          <w:szCs w:val="24"/>
        </w:rPr>
        <w:t xml:space="preserve"> </w:t>
      </w:r>
      <w:r w:rsidR="00BA49B2" w:rsidRPr="00713857">
        <w:rPr>
          <w:rFonts w:ascii="Arial" w:hAnsi="Arial" w:cs="Arial"/>
          <w:sz w:val="24"/>
          <w:szCs w:val="24"/>
        </w:rPr>
        <w:t>ustawy.</w:t>
      </w:r>
    </w:p>
    <w:p w14:paraId="4380F047" w14:textId="77777777" w:rsidR="00507F3E" w:rsidRPr="00713857" w:rsidRDefault="00507F3E" w:rsidP="00713857">
      <w:pPr>
        <w:spacing w:after="0" w:line="276" w:lineRule="auto"/>
        <w:rPr>
          <w:rFonts w:ascii="Arial" w:hAnsi="Arial" w:cs="Arial"/>
          <w:bCs/>
          <w:sz w:val="24"/>
          <w:szCs w:val="24"/>
        </w:rPr>
      </w:pPr>
    </w:p>
    <w:p w14:paraId="448EA816" w14:textId="3BB6D5B7" w:rsidR="004C0D58" w:rsidRPr="00713857" w:rsidRDefault="006F29BA" w:rsidP="00713857">
      <w:pPr>
        <w:spacing w:after="0" w:line="276" w:lineRule="auto"/>
        <w:ind w:firstLine="426"/>
        <w:rPr>
          <w:rFonts w:ascii="Arial" w:hAnsi="Arial" w:cs="Arial"/>
          <w:sz w:val="24"/>
          <w:szCs w:val="24"/>
        </w:rPr>
      </w:pPr>
      <w:r w:rsidRPr="00713857">
        <w:rPr>
          <w:rFonts w:ascii="Arial" w:hAnsi="Arial" w:cs="Arial"/>
          <w:sz w:val="24"/>
          <w:szCs w:val="24"/>
        </w:rPr>
        <w:t>§</w:t>
      </w:r>
      <w:r w:rsidR="001C684E" w:rsidRPr="00713857">
        <w:rPr>
          <w:rFonts w:ascii="Arial" w:hAnsi="Arial" w:cs="Arial"/>
          <w:sz w:val="24"/>
          <w:szCs w:val="24"/>
        </w:rPr>
        <w:t xml:space="preserve"> </w:t>
      </w:r>
      <w:r w:rsidR="00EC6EC7" w:rsidRPr="00713857">
        <w:rPr>
          <w:rFonts w:ascii="Arial" w:hAnsi="Arial" w:cs="Arial"/>
          <w:sz w:val="24"/>
          <w:szCs w:val="24"/>
        </w:rPr>
        <w:t>4</w:t>
      </w:r>
      <w:r w:rsidR="007A40E2" w:rsidRPr="00713857">
        <w:rPr>
          <w:rFonts w:ascii="Arial" w:hAnsi="Arial" w:cs="Arial"/>
          <w:sz w:val="24"/>
          <w:szCs w:val="24"/>
        </w:rPr>
        <w:t>.</w:t>
      </w:r>
      <w:r w:rsidRPr="00713857">
        <w:rPr>
          <w:rFonts w:ascii="Arial" w:hAnsi="Arial" w:cs="Arial"/>
          <w:sz w:val="24"/>
          <w:szCs w:val="24"/>
        </w:rPr>
        <w:t xml:space="preserve"> </w:t>
      </w:r>
      <w:r w:rsidR="004C0D58" w:rsidRPr="00713857">
        <w:rPr>
          <w:rFonts w:ascii="Arial" w:hAnsi="Arial" w:cs="Arial"/>
          <w:sz w:val="24"/>
          <w:szCs w:val="24"/>
        </w:rPr>
        <w:t xml:space="preserve">Nie dochodzi się należności </w:t>
      </w:r>
      <w:r w:rsidR="00264C33" w:rsidRPr="00713857">
        <w:rPr>
          <w:rFonts w:ascii="Arial" w:hAnsi="Arial" w:cs="Arial"/>
          <w:sz w:val="24"/>
          <w:szCs w:val="24"/>
        </w:rPr>
        <w:t xml:space="preserve">pieniężnych </w:t>
      </w:r>
      <w:r w:rsidR="004C0D58" w:rsidRPr="00713857">
        <w:rPr>
          <w:rFonts w:ascii="Arial" w:hAnsi="Arial" w:cs="Arial"/>
          <w:sz w:val="24"/>
          <w:szCs w:val="24"/>
        </w:rPr>
        <w:t>o charakterze cywilnoprawnym przypadających Gminie Miasto Włocławek jak również jej jednostkom organizacyjnym, których kwota wraz z odsetkami nie przekracza ponoszonych średnich kosztów egzekucji z zastrzeżeniem art. 59a ust. 2 ustawy</w:t>
      </w:r>
      <w:r w:rsidR="00BA49B2" w:rsidRPr="00713857">
        <w:rPr>
          <w:rFonts w:ascii="Arial" w:hAnsi="Arial" w:cs="Arial"/>
          <w:sz w:val="24"/>
          <w:szCs w:val="24"/>
        </w:rPr>
        <w:t>.</w:t>
      </w:r>
    </w:p>
    <w:p w14:paraId="5FBD62EF" w14:textId="77777777" w:rsidR="000811D6" w:rsidRPr="00713857" w:rsidRDefault="000811D6" w:rsidP="00713857">
      <w:pPr>
        <w:spacing w:after="0" w:line="276" w:lineRule="auto"/>
        <w:rPr>
          <w:rFonts w:ascii="Arial" w:hAnsi="Arial" w:cs="Arial"/>
          <w:bCs/>
          <w:sz w:val="24"/>
          <w:szCs w:val="24"/>
        </w:rPr>
      </w:pPr>
    </w:p>
    <w:p w14:paraId="3247D744" w14:textId="05240835" w:rsidR="008312DB" w:rsidRPr="00713857" w:rsidRDefault="006F29BA" w:rsidP="00713857">
      <w:pPr>
        <w:spacing w:after="0" w:line="276" w:lineRule="auto"/>
        <w:ind w:firstLine="426"/>
        <w:rPr>
          <w:rFonts w:ascii="Arial" w:hAnsi="Arial" w:cs="Arial"/>
          <w:sz w:val="24"/>
          <w:szCs w:val="24"/>
        </w:rPr>
      </w:pPr>
      <w:bookmarkStart w:id="0" w:name="_Hlk172644643"/>
      <w:r w:rsidRPr="00713857">
        <w:rPr>
          <w:rFonts w:ascii="Arial" w:hAnsi="Arial" w:cs="Arial"/>
          <w:bCs/>
          <w:sz w:val="24"/>
          <w:szCs w:val="24"/>
        </w:rPr>
        <w:t>§</w:t>
      </w:r>
      <w:r w:rsidR="00F65730" w:rsidRPr="00713857">
        <w:rPr>
          <w:rFonts w:ascii="Arial" w:hAnsi="Arial" w:cs="Arial"/>
          <w:bCs/>
          <w:sz w:val="24"/>
          <w:szCs w:val="24"/>
        </w:rPr>
        <w:t xml:space="preserve"> </w:t>
      </w:r>
      <w:r w:rsidR="00CF3F3E" w:rsidRPr="00713857">
        <w:rPr>
          <w:rFonts w:ascii="Arial" w:hAnsi="Arial" w:cs="Arial"/>
          <w:bCs/>
          <w:sz w:val="24"/>
          <w:szCs w:val="24"/>
        </w:rPr>
        <w:t>5</w:t>
      </w:r>
      <w:r w:rsidR="003C35C4" w:rsidRPr="00713857">
        <w:rPr>
          <w:rFonts w:ascii="Arial" w:hAnsi="Arial" w:cs="Arial"/>
          <w:bCs/>
          <w:sz w:val="24"/>
          <w:szCs w:val="24"/>
        </w:rPr>
        <w:t xml:space="preserve">. </w:t>
      </w:r>
      <w:r w:rsidR="003C35C4" w:rsidRPr="00713857">
        <w:rPr>
          <w:rFonts w:ascii="Arial" w:hAnsi="Arial" w:cs="Arial"/>
          <w:sz w:val="24"/>
          <w:szCs w:val="24"/>
        </w:rPr>
        <w:t xml:space="preserve">1. </w:t>
      </w:r>
      <w:r w:rsidR="000811D6" w:rsidRPr="00713857">
        <w:rPr>
          <w:rFonts w:ascii="Arial" w:hAnsi="Arial" w:cs="Arial"/>
          <w:sz w:val="24"/>
          <w:szCs w:val="24"/>
        </w:rPr>
        <w:t xml:space="preserve">Na wniosek dłużnika </w:t>
      </w:r>
      <w:r w:rsidR="00695486" w:rsidRPr="00713857">
        <w:rPr>
          <w:rFonts w:ascii="Arial" w:hAnsi="Arial" w:cs="Arial"/>
          <w:sz w:val="24"/>
          <w:szCs w:val="24"/>
        </w:rPr>
        <w:t xml:space="preserve">wierzyciel może </w:t>
      </w:r>
      <w:r w:rsidR="00B503FA" w:rsidRPr="00713857">
        <w:rPr>
          <w:rFonts w:ascii="Arial" w:hAnsi="Arial" w:cs="Arial"/>
          <w:sz w:val="24"/>
          <w:szCs w:val="24"/>
        </w:rPr>
        <w:t>umarza</w:t>
      </w:r>
      <w:r w:rsidR="00695486" w:rsidRPr="00713857">
        <w:rPr>
          <w:rFonts w:ascii="Arial" w:hAnsi="Arial" w:cs="Arial"/>
          <w:sz w:val="24"/>
          <w:szCs w:val="24"/>
        </w:rPr>
        <w:t>ć należności</w:t>
      </w:r>
      <w:r w:rsidR="00264C33" w:rsidRPr="00713857">
        <w:rPr>
          <w:rFonts w:ascii="Arial" w:hAnsi="Arial" w:cs="Arial"/>
          <w:sz w:val="24"/>
          <w:szCs w:val="24"/>
        </w:rPr>
        <w:t xml:space="preserve"> pieniężne</w:t>
      </w:r>
      <w:r w:rsidR="00695486" w:rsidRPr="00713857">
        <w:rPr>
          <w:rFonts w:ascii="Arial" w:hAnsi="Arial" w:cs="Arial"/>
          <w:sz w:val="24"/>
          <w:szCs w:val="24"/>
        </w:rPr>
        <w:t>:</w:t>
      </w:r>
    </w:p>
    <w:p w14:paraId="3D16404F" w14:textId="6088B2B9" w:rsidR="005B6142" w:rsidRPr="00713857" w:rsidRDefault="005B6142" w:rsidP="00713857">
      <w:pPr>
        <w:pStyle w:val="Akapitzlist"/>
        <w:numPr>
          <w:ilvl w:val="0"/>
          <w:numId w:val="16"/>
        </w:numPr>
        <w:spacing w:after="0" w:line="276" w:lineRule="auto"/>
        <w:ind w:left="426" w:hanging="284"/>
        <w:rPr>
          <w:rFonts w:ascii="Arial" w:hAnsi="Arial" w:cs="Arial"/>
          <w:sz w:val="24"/>
          <w:szCs w:val="24"/>
        </w:rPr>
      </w:pPr>
      <w:r w:rsidRPr="00713857">
        <w:rPr>
          <w:rFonts w:ascii="Arial" w:hAnsi="Arial" w:cs="Arial"/>
          <w:sz w:val="24"/>
          <w:szCs w:val="24"/>
        </w:rPr>
        <w:t>w całości</w:t>
      </w:r>
      <w:r w:rsidR="009224C6">
        <w:rPr>
          <w:rFonts w:ascii="Arial" w:hAnsi="Arial" w:cs="Arial"/>
          <w:sz w:val="24"/>
          <w:szCs w:val="24"/>
        </w:rPr>
        <w:t xml:space="preserve"> </w:t>
      </w:r>
      <w:r w:rsidRPr="00713857">
        <w:rPr>
          <w:rFonts w:ascii="Arial" w:hAnsi="Arial" w:cs="Arial"/>
          <w:sz w:val="24"/>
          <w:szCs w:val="24"/>
        </w:rPr>
        <w:t xml:space="preserve">- w przypadkach uzasadnionych ważnym interesem dłużnika lub interesem publicznym; </w:t>
      </w:r>
    </w:p>
    <w:p w14:paraId="19ADE90C" w14:textId="13B6CEA0" w:rsidR="005B6142" w:rsidRPr="00713857" w:rsidRDefault="005B6142" w:rsidP="00713857">
      <w:pPr>
        <w:pStyle w:val="Akapitzlist"/>
        <w:numPr>
          <w:ilvl w:val="0"/>
          <w:numId w:val="16"/>
        </w:numPr>
        <w:spacing w:after="0" w:line="276" w:lineRule="auto"/>
        <w:ind w:left="426" w:hanging="284"/>
        <w:rPr>
          <w:rFonts w:ascii="Arial" w:hAnsi="Arial" w:cs="Arial"/>
          <w:sz w:val="24"/>
          <w:szCs w:val="24"/>
        </w:rPr>
      </w:pPr>
      <w:r w:rsidRPr="00713857">
        <w:rPr>
          <w:rFonts w:ascii="Arial" w:hAnsi="Arial" w:cs="Arial"/>
          <w:sz w:val="24"/>
          <w:szCs w:val="24"/>
        </w:rPr>
        <w:t xml:space="preserve">w części - </w:t>
      </w:r>
      <w:r w:rsidRPr="00713857">
        <w:rPr>
          <w:rFonts w:ascii="Arial" w:eastAsia="Times New Roman" w:hAnsi="Arial" w:cs="Arial"/>
          <w:sz w:val="24"/>
          <w:szCs w:val="24"/>
          <w:lang w:eastAsia="pl-PL"/>
        </w:rPr>
        <w:t>w przypadkach uzasadnionych względami społecznymi lub gospodarczymi.</w:t>
      </w:r>
    </w:p>
    <w:p w14:paraId="651400C2" w14:textId="03965FBF" w:rsidR="003C35C4" w:rsidRPr="00713857" w:rsidRDefault="003C35C4" w:rsidP="00713857">
      <w:pPr>
        <w:spacing w:after="0" w:line="276" w:lineRule="auto"/>
        <w:rPr>
          <w:rFonts w:ascii="Arial" w:hAnsi="Arial" w:cs="Arial"/>
          <w:sz w:val="24"/>
          <w:szCs w:val="24"/>
        </w:rPr>
      </w:pPr>
      <w:r w:rsidRPr="00713857">
        <w:rPr>
          <w:rFonts w:ascii="Arial" w:hAnsi="Arial" w:cs="Arial"/>
          <w:sz w:val="24"/>
          <w:szCs w:val="24"/>
        </w:rPr>
        <w:t>2. Umorze</w:t>
      </w:r>
      <w:r w:rsidR="004C0D58" w:rsidRPr="00713857">
        <w:rPr>
          <w:rFonts w:ascii="Arial" w:hAnsi="Arial" w:cs="Arial"/>
          <w:sz w:val="24"/>
          <w:szCs w:val="24"/>
        </w:rPr>
        <w:t>nie należności</w:t>
      </w:r>
      <w:r w:rsidR="00E94A0F" w:rsidRPr="00713857">
        <w:rPr>
          <w:rFonts w:ascii="Arial" w:hAnsi="Arial" w:cs="Arial"/>
          <w:sz w:val="24"/>
          <w:szCs w:val="24"/>
        </w:rPr>
        <w:t xml:space="preserve"> pieniężnych</w:t>
      </w:r>
      <w:r w:rsidR="004C0D58" w:rsidRPr="00713857">
        <w:rPr>
          <w:rFonts w:ascii="Arial" w:hAnsi="Arial" w:cs="Arial"/>
          <w:sz w:val="24"/>
          <w:szCs w:val="24"/>
        </w:rPr>
        <w:t xml:space="preserve"> w przypadku, gdy </w:t>
      </w:r>
      <w:r w:rsidRPr="00713857">
        <w:rPr>
          <w:rFonts w:ascii="Arial" w:hAnsi="Arial" w:cs="Arial"/>
          <w:sz w:val="24"/>
          <w:szCs w:val="24"/>
        </w:rPr>
        <w:t>oprócz dłużnika głównego zobowiązane są inne osoby, może</w:t>
      </w:r>
      <w:r w:rsidR="00DB31E8" w:rsidRPr="00713857">
        <w:rPr>
          <w:rFonts w:ascii="Arial" w:hAnsi="Arial" w:cs="Arial"/>
          <w:sz w:val="24"/>
          <w:szCs w:val="24"/>
        </w:rPr>
        <w:t xml:space="preserve"> </w:t>
      </w:r>
      <w:r w:rsidRPr="00713857">
        <w:rPr>
          <w:rFonts w:ascii="Arial" w:hAnsi="Arial" w:cs="Arial"/>
          <w:sz w:val="24"/>
          <w:szCs w:val="24"/>
        </w:rPr>
        <w:t>nastąpić tylko wtedy, gdy warunki umorzenia zachodzą wobec wszystkich zobowiązanych.</w:t>
      </w:r>
    </w:p>
    <w:p w14:paraId="4B6DFCA6" w14:textId="5060814A" w:rsidR="00EC6EC7" w:rsidRPr="00713857" w:rsidRDefault="003C35C4" w:rsidP="00713857">
      <w:pPr>
        <w:spacing w:after="0" w:line="276" w:lineRule="auto"/>
        <w:rPr>
          <w:rFonts w:ascii="Arial" w:hAnsi="Arial" w:cs="Arial"/>
          <w:sz w:val="24"/>
          <w:szCs w:val="24"/>
        </w:rPr>
      </w:pPr>
      <w:r w:rsidRPr="00713857">
        <w:rPr>
          <w:rFonts w:ascii="Arial" w:hAnsi="Arial" w:cs="Arial"/>
          <w:sz w:val="24"/>
          <w:szCs w:val="24"/>
        </w:rPr>
        <w:t xml:space="preserve">3. Umorzenie należności </w:t>
      </w:r>
      <w:r w:rsidR="00554B48" w:rsidRPr="00713857">
        <w:rPr>
          <w:rFonts w:ascii="Arial" w:hAnsi="Arial" w:cs="Arial"/>
          <w:sz w:val="24"/>
          <w:szCs w:val="24"/>
        </w:rPr>
        <w:t xml:space="preserve">pieniężnej w kwocie należności </w:t>
      </w:r>
      <w:r w:rsidRPr="00713857">
        <w:rPr>
          <w:rFonts w:ascii="Arial" w:hAnsi="Arial" w:cs="Arial"/>
          <w:sz w:val="24"/>
          <w:szCs w:val="24"/>
        </w:rPr>
        <w:t>głównej w całości skutkuje umorzeniem odsetek. Jeżeli umorzenie dotyczy części</w:t>
      </w:r>
      <w:r w:rsidR="00507F3E" w:rsidRPr="00713857">
        <w:rPr>
          <w:rFonts w:ascii="Arial" w:hAnsi="Arial" w:cs="Arial"/>
          <w:sz w:val="24"/>
          <w:szCs w:val="24"/>
        </w:rPr>
        <w:t xml:space="preserve"> </w:t>
      </w:r>
      <w:r w:rsidRPr="00713857">
        <w:rPr>
          <w:rFonts w:ascii="Arial" w:hAnsi="Arial" w:cs="Arial"/>
          <w:sz w:val="24"/>
          <w:szCs w:val="24"/>
        </w:rPr>
        <w:t>należności głównej, w odpowiednim stosunku do tej należności podlegają umorzeniu odsetki.</w:t>
      </w:r>
    </w:p>
    <w:bookmarkEnd w:id="0"/>
    <w:p w14:paraId="0CEE58FF" w14:textId="77777777" w:rsidR="000811D6" w:rsidRPr="00713857" w:rsidRDefault="000811D6" w:rsidP="00713857">
      <w:pPr>
        <w:spacing w:after="0" w:line="276" w:lineRule="auto"/>
        <w:rPr>
          <w:rFonts w:ascii="Arial" w:hAnsi="Arial" w:cs="Arial"/>
          <w:sz w:val="24"/>
          <w:szCs w:val="24"/>
        </w:rPr>
      </w:pPr>
    </w:p>
    <w:p w14:paraId="77B9A694" w14:textId="37990915" w:rsidR="005B6142" w:rsidRPr="00713857" w:rsidRDefault="00E020C5" w:rsidP="00713857">
      <w:pPr>
        <w:spacing w:after="0" w:line="276" w:lineRule="auto"/>
        <w:ind w:firstLine="426"/>
        <w:rPr>
          <w:rFonts w:ascii="Arial" w:hAnsi="Arial" w:cs="Arial"/>
          <w:sz w:val="24"/>
          <w:szCs w:val="24"/>
        </w:rPr>
      </w:pPr>
      <w:r w:rsidRPr="00713857">
        <w:rPr>
          <w:rFonts w:ascii="Arial" w:hAnsi="Arial" w:cs="Arial"/>
          <w:sz w:val="24"/>
          <w:szCs w:val="24"/>
        </w:rPr>
        <w:t>§</w:t>
      </w:r>
      <w:r w:rsidR="001C684E" w:rsidRPr="00713857">
        <w:rPr>
          <w:rFonts w:ascii="Arial" w:hAnsi="Arial" w:cs="Arial"/>
          <w:sz w:val="24"/>
          <w:szCs w:val="24"/>
        </w:rPr>
        <w:t xml:space="preserve"> </w:t>
      </w:r>
      <w:r w:rsidR="00CF3F3E" w:rsidRPr="00713857">
        <w:rPr>
          <w:rFonts w:ascii="Arial" w:hAnsi="Arial" w:cs="Arial"/>
          <w:sz w:val="24"/>
          <w:szCs w:val="24"/>
        </w:rPr>
        <w:t>6</w:t>
      </w:r>
      <w:r w:rsidR="006F29BA" w:rsidRPr="00713857">
        <w:rPr>
          <w:rFonts w:ascii="Arial" w:hAnsi="Arial" w:cs="Arial"/>
          <w:sz w:val="24"/>
          <w:szCs w:val="24"/>
        </w:rPr>
        <w:t>. 1.</w:t>
      </w:r>
      <w:r w:rsidR="007A40E2" w:rsidRPr="00713857">
        <w:rPr>
          <w:rFonts w:ascii="Arial" w:hAnsi="Arial" w:cs="Arial"/>
          <w:sz w:val="24"/>
          <w:szCs w:val="24"/>
        </w:rPr>
        <w:t xml:space="preserve"> </w:t>
      </w:r>
      <w:r w:rsidR="00695486" w:rsidRPr="00713857">
        <w:rPr>
          <w:rFonts w:ascii="Arial" w:hAnsi="Arial" w:cs="Arial"/>
          <w:sz w:val="24"/>
          <w:szCs w:val="24"/>
        </w:rPr>
        <w:t>Na wniosek dłużnika wierzyciel może</w:t>
      </w:r>
      <w:r w:rsidR="00043775" w:rsidRPr="00713857">
        <w:rPr>
          <w:rFonts w:ascii="Arial" w:hAnsi="Arial" w:cs="Arial"/>
          <w:sz w:val="24"/>
          <w:szCs w:val="24"/>
        </w:rPr>
        <w:t>,</w:t>
      </w:r>
      <w:r w:rsidR="00043775" w:rsidRPr="00713857">
        <w:rPr>
          <w:rFonts w:ascii="Arial" w:eastAsia="Times New Roman" w:hAnsi="Arial" w:cs="Arial"/>
          <w:sz w:val="24"/>
          <w:szCs w:val="24"/>
          <w:lang w:eastAsia="pl-PL"/>
        </w:rPr>
        <w:t xml:space="preserve"> w przypadkach uzasadnionych względami społecznymi lub gospodarczymi</w:t>
      </w:r>
      <w:r w:rsidR="00FF7AD1" w:rsidRPr="00713857">
        <w:rPr>
          <w:rFonts w:ascii="Arial" w:eastAsia="Times New Roman" w:hAnsi="Arial" w:cs="Arial"/>
          <w:sz w:val="24"/>
          <w:szCs w:val="24"/>
          <w:lang w:eastAsia="pl-PL"/>
        </w:rPr>
        <w:t>:</w:t>
      </w:r>
    </w:p>
    <w:p w14:paraId="05E2E4D5" w14:textId="14541FB4" w:rsidR="00695486" w:rsidRPr="00713857" w:rsidRDefault="00695486" w:rsidP="00713857">
      <w:pPr>
        <w:pStyle w:val="Akapitzlist"/>
        <w:numPr>
          <w:ilvl w:val="0"/>
          <w:numId w:val="17"/>
        </w:numPr>
        <w:spacing w:after="0" w:line="276" w:lineRule="auto"/>
        <w:ind w:left="426" w:hanging="284"/>
        <w:rPr>
          <w:rFonts w:ascii="Arial" w:hAnsi="Arial" w:cs="Arial"/>
          <w:sz w:val="24"/>
          <w:szCs w:val="24"/>
        </w:rPr>
      </w:pPr>
      <w:r w:rsidRPr="00713857">
        <w:rPr>
          <w:rFonts w:ascii="Arial" w:eastAsia="Times New Roman" w:hAnsi="Arial" w:cs="Arial"/>
          <w:sz w:val="24"/>
          <w:szCs w:val="24"/>
          <w:lang w:eastAsia="pl-PL"/>
        </w:rPr>
        <w:lastRenderedPageBreak/>
        <w:t>rozłożyć na raty płatność całości albo części należności</w:t>
      </w:r>
      <w:r w:rsidR="009E748C" w:rsidRPr="00713857">
        <w:rPr>
          <w:rFonts w:ascii="Arial" w:eastAsia="Times New Roman" w:hAnsi="Arial" w:cs="Arial"/>
          <w:sz w:val="24"/>
          <w:szCs w:val="24"/>
          <w:lang w:eastAsia="pl-PL"/>
        </w:rPr>
        <w:t xml:space="preserve"> pieniężnej</w:t>
      </w:r>
      <w:r w:rsidR="00043775" w:rsidRPr="00713857">
        <w:rPr>
          <w:rFonts w:ascii="Arial" w:eastAsia="Times New Roman" w:hAnsi="Arial" w:cs="Arial"/>
          <w:sz w:val="24"/>
          <w:szCs w:val="24"/>
          <w:lang w:eastAsia="pl-PL"/>
        </w:rPr>
        <w:t>;</w:t>
      </w:r>
    </w:p>
    <w:p w14:paraId="42CE3199" w14:textId="0E54496B" w:rsidR="000F60A7" w:rsidRPr="00713857" w:rsidRDefault="006F29BA" w:rsidP="00713857">
      <w:pPr>
        <w:pStyle w:val="Akapitzlist"/>
        <w:numPr>
          <w:ilvl w:val="0"/>
          <w:numId w:val="17"/>
        </w:numPr>
        <w:spacing w:after="0" w:line="276" w:lineRule="auto"/>
        <w:ind w:left="426" w:hanging="284"/>
        <w:rPr>
          <w:rFonts w:ascii="Arial" w:hAnsi="Arial" w:cs="Arial"/>
          <w:sz w:val="24"/>
          <w:szCs w:val="24"/>
        </w:rPr>
      </w:pPr>
      <w:r w:rsidRPr="00713857">
        <w:rPr>
          <w:rFonts w:ascii="Arial" w:hAnsi="Arial" w:cs="Arial"/>
          <w:sz w:val="24"/>
          <w:szCs w:val="24"/>
        </w:rPr>
        <w:t>odraczać terminy spłaty całości albo części należności</w:t>
      </w:r>
      <w:r w:rsidR="009E748C" w:rsidRPr="00713857">
        <w:rPr>
          <w:rFonts w:ascii="Arial" w:hAnsi="Arial" w:cs="Arial"/>
          <w:sz w:val="24"/>
          <w:szCs w:val="24"/>
        </w:rPr>
        <w:t xml:space="preserve"> pieniężnej</w:t>
      </w:r>
      <w:r w:rsidR="00043775" w:rsidRPr="00713857">
        <w:rPr>
          <w:rFonts w:ascii="Arial" w:hAnsi="Arial" w:cs="Arial"/>
          <w:sz w:val="24"/>
          <w:szCs w:val="24"/>
        </w:rPr>
        <w:t>.</w:t>
      </w:r>
    </w:p>
    <w:p w14:paraId="52914159" w14:textId="77777777" w:rsidR="00957F5E" w:rsidRPr="00713857" w:rsidRDefault="00957F5E" w:rsidP="00713857">
      <w:pPr>
        <w:pStyle w:val="Akapitzlist"/>
        <w:spacing w:after="0" w:line="276" w:lineRule="auto"/>
        <w:ind w:left="426"/>
        <w:rPr>
          <w:rFonts w:ascii="Arial" w:hAnsi="Arial" w:cs="Arial"/>
          <w:sz w:val="24"/>
          <w:szCs w:val="24"/>
        </w:rPr>
      </w:pPr>
    </w:p>
    <w:p w14:paraId="7B518DD3" w14:textId="2984C501" w:rsidR="003C35C4" w:rsidRPr="00713857" w:rsidRDefault="00501E39" w:rsidP="00713857">
      <w:pPr>
        <w:spacing w:after="0" w:line="276" w:lineRule="auto"/>
        <w:ind w:firstLine="426"/>
        <w:rPr>
          <w:rFonts w:ascii="Arial" w:hAnsi="Arial" w:cs="Arial"/>
          <w:sz w:val="24"/>
          <w:szCs w:val="24"/>
        </w:rPr>
      </w:pPr>
      <w:r w:rsidRPr="00713857">
        <w:rPr>
          <w:rFonts w:ascii="Arial" w:hAnsi="Arial" w:cs="Arial"/>
          <w:sz w:val="24"/>
          <w:szCs w:val="24"/>
        </w:rPr>
        <w:t>2</w:t>
      </w:r>
      <w:r w:rsidR="007A38B1" w:rsidRPr="00713857">
        <w:rPr>
          <w:rFonts w:ascii="Arial" w:hAnsi="Arial" w:cs="Arial"/>
          <w:sz w:val="24"/>
          <w:szCs w:val="24"/>
        </w:rPr>
        <w:t xml:space="preserve">. </w:t>
      </w:r>
      <w:r w:rsidR="003C35C4" w:rsidRPr="00713857">
        <w:rPr>
          <w:rFonts w:ascii="Arial" w:hAnsi="Arial" w:cs="Arial"/>
          <w:sz w:val="24"/>
          <w:szCs w:val="24"/>
        </w:rPr>
        <w:t>Od należności</w:t>
      </w:r>
      <w:r w:rsidR="009E748C" w:rsidRPr="00713857">
        <w:rPr>
          <w:rFonts w:ascii="Arial" w:hAnsi="Arial" w:cs="Arial"/>
          <w:sz w:val="24"/>
          <w:szCs w:val="24"/>
        </w:rPr>
        <w:t xml:space="preserve"> pieniężnej</w:t>
      </w:r>
      <w:r w:rsidR="003C35C4" w:rsidRPr="00713857">
        <w:rPr>
          <w:rFonts w:ascii="Arial" w:hAnsi="Arial" w:cs="Arial"/>
          <w:sz w:val="24"/>
          <w:szCs w:val="24"/>
        </w:rPr>
        <w:t xml:space="preserve">, której termin </w:t>
      </w:r>
      <w:r w:rsidR="0062072D" w:rsidRPr="00713857">
        <w:rPr>
          <w:rFonts w:ascii="Arial" w:hAnsi="Arial" w:cs="Arial"/>
          <w:sz w:val="24"/>
          <w:szCs w:val="24"/>
        </w:rPr>
        <w:t>sp</w:t>
      </w:r>
      <w:r w:rsidR="003C35C4" w:rsidRPr="00713857">
        <w:rPr>
          <w:rFonts w:ascii="Arial" w:hAnsi="Arial" w:cs="Arial"/>
          <w:sz w:val="24"/>
          <w:szCs w:val="24"/>
        </w:rPr>
        <w:t>łaty odroczono albo którą rozłożono na raty, nie pobiera się odsetek za</w:t>
      </w:r>
      <w:r w:rsidR="00507F3E" w:rsidRPr="00713857">
        <w:rPr>
          <w:rFonts w:ascii="Arial" w:hAnsi="Arial" w:cs="Arial"/>
          <w:sz w:val="24"/>
          <w:szCs w:val="24"/>
        </w:rPr>
        <w:t xml:space="preserve"> </w:t>
      </w:r>
      <w:r w:rsidR="003C35C4" w:rsidRPr="00713857">
        <w:rPr>
          <w:rFonts w:ascii="Arial" w:hAnsi="Arial" w:cs="Arial"/>
          <w:sz w:val="24"/>
          <w:szCs w:val="24"/>
        </w:rPr>
        <w:t>okres od</w:t>
      </w:r>
      <w:r w:rsidR="00FD7821" w:rsidRPr="00713857">
        <w:rPr>
          <w:rFonts w:ascii="Arial" w:hAnsi="Arial" w:cs="Arial"/>
          <w:sz w:val="24"/>
          <w:szCs w:val="24"/>
        </w:rPr>
        <w:t> </w:t>
      </w:r>
      <w:r w:rsidR="003C35C4" w:rsidRPr="00713857">
        <w:rPr>
          <w:rFonts w:ascii="Arial" w:hAnsi="Arial" w:cs="Arial"/>
          <w:sz w:val="24"/>
          <w:szCs w:val="24"/>
        </w:rPr>
        <w:t>dnia przyznania ulgi, o której mowa w ust.</w:t>
      </w:r>
      <w:r w:rsidR="00FD7821" w:rsidRPr="00713857">
        <w:rPr>
          <w:rFonts w:ascii="Arial" w:hAnsi="Arial" w:cs="Arial"/>
          <w:sz w:val="24"/>
          <w:szCs w:val="24"/>
        </w:rPr>
        <w:t xml:space="preserve"> </w:t>
      </w:r>
      <w:r w:rsidR="003C35C4" w:rsidRPr="00713857">
        <w:rPr>
          <w:rFonts w:ascii="Arial" w:hAnsi="Arial" w:cs="Arial"/>
          <w:sz w:val="24"/>
          <w:szCs w:val="24"/>
        </w:rPr>
        <w:t>1, do upływu terminów zapłaty określonych przez organ</w:t>
      </w:r>
      <w:r w:rsidR="00E94A0F" w:rsidRPr="00713857">
        <w:rPr>
          <w:rFonts w:ascii="Arial" w:hAnsi="Arial" w:cs="Arial"/>
          <w:sz w:val="24"/>
          <w:szCs w:val="24"/>
        </w:rPr>
        <w:t xml:space="preserve"> lub osobę</w:t>
      </w:r>
      <w:r w:rsidR="00507F3E" w:rsidRPr="00713857">
        <w:rPr>
          <w:rFonts w:ascii="Arial" w:hAnsi="Arial" w:cs="Arial"/>
          <w:sz w:val="24"/>
          <w:szCs w:val="24"/>
        </w:rPr>
        <w:t xml:space="preserve"> </w:t>
      </w:r>
      <w:r w:rsidR="003C35C4" w:rsidRPr="00713857">
        <w:rPr>
          <w:rFonts w:ascii="Arial" w:hAnsi="Arial" w:cs="Arial"/>
          <w:sz w:val="24"/>
          <w:szCs w:val="24"/>
        </w:rPr>
        <w:t>przyznając</w:t>
      </w:r>
      <w:r w:rsidR="00E94A0F" w:rsidRPr="00713857">
        <w:rPr>
          <w:rFonts w:ascii="Arial" w:hAnsi="Arial" w:cs="Arial"/>
          <w:sz w:val="24"/>
          <w:szCs w:val="24"/>
        </w:rPr>
        <w:t>ą</w:t>
      </w:r>
      <w:r w:rsidR="003C35C4" w:rsidRPr="00713857">
        <w:rPr>
          <w:rFonts w:ascii="Arial" w:hAnsi="Arial" w:cs="Arial"/>
          <w:sz w:val="24"/>
          <w:szCs w:val="24"/>
        </w:rPr>
        <w:t xml:space="preserve"> ulgę</w:t>
      </w:r>
      <w:r w:rsidRPr="00713857">
        <w:rPr>
          <w:rFonts w:ascii="Arial" w:hAnsi="Arial" w:cs="Arial"/>
          <w:sz w:val="24"/>
          <w:szCs w:val="24"/>
        </w:rPr>
        <w:t xml:space="preserve">. </w:t>
      </w:r>
    </w:p>
    <w:p w14:paraId="658690C0" w14:textId="77777777" w:rsidR="00957F5E" w:rsidRPr="00713857" w:rsidRDefault="00957F5E" w:rsidP="00713857">
      <w:pPr>
        <w:spacing w:after="0" w:line="276" w:lineRule="auto"/>
        <w:ind w:firstLine="426"/>
        <w:rPr>
          <w:rFonts w:ascii="Arial" w:hAnsi="Arial" w:cs="Arial"/>
          <w:sz w:val="24"/>
          <w:szCs w:val="24"/>
        </w:rPr>
      </w:pPr>
    </w:p>
    <w:p w14:paraId="02BAD04A" w14:textId="589E2238" w:rsidR="003C35C4" w:rsidRPr="00713857" w:rsidRDefault="00501E39" w:rsidP="00713857">
      <w:pPr>
        <w:spacing w:after="0" w:line="276" w:lineRule="auto"/>
        <w:ind w:firstLine="426"/>
        <w:rPr>
          <w:rFonts w:ascii="Arial" w:hAnsi="Arial" w:cs="Arial"/>
          <w:sz w:val="24"/>
          <w:szCs w:val="24"/>
        </w:rPr>
      </w:pPr>
      <w:r w:rsidRPr="00713857">
        <w:rPr>
          <w:rFonts w:ascii="Arial" w:hAnsi="Arial" w:cs="Arial"/>
          <w:sz w:val="24"/>
          <w:szCs w:val="24"/>
        </w:rPr>
        <w:t>3</w:t>
      </w:r>
      <w:r w:rsidR="003C35C4" w:rsidRPr="00713857">
        <w:rPr>
          <w:rFonts w:ascii="Arial" w:hAnsi="Arial" w:cs="Arial"/>
          <w:sz w:val="24"/>
          <w:szCs w:val="24"/>
        </w:rPr>
        <w:t>. W przypadku odmowy zastosowania wnioskowanej ulgi, odsetki liczone są w pełnej wysokości do dnia</w:t>
      </w:r>
      <w:r w:rsidR="00DB31E8" w:rsidRPr="00713857">
        <w:rPr>
          <w:rFonts w:ascii="Arial" w:hAnsi="Arial" w:cs="Arial"/>
          <w:sz w:val="24"/>
          <w:szCs w:val="24"/>
        </w:rPr>
        <w:t xml:space="preserve"> </w:t>
      </w:r>
      <w:r w:rsidR="003C35C4" w:rsidRPr="00713857">
        <w:rPr>
          <w:rFonts w:ascii="Arial" w:hAnsi="Arial" w:cs="Arial"/>
          <w:sz w:val="24"/>
          <w:szCs w:val="24"/>
        </w:rPr>
        <w:t>dokonania wpłaty.</w:t>
      </w:r>
    </w:p>
    <w:p w14:paraId="3A3FA8FA" w14:textId="77777777" w:rsidR="00043775" w:rsidRPr="00713857" w:rsidRDefault="00043775" w:rsidP="00713857">
      <w:pPr>
        <w:spacing w:after="0" w:line="276" w:lineRule="auto"/>
        <w:rPr>
          <w:rFonts w:ascii="Arial" w:hAnsi="Arial" w:cs="Arial"/>
          <w:bCs/>
          <w:sz w:val="24"/>
          <w:szCs w:val="24"/>
        </w:rPr>
      </w:pPr>
    </w:p>
    <w:p w14:paraId="5EC0855B" w14:textId="0844DEC3" w:rsidR="000C5E73" w:rsidRPr="00713857" w:rsidRDefault="00411002" w:rsidP="00713857">
      <w:pPr>
        <w:spacing w:after="0" w:line="276" w:lineRule="auto"/>
        <w:ind w:firstLine="708"/>
        <w:rPr>
          <w:rFonts w:ascii="Arial" w:hAnsi="Arial" w:cs="Arial"/>
          <w:sz w:val="24"/>
          <w:szCs w:val="24"/>
        </w:rPr>
      </w:pPr>
      <w:r w:rsidRPr="00713857">
        <w:rPr>
          <w:rFonts w:ascii="Arial" w:hAnsi="Arial" w:cs="Arial"/>
          <w:bCs/>
          <w:sz w:val="24"/>
          <w:szCs w:val="24"/>
        </w:rPr>
        <w:t>§ 7.</w:t>
      </w:r>
      <w:r w:rsidR="009224C6">
        <w:rPr>
          <w:rFonts w:ascii="Arial" w:hAnsi="Arial" w:cs="Arial"/>
          <w:bCs/>
          <w:sz w:val="24"/>
          <w:szCs w:val="24"/>
        </w:rPr>
        <w:t xml:space="preserve"> </w:t>
      </w:r>
      <w:r w:rsidR="00563130" w:rsidRPr="00713857">
        <w:rPr>
          <w:rFonts w:ascii="Arial" w:hAnsi="Arial" w:cs="Arial"/>
          <w:sz w:val="24"/>
          <w:szCs w:val="24"/>
        </w:rPr>
        <w:t>Możliwe jest zastosowanie d</w:t>
      </w:r>
      <w:r w:rsidR="004F2162" w:rsidRPr="00713857">
        <w:rPr>
          <w:rFonts w:ascii="Arial" w:hAnsi="Arial" w:cs="Arial"/>
          <w:sz w:val="24"/>
          <w:szCs w:val="24"/>
        </w:rPr>
        <w:t xml:space="preserve">o tej samej należności </w:t>
      </w:r>
      <w:r w:rsidR="004201BC" w:rsidRPr="00713857">
        <w:rPr>
          <w:rFonts w:ascii="Arial" w:hAnsi="Arial" w:cs="Arial"/>
          <w:sz w:val="24"/>
          <w:szCs w:val="24"/>
        </w:rPr>
        <w:t xml:space="preserve">pieniężnej </w:t>
      </w:r>
      <w:r w:rsidR="004F2162" w:rsidRPr="00713857">
        <w:rPr>
          <w:rFonts w:ascii="Arial" w:hAnsi="Arial" w:cs="Arial"/>
          <w:sz w:val="24"/>
          <w:szCs w:val="24"/>
        </w:rPr>
        <w:t>więcej niż jednej ulgi</w:t>
      </w:r>
      <w:r w:rsidR="007B3D5A" w:rsidRPr="00713857">
        <w:rPr>
          <w:rFonts w:ascii="Arial" w:hAnsi="Arial" w:cs="Arial"/>
          <w:sz w:val="24"/>
          <w:szCs w:val="24"/>
        </w:rPr>
        <w:t xml:space="preserve"> przewidzianej niniejszą uchwałą</w:t>
      </w:r>
      <w:r w:rsidR="004F2162" w:rsidRPr="00713857">
        <w:rPr>
          <w:rFonts w:ascii="Arial" w:hAnsi="Arial" w:cs="Arial"/>
          <w:sz w:val="24"/>
          <w:szCs w:val="24"/>
        </w:rPr>
        <w:t>, o</w:t>
      </w:r>
      <w:r w:rsidR="003E7FC7" w:rsidRPr="00713857">
        <w:rPr>
          <w:rFonts w:ascii="Arial" w:hAnsi="Arial" w:cs="Arial"/>
          <w:sz w:val="24"/>
          <w:szCs w:val="24"/>
        </w:rPr>
        <w:t> </w:t>
      </w:r>
      <w:r w:rsidR="004F2162" w:rsidRPr="00713857">
        <w:rPr>
          <w:rFonts w:ascii="Arial" w:hAnsi="Arial" w:cs="Arial"/>
          <w:sz w:val="24"/>
          <w:szCs w:val="24"/>
        </w:rPr>
        <w:t>ile</w:t>
      </w:r>
      <w:r w:rsidR="000C5E73" w:rsidRPr="00713857">
        <w:rPr>
          <w:rFonts w:ascii="Arial" w:hAnsi="Arial" w:cs="Arial"/>
          <w:sz w:val="24"/>
          <w:szCs w:val="24"/>
        </w:rPr>
        <w:t xml:space="preserve"> wzajemnie się </w:t>
      </w:r>
      <w:r w:rsidR="007B3D5A" w:rsidRPr="00713857">
        <w:rPr>
          <w:rFonts w:ascii="Arial" w:hAnsi="Arial" w:cs="Arial"/>
          <w:sz w:val="24"/>
          <w:szCs w:val="24"/>
        </w:rPr>
        <w:t xml:space="preserve">one </w:t>
      </w:r>
      <w:r w:rsidR="000C5E73" w:rsidRPr="00713857">
        <w:rPr>
          <w:rFonts w:ascii="Arial" w:hAnsi="Arial" w:cs="Arial"/>
          <w:sz w:val="24"/>
          <w:szCs w:val="24"/>
        </w:rPr>
        <w:t>nie wykluczają.</w:t>
      </w:r>
    </w:p>
    <w:p w14:paraId="181A4FC9" w14:textId="33149B08" w:rsidR="00411002" w:rsidRPr="00713857" w:rsidRDefault="009224C6" w:rsidP="00713857">
      <w:pPr>
        <w:spacing w:after="0" w:line="276" w:lineRule="auto"/>
        <w:rPr>
          <w:rFonts w:ascii="Arial" w:hAnsi="Arial" w:cs="Arial"/>
          <w:bCs/>
          <w:sz w:val="24"/>
          <w:szCs w:val="24"/>
        </w:rPr>
      </w:pPr>
      <w:r>
        <w:rPr>
          <w:rFonts w:ascii="Arial" w:hAnsi="Arial" w:cs="Arial"/>
          <w:bCs/>
          <w:sz w:val="24"/>
          <w:szCs w:val="24"/>
        </w:rPr>
        <w:t xml:space="preserve"> </w:t>
      </w:r>
    </w:p>
    <w:p w14:paraId="2458BCCA" w14:textId="75E9D7F0" w:rsidR="006353A6" w:rsidRPr="00713857" w:rsidRDefault="003C35C4" w:rsidP="00713857">
      <w:pPr>
        <w:spacing w:after="0" w:line="276" w:lineRule="auto"/>
        <w:ind w:firstLine="708"/>
        <w:rPr>
          <w:rFonts w:ascii="Arial" w:hAnsi="Arial" w:cs="Arial"/>
          <w:sz w:val="24"/>
          <w:szCs w:val="24"/>
        </w:rPr>
      </w:pPr>
      <w:r w:rsidRPr="00713857">
        <w:rPr>
          <w:rFonts w:ascii="Arial" w:hAnsi="Arial" w:cs="Arial"/>
          <w:bCs/>
          <w:sz w:val="24"/>
          <w:szCs w:val="24"/>
        </w:rPr>
        <w:t xml:space="preserve">§ </w:t>
      </w:r>
      <w:r w:rsidR="00FA5CB6" w:rsidRPr="00713857">
        <w:rPr>
          <w:rFonts w:ascii="Arial" w:hAnsi="Arial" w:cs="Arial"/>
          <w:bCs/>
          <w:sz w:val="24"/>
          <w:szCs w:val="24"/>
        </w:rPr>
        <w:t>8</w:t>
      </w:r>
      <w:r w:rsidRPr="00713857">
        <w:rPr>
          <w:rFonts w:ascii="Arial" w:hAnsi="Arial" w:cs="Arial"/>
          <w:bCs/>
          <w:sz w:val="24"/>
          <w:szCs w:val="24"/>
        </w:rPr>
        <w:t xml:space="preserve">. </w:t>
      </w:r>
      <w:r w:rsidR="00B045BD" w:rsidRPr="00713857">
        <w:rPr>
          <w:rFonts w:ascii="Arial" w:hAnsi="Arial" w:cs="Arial"/>
          <w:sz w:val="24"/>
          <w:szCs w:val="24"/>
        </w:rPr>
        <w:t>1. Wniosek o udzielenie ulgi</w:t>
      </w:r>
      <w:r w:rsidR="005C2CF7" w:rsidRPr="00713857">
        <w:rPr>
          <w:rFonts w:ascii="Arial" w:hAnsi="Arial" w:cs="Arial"/>
          <w:sz w:val="24"/>
          <w:szCs w:val="24"/>
        </w:rPr>
        <w:t xml:space="preserve"> powinien zawierać:</w:t>
      </w:r>
    </w:p>
    <w:p w14:paraId="7D489A91" w14:textId="77777777" w:rsidR="006353A6" w:rsidRPr="00713857" w:rsidRDefault="006353A6" w:rsidP="00713857">
      <w:pPr>
        <w:pStyle w:val="Akapitzlist"/>
        <w:numPr>
          <w:ilvl w:val="0"/>
          <w:numId w:val="19"/>
        </w:numPr>
        <w:tabs>
          <w:tab w:val="left" w:pos="426"/>
        </w:tabs>
        <w:spacing w:after="0" w:line="276" w:lineRule="auto"/>
        <w:ind w:hanging="578"/>
        <w:rPr>
          <w:rFonts w:ascii="Arial" w:hAnsi="Arial" w:cs="Arial"/>
          <w:sz w:val="24"/>
          <w:szCs w:val="24"/>
        </w:rPr>
      </w:pPr>
      <w:r w:rsidRPr="00713857">
        <w:rPr>
          <w:rFonts w:ascii="Arial" w:hAnsi="Arial" w:cs="Arial"/>
          <w:sz w:val="24"/>
          <w:szCs w:val="24"/>
        </w:rPr>
        <w:t>w przypadku dłużnika niebędącego przedsiębiorcą – imię i nazwisko oraz adres zamieszkania;</w:t>
      </w:r>
    </w:p>
    <w:p w14:paraId="0AE4E1FE" w14:textId="77777777" w:rsidR="006353A6" w:rsidRPr="00713857" w:rsidRDefault="006353A6" w:rsidP="00713857">
      <w:pPr>
        <w:pStyle w:val="Akapitzlist"/>
        <w:numPr>
          <w:ilvl w:val="0"/>
          <w:numId w:val="19"/>
        </w:numPr>
        <w:tabs>
          <w:tab w:val="left" w:pos="426"/>
        </w:tabs>
        <w:spacing w:after="0" w:line="276" w:lineRule="auto"/>
        <w:ind w:left="426" w:hanging="284"/>
        <w:rPr>
          <w:rFonts w:ascii="Arial" w:hAnsi="Arial" w:cs="Arial"/>
          <w:sz w:val="24"/>
          <w:szCs w:val="24"/>
        </w:rPr>
      </w:pPr>
      <w:r w:rsidRPr="00713857">
        <w:rPr>
          <w:rFonts w:ascii="Arial" w:hAnsi="Arial" w:cs="Arial"/>
          <w:sz w:val="24"/>
          <w:szCs w:val="24"/>
        </w:rPr>
        <w:t xml:space="preserve">w przypadku dłużnika będącego przedsiębiorcą – imię i nazwisko lub nazwę, adres siedziby oraz NIP i REGON; </w:t>
      </w:r>
    </w:p>
    <w:p w14:paraId="018517EE" w14:textId="0810E319" w:rsidR="006353A6" w:rsidRPr="00713857" w:rsidRDefault="006353A6" w:rsidP="00713857">
      <w:pPr>
        <w:pStyle w:val="Akapitzlist"/>
        <w:numPr>
          <w:ilvl w:val="0"/>
          <w:numId w:val="19"/>
        </w:numPr>
        <w:tabs>
          <w:tab w:val="left" w:pos="426"/>
        </w:tabs>
        <w:spacing w:after="0" w:line="276" w:lineRule="auto"/>
        <w:ind w:left="426" w:hanging="284"/>
        <w:rPr>
          <w:rFonts w:ascii="Arial" w:hAnsi="Arial" w:cs="Arial"/>
          <w:sz w:val="24"/>
          <w:szCs w:val="24"/>
        </w:rPr>
      </w:pPr>
      <w:r w:rsidRPr="00713857">
        <w:rPr>
          <w:rFonts w:ascii="Arial" w:hAnsi="Arial" w:cs="Arial"/>
          <w:sz w:val="24"/>
          <w:szCs w:val="24"/>
        </w:rPr>
        <w:t>sprecyzowanie rodzaju ulgi i uzasadnienie wniosku o zastosowanie ulgi;</w:t>
      </w:r>
    </w:p>
    <w:p w14:paraId="05CAFC82" w14:textId="77777777" w:rsidR="006353A6" w:rsidRPr="00713857" w:rsidRDefault="006353A6" w:rsidP="00713857">
      <w:pPr>
        <w:pStyle w:val="Akapitzlist"/>
        <w:numPr>
          <w:ilvl w:val="0"/>
          <w:numId w:val="19"/>
        </w:numPr>
        <w:tabs>
          <w:tab w:val="left" w:pos="426"/>
        </w:tabs>
        <w:spacing w:after="0" w:line="276" w:lineRule="auto"/>
        <w:ind w:hanging="578"/>
        <w:rPr>
          <w:rFonts w:ascii="Arial" w:hAnsi="Arial" w:cs="Arial"/>
          <w:sz w:val="24"/>
          <w:szCs w:val="24"/>
        </w:rPr>
      </w:pPr>
      <w:r w:rsidRPr="00713857">
        <w:rPr>
          <w:rFonts w:ascii="Arial" w:hAnsi="Arial" w:cs="Arial"/>
          <w:sz w:val="24"/>
          <w:szCs w:val="24"/>
        </w:rPr>
        <w:t xml:space="preserve">określenie </w:t>
      </w:r>
      <w:r w:rsidR="003C35C4" w:rsidRPr="00713857">
        <w:rPr>
          <w:rFonts w:ascii="Arial" w:hAnsi="Arial" w:cs="Arial"/>
          <w:sz w:val="24"/>
          <w:szCs w:val="24"/>
        </w:rPr>
        <w:t xml:space="preserve">sytuacji finansowej </w:t>
      </w:r>
      <w:r w:rsidRPr="00713857">
        <w:rPr>
          <w:rFonts w:ascii="Arial" w:hAnsi="Arial" w:cs="Arial"/>
          <w:sz w:val="24"/>
          <w:szCs w:val="24"/>
        </w:rPr>
        <w:t>dłużnika;</w:t>
      </w:r>
    </w:p>
    <w:p w14:paraId="280EE460" w14:textId="6D1CE3A9" w:rsidR="003C35C4" w:rsidRPr="00713857" w:rsidRDefault="003C35C4" w:rsidP="00713857">
      <w:pPr>
        <w:pStyle w:val="Akapitzlist"/>
        <w:numPr>
          <w:ilvl w:val="0"/>
          <w:numId w:val="19"/>
        </w:numPr>
        <w:tabs>
          <w:tab w:val="left" w:pos="426"/>
        </w:tabs>
        <w:spacing w:after="0" w:line="276" w:lineRule="auto"/>
        <w:ind w:hanging="578"/>
        <w:rPr>
          <w:rFonts w:ascii="Arial" w:hAnsi="Arial" w:cs="Arial"/>
          <w:sz w:val="24"/>
          <w:szCs w:val="24"/>
        </w:rPr>
      </w:pPr>
      <w:r w:rsidRPr="00713857">
        <w:rPr>
          <w:rFonts w:ascii="Arial" w:hAnsi="Arial" w:cs="Arial"/>
          <w:sz w:val="24"/>
          <w:szCs w:val="24"/>
        </w:rPr>
        <w:t>dokumenty uzasadniające</w:t>
      </w:r>
      <w:r w:rsidR="00507F3E" w:rsidRPr="00713857">
        <w:rPr>
          <w:rFonts w:ascii="Arial" w:hAnsi="Arial" w:cs="Arial"/>
          <w:sz w:val="24"/>
          <w:szCs w:val="24"/>
        </w:rPr>
        <w:t xml:space="preserve"> </w:t>
      </w:r>
      <w:r w:rsidR="00CA7588" w:rsidRPr="00713857">
        <w:rPr>
          <w:rFonts w:ascii="Arial" w:hAnsi="Arial" w:cs="Arial"/>
          <w:sz w:val="24"/>
          <w:szCs w:val="24"/>
        </w:rPr>
        <w:t>składany wniosek i potwierdzające przedstawiony stan faktyczny.</w:t>
      </w:r>
    </w:p>
    <w:p w14:paraId="0856C5E1" w14:textId="77777777" w:rsidR="00957F5E" w:rsidRPr="00713857" w:rsidRDefault="00957F5E" w:rsidP="00713857">
      <w:pPr>
        <w:pStyle w:val="Akapitzlist"/>
        <w:tabs>
          <w:tab w:val="left" w:pos="426"/>
        </w:tabs>
        <w:spacing w:after="0" w:line="276" w:lineRule="auto"/>
        <w:rPr>
          <w:rFonts w:ascii="Arial" w:hAnsi="Arial" w:cs="Arial"/>
          <w:sz w:val="24"/>
          <w:szCs w:val="24"/>
        </w:rPr>
      </w:pPr>
    </w:p>
    <w:p w14:paraId="5E5BF118" w14:textId="2679FBD1" w:rsidR="003C35C4" w:rsidRPr="00713857" w:rsidRDefault="003C35C4" w:rsidP="00713857">
      <w:pPr>
        <w:spacing w:after="0" w:line="276" w:lineRule="auto"/>
        <w:ind w:firstLine="708"/>
        <w:rPr>
          <w:rFonts w:ascii="Arial" w:hAnsi="Arial" w:cs="Arial"/>
          <w:sz w:val="24"/>
          <w:szCs w:val="24"/>
        </w:rPr>
      </w:pPr>
      <w:r w:rsidRPr="00713857">
        <w:rPr>
          <w:rFonts w:ascii="Arial" w:hAnsi="Arial" w:cs="Arial"/>
          <w:sz w:val="24"/>
          <w:szCs w:val="24"/>
        </w:rPr>
        <w:t>2. W przypadku stwierdzenia, iż przedstawione dokumenty</w:t>
      </w:r>
      <w:r w:rsidR="006353A6" w:rsidRPr="00713857">
        <w:rPr>
          <w:rFonts w:ascii="Arial" w:hAnsi="Arial" w:cs="Arial"/>
          <w:sz w:val="24"/>
          <w:szCs w:val="24"/>
        </w:rPr>
        <w:t xml:space="preserve">, o których mowa w ust. 1 </w:t>
      </w:r>
      <w:r w:rsidRPr="00713857">
        <w:rPr>
          <w:rFonts w:ascii="Arial" w:hAnsi="Arial" w:cs="Arial"/>
          <w:sz w:val="24"/>
          <w:szCs w:val="24"/>
        </w:rPr>
        <w:t>są niewystarczające do</w:t>
      </w:r>
      <w:r w:rsidR="009E5242" w:rsidRPr="00713857">
        <w:rPr>
          <w:rFonts w:ascii="Arial" w:hAnsi="Arial" w:cs="Arial"/>
          <w:sz w:val="24"/>
          <w:szCs w:val="24"/>
        </w:rPr>
        <w:t> </w:t>
      </w:r>
      <w:r w:rsidRPr="00713857">
        <w:rPr>
          <w:rFonts w:ascii="Arial" w:hAnsi="Arial" w:cs="Arial"/>
          <w:sz w:val="24"/>
          <w:szCs w:val="24"/>
        </w:rPr>
        <w:t>udzielenia ulgi</w:t>
      </w:r>
      <w:r w:rsidR="006353A6" w:rsidRPr="00713857">
        <w:rPr>
          <w:rFonts w:ascii="Arial" w:hAnsi="Arial" w:cs="Arial"/>
          <w:sz w:val="24"/>
          <w:szCs w:val="24"/>
        </w:rPr>
        <w:t xml:space="preserve">, </w:t>
      </w:r>
      <w:r w:rsidRPr="00713857">
        <w:rPr>
          <w:rFonts w:ascii="Arial" w:hAnsi="Arial" w:cs="Arial"/>
          <w:sz w:val="24"/>
          <w:szCs w:val="24"/>
        </w:rPr>
        <w:t>organ</w:t>
      </w:r>
      <w:r w:rsidR="006353A6" w:rsidRPr="00713857">
        <w:rPr>
          <w:rFonts w:ascii="Arial" w:hAnsi="Arial" w:cs="Arial"/>
          <w:sz w:val="24"/>
          <w:szCs w:val="24"/>
        </w:rPr>
        <w:t xml:space="preserve"> lub osoba</w:t>
      </w:r>
      <w:r w:rsidR="00BF09FB" w:rsidRPr="00713857">
        <w:rPr>
          <w:rFonts w:ascii="Arial" w:hAnsi="Arial" w:cs="Arial"/>
          <w:sz w:val="24"/>
          <w:szCs w:val="24"/>
        </w:rPr>
        <w:t xml:space="preserve"> </w:t>
      </w:r>
      <w:r w:rsidRPr="00713857">
        <w:rPr>
          <w:rFonts w:ascii="Arial" w:hAnsi="Arial" w:cs="Arial"/>
          <w:sz w:val="24"/>
          <w:szCs w:val="24"/>
        </w:rPr>
        <w:t>uprawnion</w:t>
      </w:r>
      <w:r w:rsidR="006353A6" w:rsidRPr="00713857">
        <w:rPr>
          <w:rFonts w:ascii="Arial" w:hAnsi="Arial" w:cs="Arial"/>
          <w:sz w:val="24"/>
          <w:szCs w:val="24"/>
        </w:rPr>
        <w:t>a</w:t>
      </w:r>
      <w:r w:rsidRPr="00713857">
        <w:rPr>
          <w:rFonts w:ascii="Arial" w:hAnsi="Arial" w:cs="Arial"/>
          <w:sz w:val="24"/>
          <w:szCs w:val="24"/>
        </w:rPr>
        <w:t xml:space="preserve"> wzywa dłużnika do ich uzupełnienia w wyznaczonym terminie</w:t>
      </w:r>
      <w:r w:rsidR="00957F5E" w:rsidRPr="00713857">
        <w:rPr>
          <w:rFonts w:ascii="Arial" w:hAnsi="Arial" w:cs="Arial"/>
          <w:sz w:val="24"/>
          <w:szCs w:val="24"/>
        </w:rPr>
        <w:t>.</w:t>
      </w:r>
    </w:p>
    <w:p w14:paraId="30BE4470" w14:textId="77777777" w:rsidR="00957F5E" w:rsidRPr="00713857" w:rsidRDefault="00957F5E" w:rsidP="00713857">
      <w:pPr>
        <w:spacing w:after="0" w:line="276" w:lineRule="auto"/>
        <w:ind w:firstLine="708"/>
        <w:rPr>
          <w:rFonts w:ascii="Arial" w:hAnsi="Arial" w:cs="Arial"/>
          <w:sz w:val="24"/>
          <w:szCs w:val="24"/>
        </w:rPr>
      </w:pPr>
    </w:p>
    <w:p w14:paraId="083D04BB" w14:textId="77777777" w:rsidR="003C35C4" w:rsidRPr="00713857" w:rsidRDefault="007A40E2" w:rsidP="00713857">
      <w:pPr>
        <w:spacing w:after="0" w:line="276" w:lineRule="auto"/>
        <w:ind w:firstLine="426"/>
        <w:rPr>
          <w:rFonts w:ascii="Arial" w:hAnsi="Arial" w:cs="Arial"/>
          <w:sz w:val="24"/>
          <w:szCs w:val="24"/>
        </w:rPr>
      </w:pPr>
      <w:r w:rsidRPr="00713857">
        <w:rPr>
          <w:rFonts w:ascii="Arial" w:hAnsi="Arial" w:cs="Arial"/>
          <w:sz w:val="24"/>
          <w:szCs w:val="24"/>
        </w:rPr>
        <w:t>3. Nie</w:t>
      </w:r>
      <w:r w:rsidR="003C35C4" w:rsidRPr="00713857">
        <w:rPr>
          <w:rFonts w:ascii="Arial" w:hAnsi="Arial" w:cs="Arial"/>
          <w:sz w:val="24"/>
          <w:szCs w:val="24"/>
        </w:rPr>
        <w:t>uzupełnienie wniosku przez dłużnika w wyznaczonym ter</w:t>
      </w:r>
      <w:r w:rsidR="00CB0F30" w:rsidRPr="00713857">
        <w:rPr>
          <w:rFonts w:ascii="Arial" w:hAnsi="Arial" w:cs="Arial"/>
          <w:sz w:val="24"/>
          <w:szCs w:val="24"/>
        </w:rPr>
        <w:t>minie powoduje pozostawienie go </w:t>
      </w:r>
      <w:r w:rsidR="003C35C4" w:rsidRPr="00713857">
        <w:rPr>
          <w:rFonts w:ascii="Arial" w:hAnsi="Arial" w:cs="Arial"/>
          <w:sz w:val="24"/>
          <w:szCs w:val="24"/>
        </w:rPr>
        <w:t>bez</w:t>
      </w:r>
      <w:r w:rsidR="00CB0F30" w:rsidRPr="00713857">
        <w:rPr>
          <w:rFonts w:ascii="Arial" w:hAnsi="Arial" w:cs="Arial"/>
          <w:sz w:val="24"/>
          <w:szCs w:val="24"/>
        </w:rPr>
        <w:t> </w:t>
      </w:r>
      <w:r w:rsidR="003C35C4" w:rsidRPr="00713857">
        <w:rPr>
          <w:rFonts w:ascii="Arial" w:hAnsi="Arial" w:cs="Arial"/>
          <w:sz w:val="24"/>
          <w:szCs w:val="24"/>
        </w:rPr>
        <w:t>rozpatrzenia.</w:t>
      </w:r>
    </w:p>
    <w:p w14:paraId="27EB39B3" w14:textId="77777777" w:rsidR="00507F3E" w:rsidRPr="00713857" w:rsidRDefault="00507F3E" w:rsidP="00713857">
      <w:pPr>
        <w:spacing w:after="0" w:line="276" w:lineRule="auto"/>
        <w:rPr>
          <w:rFonts w:ascii="Arial" w:hAnsi="Arial" w:cs="Arial"/>
          <w:bCs/>
          <w:sz w:val="24"/>
          <w:szCs w:val="24"/>
        </w:rPr>
      </w:pPr>
    </w:p>
    <w:p w14:paraId="0611519C" w14:textId="634362AE" w:rsidR="00B9565A" w:rsidRPr="00713857" w:rsidRDefault="003C35C4" w:rsidP="00713857">
      <w:pPr>
        <w:spacing w:after="0" w:line="276" w:lineRule="auto"/>
        <w:ind w:firstLine="426"/>
        <w:rPr>
          <w:rFonts w:ascii="Arial" w:hAnsi="Arial" w:cs="Arial"/>
          <w:color w:val="000000" w:themeColor="text1"/>
          <w:sz w:val="24"/>
          <w:szCs w:val="24"/>
        </w:rPr>
      </w:pPr>
      <w:bookmarkStart w:id="1" w:name="_Hlk160011084"/>
      <w:r w:rsidRPr="00713857">
        <w:rPr>
          <w:rFonts w:ascii="Arial" w:hAnsi="Arial" w:cs="Arial"/>
          <w:bCs/>
          <w:sz w:val="24"/>
          <w:szCs w:val="24"/>
        </w:rPr>
        <w:t xml:space="preserve">§ </w:t>
      </w:r>
      <w:r w:rsidR="00FA5CB6" w:rsidRPr="00713857">
        <w:rPr>
          <w:rFonts w:ascii="Arial" w:hAnsi="Arial" w:cs="Arial"/>
          <w:bCs/>
          <w:sz w:val="24"/>
          <w:szCs w:val="24"/>
        </w:rPr>
        <w:t>9</w:t>
      </w:r>
      <w:r w:rsidRPr="00713857">
        <w:rPr>
          <w:rFonts w:ascii="Arial" w:hAnsi="Arial" w:cs="Arial"/>
          <w:bCs/>
          <w:sz w:val="24"/>
          <w:szCs w:val="24"/>
        </w:rPr>
        <w:t xml:space="preserve">. </w:t>
      </w:r>
      <w:r w:rsidRPr="00713857">
        <w:rPr>
          <w:rFonts w:ascii="Arial" w:hAnsi="Arial" w:cs="Arial"/>
          <w:sz w:val="24"/>
          <w:szCs w:val="24"/>
        </w:rPr>
        <w:t xml:space="preserve">1. </w:t>
      </w:r>
      <w:r w:rsidR="00BF09FB" w:rsidRPr="00713857">
        <w:rPr>
          <w:rFonts w:ascii="Arial" w:hAnsi="Arial" w:cs="Arial"/>
          <w:color w:val="000000" w:themeColor="text1"/>
          <w:sz w:val="24"/>
          <w:szCs w:val="24"/>
        </w:rPr>
        <w:t>Wierzyciel</w:t>
      </w:r>
      <w:r w:rsidR="007B7E48" w:rsidRPr="00713857">
        <w:rPr>
          <w:rFonts w:ascii="Arial" w:hAnsi="Arial" w:cs="Arial"/>
          <w:color w:val="000000" w:themeColor="text1"/>
          <w:sz w:val="24"/>
          <w:szCs w:val="24"/>
        </w:rPr>
        <w:t xml:space="preserve"> </w:t>
      </w:r>
      <w:r w:rsidR="00B9565A" w:rsidRPr="00713857">
        <w:rPr>
          <w:rFonts w:ascii="Arial" w:hAnsi="Arial" w:cs="Arial"/>
          <w:color w:val="000000" w:themeColor="text1"/>
          <w:sz w:val="24"/>
          <w:szCs w:val="24"/>
        </w:rPr>
        <w:t xml:space="preserve">na wniosek </w:t>
      </w:r>
      <w:r w:rsidR="005C2CF7" w:rsidRPr="00713857">
        <w:rPr>
          <w:rFonts w:ascii="Arial" w:hAnsi="Arial" w:cs="Arial"/>
          <w:color w:val="000000" w:themeColor="text1"/>
          <w:sz w:val="24"/>
          <w:szCs w:val="24"/>
        </w:rPr>
        <w:t>dłużnika</w:t>
      </w:r>
      <w:r w:rsidR="00B9565A" w:rsidRPr="00713857">
        <w:rPr>
          <w:rFonts w:ascii="Arial" w:hAnsi="Arial" w:cs="Arial"/>
          <w:color w:val="000000" w:themeColor="text1"/>
          <w:sz w:val="24"/>
          <w:szCs w:val="24"/>
        </w:rPr>
        <w:t xml:space="preserve"> prowadzącego działalność gospodarczą, może udzielać </w:t>
      </w:r>
      <w:r w:rsidR="00183C82" w:rsidRPr="00713857">
        <w:rPr>
          <w:rFonts w:ascii="Arial" w:hAnsi="Arial" w:cs="Arial"/>
          <w:color w:val="000000" w:themeColor="text1"/>
          <w:sz w:val="24"/>
          <w:szCs w:val="24"/>
        </w:rPr>
        <w:t>ulg w spłacie należności</w:t>
      </w:r>
      <w:r w:rsidR="00D40DF8" w:rsidRPr="00713857">
        <w:rPr>
          <w:rFonts w:ascii="Arial" w:hAnsi="Arial" w:cs="Arial"/>
          <w:color w:val="000000" w:themeColor="text1"/>
          <w:sz w:val="24"/>
          <w:szCs w:val="24"/>
        </w:rPr>
        <w:t xml:space="preserve"> pienię</w:t>
      </w:r>
      <w:r w:rsidR="004201BC" w:rsidRPr="00713857">
        <w:rPr>
          <w:rFonts w:ascii="Arial" w:hAnsi="Arial" w:cs="Arial"/>
          <w:color w:val="000000" w:themeColor="text1"/>
          <w:sz w:val="24"/>
          <w:szCs w:val="24"/>
        </w:rPr>
        <w:t>ż</w:t>
      </w:r>
      <w:r w:rsidR="00D40DF8" w:rsidRPr="00713857">
        <w:rPr>
          <w:rFonts w:ascii="Arial" w:hAnsi="Arial" w:cs="Arial"/>
          <w:color w:val="000000" w:themeColor="text1"/>
          <w:sz w:val="24"/>
          <w:szCs w:val="24"/>
        </w:rPr>
        <w:t>nych</w:t>
      </w:r>
      <w:r w:rsidR="00183C82" w:rsidRPr="00713857">
        <w:rPr>
          <w:rFonts w:ascii="Arial" w:hAnsi="Arial" w:cs="Arial"/>
          <w:color w:val="000000" w:themeColor="text1"/>
          <w:sz w:val="24"/>
          <w:szCs w:val="24"/>
        </w:rPr>
        <w:t xml:space="preserve">, </w:t>
      </w:r>
      <w:r w:rsidR="007A46F4" w:rsidRPr="00713857">
        <w:rPr>
          <w:rFonts w:ascii="Arial" w:hAnsi="Arial" w:cs="Arial"/>
          <w:color w:val="000000" w:themeColor="text1"/>
          <w:sz w:val="24"/>
          <w:szCs w:val="24"/>
        </w:rPr>
        <w:t>o których mowa</w:t>
      </w:r>
      <w:r w:rsidR="00183C82" w:rsidRPr="00713857">
        <w:rPr>
          <w:rFonts w:ascii="Arial" w:hAnsi="Arial" w:cs="Arial"/>
          <w:color w:val="000000" w:themeColor="text1"/>
          <w:sz w:val="24"/>
          <w:szCs w:val="24"/>
        </w:rPr>
        <w:t xml:space="preserve"> w</w:t>
      </w:r>
      <w:r w:rsidR="009224C6">
        <w:rPr>
          <w:rFonts w:ascii="Arial" w:hAnsi="Arial" w:cs="Arial"/>
          <w:color w:val="000000" w:themeColor="text1"/>
          <w:sz w:val="24"/>
          <w:szCs w:val="24"/>
        </w:rPr>
        <w:t xml:space="preserve"> </w:t>
      </w:r>
      <w:r w:rsidR="00183C82" w:rsidRPr="00713857">
        <w:rPr>
          <w:rFonts w:ascii="Arial" w:hAnsi="Arial" w:cs="Arial"/>
          <w:color w:val="000000" w:themeColor="text1"/>
          <w:sz w:val="24"/>
          <w:szCs w:val="24"/>
        </w:rPr>
        <w:t xml:space="preserve">§ 5 ust. 1 </w:t>
      </w:r>
      <w:r w:rsidR="002E5622" w:rsidRPr="00713857">
        <w:rPr>
          <w:rFonts w:ascii="Arial" w:hAnsi="Arial" w:cs="Arial"/>
          <w:color w:val="000000" w:themeColor="text1"/>
          <w:sz w:val="24"/>
          <w:szCs w:val="24"/>
        </w:rPr>
        <w:t>i</w:t>
      </w:r>
      <w:r w:rsidR="009224C6">
        <w:rPr>
          <w:rFonts w:ascii="Arial" w:hAnsi="Arial" w:cs="Arial"/>
          <w:color w:val="000000" w:themeColor="text1"/>
          <w:sz w:val="24"/>
          <w:szCs w:val="24"/>
        </w:rPr>
        <w:t xml:space="preserve"> </w:t>
      </w:r>
      <w:r w:rsidR="00183C82" w:rsidRPr="00713857">
        <w:rPr>
          <w:rFonts w:ascii="Arial" w:hAnsi="Arial" w:cs="Arial"/>
          <w:color w:val="000000" w:themeColor="text1"/>
          <w:sz w:val="24"/>
          <w:szCs w:val="24"/>
        </w:rPr>
        <w:t>§ 6 ust.</w:t>
      </w:r>
      <w:r w:rsidR="00FD7821" w:rsidRPr="00713857">
        <w:rPr>
          <w:rFonts w:ascii="Arial" w:hAnsi="Arial" w:cs="Arial"/>
          <w:color w:val="000000" w:themeColor="text1"/>
          <w:sz w:val="24"/>
          <w:szCs w:val="24"/>
        </w:rPr>
        <w:t xml:space="preserve"> </w:t>
      </w:r>
      <w:r w:rsidR="00183C82" w:rsidRPr="00713857">
        <w:rPr>
          <w:rFonts w:ascii="Arial" w:hAnsi="Arial" w:cs="Arial"/>
          <w:color w:val="000000" w:themeColor="text1"/>
          <w:sz w:val="24"/>
          <w:szCs w:val="24"/>
        </w:rPr>
        <w:t>1</w:t>
      </w:r>
      <w:r w:rsidR="00F75A76" w:rsidRPr="00713857">
        <w:rPr>
          <w:rFonts w:ascii="Arial" w:hAnsi="Arial" w:cs="Arial"/>
          <w:color w:val="000000" w:themeColor="text1"/>
          <w:sz w:val="24"/>
          <w:szCs w:val="24"/>
        </w:rPr>
        <w:t xml:space="preserve"> oraz w </w:t>
      </w:r>
      <w:r w:rsidR="00450B0E" w:rsidRPr="00713857">
        <w:rPr>
          <w:rFonts w:ascii="Arial" w:hAnsi="Arial" w:cs="Arial"/>
          <w:color w:val="000000" w:themeColor="text1"/>
          <w:sz w:val="24"/>
          <w:szCs w:val="24"/>
        </w:rPr>
        <w:t xml:space="preserve">przypadkach określonych w </w:t>
      </w:r>
      <w:r w:rsidR="00F75A76" w:rsidRPr="00713857">
        <w:rPr>
          <w:rFonts w:ascii="Arial" w:hAnsi="Arial" w:cs="Arial"/>
          <w:color w:val="000000" w:themeColor="text1"/>
          <w:sz w:val="24"/>
          <w:szCs w:val="24"/>
        </w:rPr>
        <w:t>art. 56 ust. 1</w:t>
      </w:r>
      <w:r w:rsidR="00990A93" w:rsidRPr="00713857">
        <w:rPr>
          <w:rFonts w:ascii="Arial" w:hAnsi="Arial" w:cs="Arial"/>
          <w:color w:val="000000" w:themeColor="text1"/>
          <w:sz w:val="24"/>
          <w:szCs w:val="24"/>
        </w:rPr>
        <w:t xml:space="preserve"> </w:t>
      </w:r>
      <w:r w:rsidR="00F75A76" w:rsidRPr="00713857">
        <w:rPr>
          <w:rFonts w:ascii="Arial" w:hAnsi="Arial" w:cs="Arial"/>
          <w:color w:val="000000" w:themeColor="text1"/>
          <w:sz w:val="24"/>
          <w:szCs w:val="24"/>
        </w:rPr>
        <w:t xml:space="preserve">pkt 5 ustawy, </w:t>
      </w:r>
      <w:r w:rsidR="00B9565A" w:rsidRPr="00713857">
        <w:rPr>
          <w:rFonts w:ascii="Arial" w:hAnsi="Arial" w:cs="Arial"/>
          <w:color w:val="000000" w:themeColor="text1"/>
          <w:sz w:val="24"/>
          <w:szCs w:val="24"/>
        </w:rPr>
        <w:t>które</w:t>
      </w:r>
      <w:r w:rsidR="00D81D9F" w:rsidRPr="00713857">
        <w:rPr>
          <w:rFonts w:ascii="Arial" w:hAnsi="Arial" w:cs="Arial"/>
          <w:color w:val="000000" w:themeColor="text1"/>
          <w:sz w:val="24"/>
          <w:szCs w:val="24"/>
        </w:rPr>
        <w:t>:</w:t>
      </w:r>
      <w:r w:rsidR="00B9565A" w:rsidRPr="00713857">
        <w:rPr>
          <w:rFonts w:ascii="Arial" w:hAnsi="Arial" w:cs="Arial"/>
          <w:color w:val="000000" w:themeColor="text1"/>
          <w:sz w:val="24"/>
          <w:szCs w:val="24"/>
        </w:rPr>
        <w:t xml:space="preserve"> </w:t>
      </w:r>
    </w:p>
    <w:p w14:paraId="61748F62" w14:textId="77777777" w:rsidR="00D81D9F" w:rsidRPr="00713857" w:rsidRDefault="00B9565A" w:rsidP="00713857">
      <w:pPr>
        <w:pStyle w:val="Akapitzlist"/>
        <w:numPr>
          <w:ilvl w:val="0"/>
          <w:numId w:val="13"/>
        </w:numPr>
        <w:spacing w:after="0" w:line="276" w:lineRule="auto"/>
        <w:ind w:left="426" w:hanging="284"/>
        <w:rPr>
          <w:rFonts w:ascii="Arial" w:hAnsi="Arial" w:cs="Arial"/>
          <w:color w:val="000000" w:themeColor="text1"/>
          <w:sz w:val="24"/>
          <w:szCs w:val="24"/>
        </w:rPr>
      </w:pPr>
      <w:r w:rsidRPr="00713857">
        <w:rPr>
          <w:rFonts w:ascii="Arial" w:hAnsi="Arial" w:cs="Arial"/>
          <w:color w:val="000000" w:themeColor="text1"/>
          <w:sz w:val="24"/>
          <w:szCs w:val="24"/>
        </w:rPr>
        <w:t>nie stanowią pomocy publicznej;</w:t>
      </w:r>
    </w:p>
    <w:p w14:paraId="2DB0F3DB" w14:textId="77777777" w:rsidR="006353A6" w:rsidRPr="00713857" w:rsidRDefault="00B9565A" w:rsidP="00713857">
      <w:pPr>
        <w:pStyle w:val="Akapitzlist"/>
        <w:numPr>
          <w:ilvl w:val="0"/>
          <w:numId w:val="13"/>
        </w:numPr>
        <w:spacing w:after="0" w:line="276" w:lineRule="auto"/>
        <w:ind w:left="426" w:hanging="284"/>
        <w:rPr>
          <w:rFonts w:ascii="Arial" w:hAnsi="Arial" w:cs="Arial"/>
          <w:color w:val="000000" w:themeColor="text1"/>
          <w:sz w:val="24"/>
          <w:szCs w:val="24"/>
        </w:rPr>
      </w:pPr>
      <w:r w:rsidRPr="00713857">
        <w:rPr>
          <w:rFonts w:ascii="Arial" w:hAnsi="Arial" w:cs="Arial"/>
          <w:color w:val="000000" w:themeColor="text1"/>
          <w:sz w:val="24"/>
          <w:szCs w:val="24"/>
        </w:rPr>
        <w:t xml:space="preserve">stanowią pomoc de </w:t>
      </w:r>
      <w:proofErr w:type="spellStart"/>
      <w:r w:rsidRPr="00713857">
        <w:rPr>
          <w:rFonts w:ascii="Arial" w:hAnsi="Arial" w:cs="Arial"/>
          <w:color w:val="000000" w:themeColor="text1"/>
          <w:sz w:val="24"/>
          <w:szCs w:val="24"/>
        </w:rPr>
        <w:t>minimis</w:t>
      </w:r>
      <w:proofErr w:type="spellEnd"/>
      <w:r w:rsidR="006353A6" w:rsidRPr="00713857">
        <w:rPr>
          <w:rFonts w:ascii="Arial" w:hAnsi="Arial" w:cs="Arial"/>
          <w:color w:val="000000" w:themeColor="text1"/>
          <w:sz w:val="24"/>
          <w:szCs w:val="24"/>
        </w:rPr>
        <w:t>, a jej udzielenie następuje na warunkach określonych w:</w:t>
      </w:r>
    </w:p>
    <w:p w14:paraId="7A52C9ED" w14:textId="0F995026" w:rsidR="00F54463" w:rsidRPr="00713857" w:rsidRDefault="00F54463" w:rsidP="00713857">
      <w:pPr>
        <w:pStyle w:val="Akapitzlist"/>
        <w:numPr>
          <w:ilvl w:val="0"/>
          <w:numId w:val="20"/>
        </w:numPr>
        <w:spacing w:after="0" w:line="276" w:lineRule="auto"/>
        <w:ind w:hanging="295"/>
        <w:rPr>
          <w:rFonts w:ascii="Arial" w:hAnsi="Arial" w:cs="Arial"/>
          <w:sz w:val="24"/>
          <w:szCs w:val="24"/>
        </w:rPr>
      </w:pPr>
      <w:r w:rsidRPr="00713857">
        <w:rPr>
          <w:rFonts w:ascii="Arial" w:hAnsi="Arial" w:cs="Arial"/>
          <w:sz w:val="24"/>
          <w:szCs w:val="24"/>
        </w:rPr>
        <w:t>Rozporządzeni</w:t>
      </w:r>
      <w:r w:rsidR="006353A6" w:rsidRPr="00713857">
        <w:rPr>
          <w:rFonts w:ascii="Arial" w:hAnsi="Arial" w:cs="Arial"/>
          <w:sz w:val="24"/>
          <w:szCs w:val="24"/>
        </w:rPr>
        <w:t>u</w:t>
      </w:r>
      <w:r w:rsidRPr="00713857">
        <w:rPr>
          <w:rFonts w:ascii="Arial" w:hAnsi="Arial" w:cs="Arial"/>
          <w:sz w:val="24"/>
          <w:szCs w:val="24"/>
        </w:rPr>
        <w:t xml:space="preserve"> Komisji (UE) 2023/2831 z dnia 13 grudnia 2023 r</w:t>
      </w:r>
      <w:r w:rsidR="003E7FC7" w:rsidRPr="00713857">
        <w:rPr>
          <w:rFonts w:ascii="Arial" w:hAnsi="Arial" w:cs="Arial"/>
          <w:sz w:val="24"/>
          <w:szCs w:val="24"/>
        </w:rPr>
        <w:t>.</w:t>
      </w:r>
      <w:r w:rsidRPr="00713857">
        <w:rPr>
          <w:rFonts w:ascii="Arial" w:hAnsi="Arial" w:cs="Arial"/>
          <w:sz w:val="24"/>
          <w:szCs w:val="24"/>
        </w:rPr>
        <w:t xml:space="preserve"> w sprawie stosowania art. 107 i</w:t>
      </w:r>
      <w:r w:rsidR="006353A6" w:rsidRPr="00713857">
        <w:rPr>
          <w:rFonts w:ascii="Arial" w:hAnsi="Arial" w:cs="Arial"/>
          <w:sz w:val="24"/>
          <w:szCs w:val="24"/>
        </w:rPr>
        <w:t> </w:t>
      </w:r>
      <w:r w:rsidRPr="00713857">
        <w:rPr>
          <w:rFonts w:ascii="Arial" w:hAnsi="Arial" w:cs="Arial"/>
          <w:sz w:val="24"/>
          <w:szCs w:val="24"/>
        </w:rPr>
        <w:t>108 Traktatu o</w:t>
      </w:r>
      <w:r w:rsidR="00324027" w:rsidRPr="00713857">
        <w:rPr>
          <w:rFonts w:ascii="Arial" w:hAnsi="Arial" w:cs="Arial"/>
          <w:sz w:val="24"/>
          <w:szCs w:val="24"/>
        </w:rPr>
        <w:t xml:space="preserve"> </w:t>
      </w:r>
      <w:r w:rsidRPr="00713857">
        <w:rPr>
          <w:rFonts w:ascii="Arial" w:hAnsi="Arial" w:cs="Arial"/>
          <w:sz w:val="24"/>
          <w:szCs w:val="24"/>
        </w:rPr>
        <w:t xml:space="preserve">funkcjonowaniu Unii Europejskiej do pomocy de </w:t>
      </w:r>
      <w:proofErr w:type="spellStart"/>
      <w:r w:rsidRPr="00713857">
        <w:rPr>
          <w:rFonts w:ascii="Arial" w:hAnsi="Arial" w:cs="Arial"/>
          <w:sz w:val="24"/>
          <w:szCs w:val="24"/>
        </w:rPr>
        <w:t>minimis</w:t>
      </w:r>
      <w:proofErr w:type="spellEnd"/>
      <w:r w:rsidRPr="00713857">
        <w:rPr>
          <w:rFonts w:ascii="Arial" w:hAnsi="Arial" w:cs="Arial"/>
          <w:sz w:val="24"/>
          <w:szCs w:val="24"/>
        </w:rPr>
        <w:t xml:space="preserve"> (Dz. Urz. UE L 2831 z</w:t>
      </w:r>
      <w:r w:rsidR="00324027" w:rsidRPr="00713857">
        <w:rPr>
          <w:rFonts w:ascii="Arial" w:hAnsi="Arial" w:cs="Arial"/>
          <w:sz w:val="24"/>
          <w:szCs w:val="24"/>
        </w:rPr>
        <w:t> </w:t>
      </w:r>
      <w:r w:rsidRPr="00713857">
        <w:rPr>
          <w:rFonts w:ascii="Arial" w:hAnsi="Arial" w:cs="Arial"/>
          <w:sz w:val="24"/>
          <w:szCs w:val="24"/>
        </w:rPr>
        <w:t>15.12.2023)</w:t>
      </w:r>
      <w:r w:rsidR="006353A6" w:rsidRPr="00713857">
        <w:rPr>
          <w:rFonts w:ascii="Arial" w:hAnsi="Arial" w:cs="Arial"/>
          <w:sz w:val="24"/>
          <w:szCs w:val="24"/>
        </w:rPr>
        <w:t>;</w:t>
      </w:r>
    </w:p>
    <w:p w14:paraId="55EDA4FB" w14:textId="0A0A0BEC" w:rsidR="007A60E7" w:rsidRPr="00713857" w:rsidRDefault="009224C6" w:rsidP="00713857">
      <w:pPr>
        <w:pStyle w:val="Akapitzlist"/>
        <w:numPr>
          <w:ilvl w:val="0"/>
          <w:numId w:val="20"/>
        </w:numPr>
        <w:spacing w:before="100" w:beforeAutospacing="1" w:after="100" w:afterAutospacing="1" w:line="276" w:lineRule="auto"/>
        <w:ind w:left="851" w:hanging="284"/>
        <w:rPr>
          <w:rFonts w:ascii="Arial" w:hAnsi="Arial" w:cs="Arial"/>
          <w:color w:val="000000" w:themeColor="text1"/>
          <w:sz w:val="24"/>
          <w:szCs w:val="24"/>
        </w:rPr>
      </w:pPr>
      <w:hyperlink r:id="rId8" w:history="1">
        <w:r w:rsidR="00324027" w:rsidRPr="00713857">
          <w:rPr>
            <w:rStyle w:val="Hipercze"/>
            <w:rFonts w:ascii="Arial" w:hAnsi="Arial" w:cs="Arial"/>
            <w:color w:val="auto"/>
            <w:sz w:val="24"/>
            <w:szCs w:val="24"/>
            <w:u w:val="none"/>
          </w:rPr>
          <w:t>Rozporządzeni</w:t>
        </w:r>
        <w:r w:rsidR="007327FE" w:rsidRPr="00713857">
          <w:rPr>
            <w:rStyle w:val="Hipercze"/>
            <w:rFonts w:ascii="Arial" w:hAnsi="Arial" w:cs="Arial"/>
            <w:color w:val="auto"/>
            <w:sz w:val="24"/>
            <w:szCs w:val="24"/>
            <w:u w:val="none"/>
          </w:rPr>
          <w:t>u</w:t>
        </w:r>
        <w:r w:rsidR="00324027" w:rsidRPr="00713857">
          <w:rPr>
            <w:rStyle w:val="Hipercze"/>
            <w:rFonts w:ascii="Arial" w:hAnsi="Arial" w:cs="Arial"/>
            <w:color w:val="auto"/>
            <w:sz w:val="24"/>
            <w:szCs w:val="24"/>
            <w:u w:val="none"/>
          </w:rPr>
          <w:t xml:space="preserve"> Komisji (UE) nr 1408/2013 z dnia 18 grudnia 2013 r. w sprawie stosowania art. 107 i 108 Traktatu o funkcjonowaniu Unii Europejskiej do pomocy de </w:t>
        </w:r>
        <w:proofErr w:type="spellStart"/>
        <w:r w:rsidR="00324027" w:rsidRPr="00713857">
          <w:rPr>
            <w:rStyle w:val="Hipercze"/>
            <w:rFonts w:ascii="Arial" w:hAnsi="Arial" w:cs="Arial"/>
            <w:color w:val="auto"/>
            <w:sz w:val="24"/>
            <w:szCs w:val="24"/>
            <w:u w:val="none"/>
          </w:rPr>
          <w:t>minimis</w:t>
        </w:r>
        <w:proofErr w:type="spellEnd"/>
        <w:r w:rsidR="00324027" w:rsidRPr="00713857">
          <w:rPr>
            <w:rStyle w:val="Hipercze"/>
            <w:rFonts w:ascii="Arial" w:hAnsi="Arial" w:cs="Arial"/>
            <w:color w:val="auto"/>
            <w:sz w:val="24"/>
            <w:szCs w:val="24"/>
            <w:u w:val="none"/>
          </w:rPr>
          <w:t xml:space="preserve"> w sektorze rolnym</w:t>
        </w:r>
      </w:hyperlink>
      <w:r w:rsidR="00324027" w:rsidRPr="00713857">
        <w:rPr>
          <w:rFonts w:ascii="Arial" w:hAnsi="Arial" w:cs="Arial"/>
          <w:sz w:val="24"/>
          <w:szCs w:val="24"/>
        </w:rPr>
        <w:t xml:space="preserve"> (Dz. U. UE L 352 z 24.12.2013 ze zm.);</w:t>
      </w:r>
      <w:r w:rsidR="007A60E7" w:rsidRPr="00713857">
        <w:rPr>
          <w:rFonts w:ascii="Arial" w:hAnsi="Arial" w:cs="Arial"/>
          <w:sz w:val="24"/>
          <w:szCs w:val="24"/>
        </w:rPr>
        <w:t xml:space="preserve"> </w:t>
      </w:r>
    </w:p>
    <w:p w14:paraId="152C6D71" w14:textId="429134BE" w:rsidR="00AC7729" w:rsidRPr="00713857" w:rsidRDefault="009224C6" w:rsidP="00713857">
      <w:pPr>
        <w:pStyle w:val="Akapitzlist"/>
        <w:numPr>
          <w:ilvl w:val="0"/>
          <w:numId w:val="20"/>
        </w:numPr>
        <w:spacing w:before="100" w:beforeAutospacing="1" w:after="0" w:afterAutospacing="1" w:line="276" w:lineRule="auto"/>
        <w:ind w:left="851" w:hanging="284"/>
        <w:rPr>
          <w:rFonts w:ascii="Arial" w:hAnsi="Arial" w:cs="Arial"/>
          <w:color w:val="000000" w:themeColor="text1"/>
          <w:sz w:val="24"/>
          <w:szCs w:val="24"/>
        </w:rPr>
      </w:pPr>
      <w:hyperlink r:id="rId9" w:history="1">
        <w:r w:rsidR="00324027" w:rsidRPr="00713857">
          <w:rPr>
            <w:rStyle w:val="Hipercze"/>
            <w:rFonts w:ascii="Arial" w:hAnsi="Arial" w:cs="Arial"/>
            <w:color w:val="auto"/>
            <w:sz w:val="24"/>
            <w:szCs w:val="24"/>
            <w:u w:val="none"/>
          </w:rPr>
          <w:t>Rozporządzeni</w:t>
        </w:r>
        <w:r w:rsidR="007327FE" w:rsidRPr="00713857">
          <w:rPr>
            <w:rStyle w:val="Hipercze"/>
            <w:rFonts w:ascii="Arial" w:hAnsi="Arial" w:cs="Arial"/>
            <w:color w:val="auto"/>
            <w:sz w:val="24"/>
            <w:szCs w:val="24"/>
            <w:u w:val="none"/>
          </w:rPr>
          <w:t>u</w:t>
        </w:r>
        <w:r w:rsidR="00324027" w:rsidRPr="00713857">
          <w:rPr>
            <w:rStyle w:val="Hipercze"/>
            <w:rFonts w:ascii="Arial" w:hAnsi="Arial" w:cs="Arial"/>
            <w:color w:val="auto"/>
            <w:sz w:val="24"/>
            <w:szCs w:val="24"/>
            <w:u w:val="none"/>
          </w:rPr>
          <w:t xml:space="preserve"> Komisji (UE) nr 717/2014 z dnia 27 czerwca 2014 r. w sprawie stosowania art. 107 i 108 Traktatu o funkcjonowaniu Unii Europejskiej do pomocy de </w:t>
        </w:r>
        <w:proofErr w:type="spellStart"/>
        <w:r w:rsidR="00324027" w:rsidRPr="00713857">
          <w:rPr>
            <w:rStyle w:val="Hipercze"/>
            <w:rFonts w:ascii="Arial" w:hAnsi="Arial" w:cs="Arial"/>
            <w:color w:val="auto"/>
            <w:sz w:val="24"/>
            <w:szCs w:val="24"/>
            <w:u w:val="none"/>
          </w:rPr>
          <w:t>minimis</w:t>
        </w:r>
        <w:proofErr w:type="spellEnd"/>
        <w:r w:rsidR="00324027" w:rsidRPr="00713857">
          <w:rPr>
            <w:rStyle w:val="Hipercze"/>
            <w:rFonts w:ascii="Arial" w:hAnsi="Arial" w:cs="Arial"/>
            <w:color w:val="auto"/>
            <w:sz w:val="24"/>
            <w:szCs w:val="24"/>
            <w:u w:val="none"/>
          </w:rPr>
          <w:t xml:space="preserve"> w sektorze rybołówstwa i</w:t>
        </w:r>
        <w:r w:rsidR="007A60E7" w:rsidRPr="00713857">
          <w:rPr>
            <w:rStyle w:val="Hipercze"/>
            <w:rFonts w:ascii="Arial" w:hAnsi="Arial" w:cs="Arial"/>
            <w:color w:val="auto"/>
            <w:sz w:val="24"/>
            <w:szCs w:val="24"/>
            <w:u w:val="none"/>
          </w:rPr>
          <w:t> </w:t>
        </w:r>
        <w:r w:rsidR="00324027" w:rsidRPr="00713857">
          <w:rPr>
            <w:rStyle w:val="Hipercze"/>
            <w:rFonts w:ascii="Arial" w:hAnsi="Arial" w:cs="Arial"/>
            <w:color w:val="auto"/>
            <w:sz w:val="24"/>
            <w:szCs w:val="24"/>
            <w:u w:val="none"/>
          </w:rPr>
          <w:t>akwakultury</w:t>
        </w:r>
      </w:hyperlink>
      <w:r w:rsidR="00324027" w:rsidRPr="00713857">
        <w:rPr>
          <w:rFonts w:ascii="Arial" w:hAnsi="Arial" w:cs="Arial"/>
          <w:sz w:val="24"/>
          <w:szCs w:val="24"/>
        </w:rPr>
        <w:t xml:space="preserve"> </w:t>
      </w:r>
      <w:r w:rsidR="007A60E7" w:rsidRPr="00713857">
        <w:rPr>
          <w:rFonts w:ascii="Arial" w:hAnsi="Arial" w:cs="Arial"/>
          <w:sz w:val="24"/>
          <w:szCs w:val="24"/>
        </w:rPr>
        <w:t>(Dz.U. UE L 190 z 28.06.2014 ze zm.).</w:t>
      </w:r>
    </w:p>
    <w:p w14:paraId="57A12F5E" w14:textId="77777777" w:rsidR="00957F5E" w:rsidRPr="00713857" w:rsidRDefault="00957F5E" w:rsidP="00713857">
      <w:pPr>
        <w:pStyle w:val="Akapitzlist"/>
        <w:spacing w:before="100" w:beforeAutospacing="1" w:after="0" w:afterAutospacing="1" w:line="276" w:lineRule="auto"/>
        <w:ind w:left="851"/>
        <w:rPr>
          <w:rFonts w:ascii="Arial" w:hAnsi="Arial" w:cs="Arial"/>
          <w:color w:val="000000" w:themeColor="text1"/>
          <w:sz w:val="24"/>
          <w:szCs w:val="24"/>
        </w:rPr>
      </w:pPr>
    </w:p>
    <w:p w14:paraId="4F4398EF" w14:textId="367A77F2" w:rsidR="003C35C4" w:rsidRPr="00713857" w:rsidRDefault="003C35C4" w:rsidP="00713857">
      <w:pPr>
        <w:pStyle w:val="Akapitzlist"/>
        <w:spacing w:before="100" w:beforeAutospacing="1" w:after="0" w:afterAutospacing="1" w:line="276" w:lineRule="auto"/>
        <w:ind w:left="851" w:hanging="425"/>
        <w:rPr>
          <w:rFonts w:ascii="Arial" w:hAnsi="Arial" w:cs="Arial"/>
          <w:color w:val="000000" w:themeColor="text1"/>
          <w:sz w:val="24"/>
          <w:szCs w:val="24"/>
        </w:rPr>
      </w:pPr>
      <w:bookmarkStart w:id="2" w:name="_Hlk174352490"/>
      <w:r w:rsidRPr="00713857">
        <w:rPr>
          <w:rFonts w:ascii="Arial" w:hAnsi="Arial" w:cs="Arial"/>
          <w:color w:val="000000" w:themeColor="text1"/>
          <w:sz w:val="24"/>
          <w:szCs w:val="24"/>
        </w:rPr>
        <w:t>2. Podmiot, który chce skorzystać</w:t>
      </w:r>
      <w:r w:rsidR="00DB31E8" w:rsidRPr="00713857">
        <w:rPr>
          <w:rFonts w:ascii="Arial" w:hAnsi="Arial" w:cs="Arial"/>
          <w:color w:val="000000" w:themeColor="text1"/>
          <w:sz w:val="24"/>
          <w:szCs w:val="24"/>
        </w:rPr>
        <w:t xml:space="preserve"> z pomocy de </w:t>
      </w:r>
      <w:proofErr w:type="spellStart"/>
      <w:r w:rsidR="00DB31E8" w:rsidRPr="00713857">
        <w:rPr>
          <w:rFonts w:ascii="Arial" w:hAnsi="Arial" w:cs="Arial"/>
          <w:color w:val="000000" w:themeColor="text1"/>
          <w:sz w:val="24"/>
          <w:szCs w:val="24"/>
        </w:rPr>
        <w:t>minimis</w:t>
      </w:r>
      <w:proofErr w:type="spellEnd"/>
      <w:r w:rsidR="00DB31E8" w:rsidRPr="00713857">
        <w:rPr>
          <w:rFonts w:ascii="Arial" w:hAnsi="Arial" w:cs="Arial"/>
          <w:color w:val="000000" w:themeColor="text1"/>
          <w:sz w:val="24"/>
          <w:szCs w:val="24"/>
        </w:rPr>
        <w:t xml:space="preserve"> </w:t>
      </w:r>
      <w:r w:rsidR="00A83060" w:rsidRPr="00713857">
        <w:rPr>
          <w:rFonts w:ascii="Arial" w:hAnsi="Arial" w:cs="Arial"/>
          <w:color w:val="000000" w:themeColor="text1"/>
          <w:sz w:val="24"/>
          <w:szCs w:val="24"/>
        </w:rPr>
        <w:t xml:space="preserve">jest zobowiązany </w:t>
      </w:r>
      <w:r w:rsidR="00DB31E8" w:rsidRPr="00713857">
        <w:rPr>
          <w:rFonts w:ascii="Arial" w:hAnsi="Arial" w:cs="Arial"/>
          <w:color w:val="000000" w:themeColor="text1"/>
          <w:sz w:val="24"/>
          <w:szCs w:val="24"/>
        </w:rPr>
        <w:t>dostarczyć</w:t>
      </w:r>
      <w:r w:rsidRPr="00713857">
        <w:rPr>
          <w:rFonts w:ascii="Arial" w:hAnsi="Arial" w:cs="Arial"/>
          <w:color w:val="000000" w:themeColor="text1"/>
          <w:sz w:val="24"/>
          <w:szCs w:val="24"/>
        </w:rPr>
        <w:t xml:space="preserve"> wraz</w:t>
      </w:r>
      <w:r w:rsidR="00507F3E" w:rsidRPr="00713857">
        <w:rPr>
          <w:rFonts w:ascii="Arial" w:hAnsi="Arial" w:cs="Arial"/>
          <w:color w:val="000000" w:themeColor="text1"/>
          <w:sz w:val="24"/>
          <w:szCs w:val="24"/>
        </w:rPr>
        <w:t xml:space="preserve"> </w:t>
      </w:r>
      <w:r w:rsidR="00110313" w:rsidRPr="00713857">
        <w:rPr>
          <w:rFonts w:ascii="Arial" w:hAnsi="Arial" w:cs="Arial"/>
          <w:color w:val="000000" w:themeColor="text1"/>
          <w:sz w:val="24"/>
          <w:szCs w:val="24"/>
        </w:rPr>
        <w:t>z </w:t>
      </w:r>
      <w:r w:rsidRPr="00713857">
        <w:rPr>
          <w:rFonts w:ascii="Arial" w:hAnsi="Arial" w:cs="Arial"/>
          <w:color w:val="000000" w:themeColor="text1"/>
          <w:sz w:val="24"/>
          <w:szCs w:val="24"/>
        </w:rPr>
        <w:t>wnioskiem:</w:t>
      </w:r>
    </w:p>
    <w:bookmarkEnd w:id="2"/>
    <w:p w14:paraId="6F4EF7DE" w14:textId="19F750C0" w:rsidR="00D81D9F" w:rsidRPr="00713857" w:rsidRDefault="00DD2E83" w:rsidP="00713857">
      <w:pPr>
        <w:pStyle w:val="Akapitzlist"/>
        <w:numPr>
          <w:ilvl w:val="0"/>
          <w:numId w:val="14"/>
        </w:numPr>
        <w:spacing w:after="0" w:line="276" w:lineRule="auto"/>
        <w:ind w:left="426" w:hanging="284"/>
        <w:rPr>
          <w:rFonts w:ascii="Arial" w:hAnsi="Arial" w:cs="Arial"/>
          <w:color w:val="000000" w:themeColor="text1"/>
          <w:sz w:val="24"/>
          <w:szCs w:val="24"/>
        </w:rPr>
      </w:pPr>
      <w:r w:rsidRPr="00713857">
        <w:rPr>
          <w:rFonts w:ascii="Arial" w:hAnsi="Arial" w:cs="Arial"/>
          <w:color w:val="000000" w:themeColor="text1"/>
          <w:sz w:val="24"/>
          <w:szCs w:val="24"/>
        </w:rPr>
        <w:t>wszystkie</w:t>
      </w:r>
      <w:r w:rsidR="003C35C4" w:rsidRPr="00713857">
        <w:rPr>
          <w:rFonts w:ascii="Arial" w:hAnsi="Arial" w:cs="Arial"/>
          <w:color w:val="000000" w:themeColor="text1"/>
          <w:sz w:val="24"/>
          <w:szCs w:val="24"/>
        </w:rPr>
        <w:t xml:space="preserve"> </w:t>
      </w:r>
      <w:r w:rsidRPr="00713857">
        <w:rPr>
          <w:rFonts w:ascii="Arial" w:hAnsi="Arial" w:cs="Arial"/>
          <w:color w:val="000000" w:themeColor="text1"/>
          <w:sz w:val="24"/>
          <w:szCs w:val="24"/>
        </w:rPr>
        <w:t>zaświadczenia</w:t>
      </w:r>
      <w:r w:rsidR="003C35C4" w:rsidRPr="00713857">
        <w:rPr>
          <w:rFonts w:ascii="Arial" w:hAnsi="Arial" w:cs="Arial"/>
          <w:color w:val="000000" w:themeColor="text1"/>
          <w:sz w:val="24"/>
          <w:szCs w:val="24"/>
        </w:rPr>
        <w:t xml:space="preserve"> o pomocy de </w:t>
      </w:r>
      <w:proofErr w:type="spellStart"/>
      <w:r w:rsidR="003C35C4" w:rsidRPr="00713857">
        <w:rPr>
          <w:rFonts w:ascii="Arial" w:hAnsi="Arial" w:cs="Arial"/>
          <w:color w:val="000000" w:themeColor="text1"/>
          <w:sz w:val="24"/>
          <w:szCs w:val="24"/>
        </w:rPr>
        <w:t>minimis</w:t>
      </w:r>
      <w:proofErr w:type="spellEnd"/>
      <w:r w:rsidR="003C35C4" w:rsidRPr="00713857">
        <w:rPr>
          <w:rFonts w:ascii="Arial" w:hAnsi="Arial" w:cs="Arial"/>
          <w:color w:val="000000" w:themeColor="text1"/>
          <w:sz w:val="24"/>
          <w:szCs w:val="24"/>
        </w:rPr>
        <w:t xml:space="preserve"> oraz p</w:t>
      </w:r>
      <w:r w:rsidR="00110313" w:rsidRPr="00713857">
        <w:rPr>
          <w:rFonts w:ascii="Arial" w:hAnsi="Arial" w:cs="Arial"/>
          <w:color w:val="000000" w:themeColor="text1"/>
          <w:sz w:val="24"/>
          <w:szCs w:val="24"/>
        </w:rPr>
        <w:t xml:space="preserve">omocy de </w:t>
      </w:r>
      <w:proofErr w:type="spellStart"/>
      <w:r w:rsidR="00110313" w:rsidRPr="00713857">
        <w:rPr>
          <w:rFonts w:ascii="Arial" w:hAnsi="Arial" w:cs="Arial"/>
          <w:color w:val="000000" w:themeColor="text1"/>
          <w:sz w:val="24"/>
          <w:szCs w:val="24"/>
        </w:rPr>
        <w:t>minimis</w:t>
      </w:r>
      <w:proofErr w:type="spellEnd"/>
      <w:r w:rsidR="00110313" w:rsidRPr="00713857">
        <w:rPr>
          <w:rFonts w:ascii="Arial" w:hAnsi="Arial" w:cs="Arial"/>
          <w:color w:val="000000" w:themeColor="text1"/>
          <w:sz w:val="24"/>
          <w:szCs w:val="24"/>
        </w:rPr>
        <w:t xml:space="preserve"> w rolnictwie i </w:t>
      </w:r>
      <w:r w:rsidR="003C35C4" w:rsidRPr="00713857">
        <w:rPr>
          <w:rFonts w:ascii="Arial" w:hAnsi="Arial" w:cs="Arial"/>
          <w:color w:val="000000" w:themeColor="text1"/>
          <w:sz w:val="24"/>
          <w:szCs w:val="24"/>
        </w:rPr>
        <w:t>rybołówstwie, jakie</w:t>
      </w:r>
      <w:r w:rsidR="00507F3E" w:rsidRPr="00713857">
        <w:rPr>
          <w:rFonts w:ascii="Arial" w:hAnsi="Arial" w:cs="Arial"/>
          <w:color w:val="000000" w:themeColor="text1"/>
          <w:sz w:val="24"/>
          <w:szCs w:val="24"/>
        </w:rPr>
        <w:t xml:space="preserve"> </w:t>
      </w:r>
      <w:r w:rsidR="00110313" w:rsidRPr="00713857">
        <w:rPr>
          <w:rFonts w:ascii="Arial" w:hAnsi="Arial" w:cs="Arial"/>
          <w:color w:val="000000" w:themeColor="text1"/>
          <w:sz w:val="24"/>
          <w:szCs w:val="24"/>
        </w:rPr>
        <w:t xml:space="preserve">otrzymał w ciągu </w:t>
      </w:r>
      <w:r w:rsidR="00F01761" w:rsidRPr="00713857">
        <w:rPr>
          <w:rFonts w:ascii="Arial" w:hAnsi="Arial" w:cs="Arial"/>
          <w:color w:val="000000" w:themeColor="text1"/>
          <w:sz w:val="24"/>
          <w:szCs w:val="24"/>
        </w:rPr>
        <w:t xml:space="preserve">minionych </w:t>
      </w:r>
      <w:r w:rsidR="00225B45" w:rsidRPr="00713857">
        <w:rPr>
          <w:rFonts w:ascii="Arial" w:hAnsi="Arial" w:cs="Arial"/>
          <w:color w:val="000000" w:themeColor="text1"/>
          <w:sz w:val="24"/>
          <w:szCs w:val="24"/>
        </w:rPr>
        <w:t xml:space="preserve">trzech </w:t>
      </w:r>
      <w:r w:rsidR="00F01761" w:rsidRPr="00713857">
        <w:rPr>
          <w:rFonts w:ascii="Arial" w:hAnsi="Arial" w:cs="Arial"/>
          <w:color w:val="000000" w:themeColor="text1"/>
          <w:sz w:val="24"/>
          <w:szCs w:val="24"/>
        </w:rPr>
        <w:t xml:space="preserve">lat </w:t>
      </w:r>
      <w:r w:rsidR="003C35C4" w:rsidRPr="00713857">
        <w:rPr>
          <w:rFonts w:ascii="Arial" w:hAnsi="Arial" w:cs="Arial"/>
          <w:color w:val="000000" w:themeColor="text1"/>
          <w:sz w:val="24"/>
          <w:szCs w:val="24"/>
        </w:rPr>
        <w:t>albo oświadczenia</w:t>
      </w:r>
      <w:r w:rsidR="00507F3E" w:rsidRPr="00713857">
        <w:rPr>
          <w:rFonts w:ascii="Arial" w:hAnsi="Arial" w:cs="Arial"/>
          <w:color w:val="000000" w:themeColor="text1"/>
          <w:sz w:val="24"/>
          <w:szCs w:val="24"/>
        </w:rPr>
        <w:t xml:space="preserve"> </w:t>
      </w:r>
      <w:r w:rsidR="003C35C4" w:rsidRPr="00713857">
        <w:rPr>
          <w:rFonts w:ascii="Arial" w:hAnsi="Arial" w:cs="Arial"/>
          <w:color w:val="000000" w:themeColor="text1"/>
          <w:sz w:val="24"/>
          <w:szCs w:val="24"/>
        </w:rPr>
        <w:t>o</w:t>
      </w:r>
      <w:r w:rsidR="00225B45" w:rsidRPr="00713857">
        <w:rPr>
          <w:rFonts w:ascii="Arial" w:hAnsi="Arial" w:cs="Arial"/>
          <w:color w:val="000000" w:themeColor="text1"/>
          <w:sz w:val="24"/>
          <w:szCs w:val="24"/>
        </w:rPr>
        <w:t> </w:t>
      </w:r>
      <w:r w:rsidR="003C35C4" w:rsidRPr="00713857">
        <w:rPr>
          <w:rFonts w:ascii="Arial" w:hAnsi="Arial" w:cs="Arial"/>
          <w:color w:val="000000" w:themeColor="text1"/>
          <w:sz w:val="24"/>
          <w:szCs w:val="24"/>
        </w:rPr>
        <w:t xml:space="preserve">wielkości pomocy de </w:t>
      </w:r>
      <w:proofErr w:type="spellStart"/>
      <w:r w:rsidR="003C35C4" w:rsidRPr="00713857">
        <w:rPr>
          <w:rFonts w:ascii="Arial" w:hAnsi="Arial" w:cs="Arial"/>
          <w:color w:val="000000" w:themeColor="text1"/>
          <w:sz w:val="24"/>
          <w:szCs w:val="24"/>
        </w:rPr>
        <w:t>m</w:t>
      </w:r>
      <w:r w:rsidR="00507F3E" w:rsidRPr="00713857">
        <w:rPr>
          <w:rFonts w:ascii="Arial" w:hAnsi="Arial" w:cs="Arial"/>
          <w:color w:val="000000" w:themeColor="text1"/>
          <w:sz w:val="24"/>
          <w:szCs w:val="24"/>
        </w:rPr>
        <w:t>inimis</w:t>
      </w:r>
      <w:proofErr w:type="spellEnd"/>
      <w:r w:rsidR="00507F3E" w:rsidRPr="00713857">
        <w:rPr>
          <w:rFonts w:ascii="Arial" w:hAnsi="Arial" w:cs="Arial"/>
          <w:color w:val="000000" w:themeColor="text1"/>
          <w:sz w:val="24"/>
          <w:szCs w:val="24"/>
        </w:rPr>
        <w:t xml:space="preserve"> </w:t>
      </w:r>
      <w:r w:rsidR="00F93EFA" w:rsidRPr="00713857">
        <w:rPr>
          <w:rFonts w:ascii="Arial" w:hAnsi="Arial" w:cs="Arial"/>
          <w:color w:val="000000" w:themeColor="text1"/>
          <w:sz w:val="24"/>
          <w:szCs w:val="24"/>
        </w:rPr>
        <w:t xml:space="preserve">i wielkości pomocy de </w:t>
      </w:r>
      <w:proofErr w:type="spellStart"/>
      <w:r w:rsidR="00F93EFA" w:rsidRPr="00713857">
        <w:rPr>
          <w:rFonts w:ascii="Arial" w:hAnsi="Arial" w:cs="Arial"/>
          <w:color w:val="000000" w:themeColor="text1"/>
          <w:sz w:val="24"/>
          <w:szCs w:val="24"/>
        </w:rPr>
        <w:t>minimis</w:t>
      </w:r>
      <w:proofErr w:type="spellEnd"/>
      <w:r w:rsidR="00F93EFA" w:rsidRPr="00713857">
        <w:rPr>
          <w:rFonts w:ascii="Arial" w:hAnsi="Arial" w:cs="Arial"/>
          <w:color w:val="000000" w:themeColor="text1"/>
          <w:sz w:val="24"/>
          <w:szCs w:val="24"/>
        </w:rPr>
        <w:t xml:space="preserve"> w rolnictwie i rybołówstwie </w:t>
      </w:r>
      <w:r w:rsidR="00507F3E" w:rsidRPr="00713857">
        <w:rPr>
          <w:rFonts w:ascii="Arial" w:hAnsi="Arial" w:cs="Arial"/>
          <w:color w:val="000000" w:themeColor="text1"/>
          <w:sz w:val="24"/>
          <w:szCs w:val="24"/>
        </w:rPr>
        <w:t>otrzymanej w</w:t>
      </w:r>
      <w:r w:rsidR="001B421A" w:rsidRPr="00713857">
        <w:rPr>
          <w:rFonts w:ascii="Arial" w:hAnsi="Arial" w:cs="Arial"/>
          <w:color w:val="000000" w:themeColor="text1"/>
          <w:sz w:val="24"/>
          <w:szCs w:val="24"/>
        </w:rPr>
        <w:t> </w:t>
      </w:r>
      <w:r w:rsidR="00507F3E" w:rsidRPr="00713857">
        <w:rPr>
          <w:rFonts w:ascii="Arial" w:hAnsi="Arial" w:cs="Arial"/>
          <w:color w:val="000000" w:themeColor="text1"/>
          <w:sz w:val="24"/>
          <w:szCs w:val="24"/>
        </w:rPr>
        <w:t>tym okresie</w:t>
      </w:r>
      <w:r w:rsidR="003C35C4" w:rsidRPr="00713857">
        <w:rPr>
          <w:rFonts w:ascii="Arial" w:hAnsi="Arial" w:cs="Arial"/>
          <w:color w:val="000000" w:themeColor="text1"/>
          <w:sz w:val="24"/>
          <w:szCs w:val="24"/>
        </w:rPr>
        <w:t>,</w:t>
      </w:r>
      <w:r w:rsidR="00F93EFA" w:rsidRPr="00713857">
        <w:rPr>
          <w:rFonts w:ascii="Arial" w:hAnsi="Arial" w:cs="Arial"/>
          <w:color w:val="000000" w:themeColor="text1"/>
          <w:sz w:val="24"/>
          <w:szCs w:val="24"/>
        </w:rPr>
        <w:t xml:space="preserve"> </w:t>
      </w:r>
      <w:r w:rsidR="003C35C4" w:rsidRPr="00713857">
        <w:rPr>
          <w:rFonts w:ascii="Arial" w:hAnsi="Arial" w:cs="Arial"/>
          <w:color w:val="000000" w:themeColor="text1"/>
          <w:sz w:val="24"/>
          <w:szCs w:val="24"/>
        </w:rPr>
        <w:t xml:space="preserve">albo oświadczenia </w:t>
      </w:r>
      <w:r w:rsidR="004F5AB3" w:rsidRPr="00713857">
        <w:rPr>
          <w:rFonts w:ascii="Arial" w:hAnsi="Arial" w:cs="Arial"/>
          <w:color w:val="000000" w:themeColor="text1"/>
          <w:sz w:val="24"/>
          <w:szCs w:val="24"/>
        </w:rPr>
        <w:t>o </w:t>
      </w:r>
      <w:r w:rsidR="003C35C4" w:rsidRPr="00713857">
        <w:rPr>
          <w:rFonts w:ascii="Arial" w:hAnsi="Arial" w:cs="Arial"/>
          <w:color w:val="000000" w:themeColor="text1"/>
          <w:sz w:val="24"/>
          <w:szCs w:val="24"/>
        </w:rPr>
        <w:t>nieotrzymaniu takiej</w:t>
      </w:r>
      <w:r w:rsidR="00507F3E" w:rsidRPr="00713857">
        <w:rPr>
          <w:rFonts w:ascii="Arial" w:hAnsi="Arial" w:cs="Arial"/>
          <w:color w:val="000000" w:themeColor="text1"/>
          <w:sz w:val="24"/>
          <w:szCs w:val="24"/>
        </w:rPr>
        <w:t xml:space="preserve"> </w:t>
      </w:r>
      <w:r w:rsidR="003C35C4" w:rsidRPr="00713857">
        <w:rPr>
          <w:rFonts w:ascii="Arial" w:hAnsi="Arial" w:cs="Arial"/>
          <w:color w:val="000000" w:themeColor="text1"/>
          <w:sz w:val="24"/>
          <w:szCs w:val="24"/>
        </w:rPr>
        <w:t>pomocy w tym okresie;</w:t>
      </w:r>
    </w:p>
    <w:p w14:paraId="4387E0D5" w14:textId="6A6BD350" w:rsidR="00D81D9F" w:rsidRPr="00713857" w:rsidRDefault="00DD2E83" w:rsidP="00713857">
      <w:pPr>
        <w:pStyle w:val="Akapitzlist"/>
        <w:numPr>
          <w:ilvl w:val="0"/>
          <w:numId w:val="14"/>
        </w:numPr>
        <w:spacing w:after="0" w:line="276" w:lineRule="auto"/>
        <w:ind w:left="426" w:hanging="284"/>
        <w:rPr>
          <w:rFonts w:ascii="Arial" w:hAnsi="Arial" w:cs="Arial"/>
          <w:color w:val="000000" w:themeColor="text1"/>
          <w:sz w:val="24"/>
          <w:szCs w:val="24"/>
        </w:rPr>
      </w:pPr>
      <w:r w:rsidRPr="00713857">
        <w:rPr>
          <w:rFonts w:ascii="Arial" w:hAnsi="Arial" w:cs="Arial"/>
          <w:color w:val="000000" w:themeColor="text1"/>
          <w:sz w:val="24"/>
          <w:szCs w:val="24"/>
        </w:rPr>
        <w:lastRenderedPageBreak/>
        <w:t>informacje niezbędne</w:t>
      </w:r>
      <w:r w:rsidR="003C35C4" w:rsidRPr="00713857">
        <w:rPr>
          <w:rFonts w:ascii="Arial" w:hAnsi="Arial" w:cs="Arial"/>
          <w:color w:val="000000" w:themeColor="text1"/>
          <w:sz w:val="24"/>
          <w:szCs w:val="24"/>
        </w:rPr>
        <w:t xml:space="preserve"> do udzielania pomocy de </w:t>
      </w:r>
      <w:proofErr w:type="spellStart"/>
      <w:r w:rsidR="003C35C4" w:rsidRPr="00713857">
        <w:rPr>
          <w:rFonts w:ascii="Arial" w:hAnsi="Arial" w:cs="Arial"/>
          <w:color w:val="000000" w:themeColor="text1"/>
          <w:sz w:val="24"/>
          <w:szCs w:val="24"/>
        </w:rPr>
        <w:t>minimis</w:t>
      </w:r>
      <w:proofErr w:type="spellEnd"/>
      <w:r w:rsidR="003C35C4" w:rsidRPr="00713857">
        <w:rPr>
          <w:rFonts w:ascii="Arial" w:hAnsi="Arial" w:cs="Arial"/>
          <w:color w:val="000000" w:themeColor="text1"/>
          <w:sz w:val="24"/>
          <w:szCs w:val="24"/>
        </w:rPr>
        <w:t xml:space="preserve"> </w:t>
      </w:r>
      <w:r w:rsidR="003C0DE3" w:rsidRPr="00713857">
        <w:rPr>
          <w:rFonts w:ascii="Arial" w:hAnsi="Arial" w:cs="Arial"/>
          <w:sz w:val="24"/>
          <w:szCs w:val="24"/>
        </w:rPr>
        <w:t xml:space="preserve">dotyczące w szczególności wnioskodawcy i prowadzonej przez niego działalności gospodarczej oraz wielkości i przeznaczenia </w:t>
      </w:r>
      <w:r w:rsidR="003C0DE3" w:rsidRPr="00713857">
        <w:rPr>
          <w:rStyle w:val="Uwydatnienie"/>
          <w:rFonts w:ascii="Arial" w:hAnsi="Arial" w:cs="Arial"/>
          <w:i w:val="0"/>
          <w:iCs w:val="0"/>
          <w:sz w:val="24"/>
          <w:szCs w:val="24"/>
        </w:rPr>
        <w:t>pomocy publicznej</w:t>
      </w:r>
      <w:r w:rsidR="003C0DE3" w:rsidRPr="00713857">
        <w:rPr>
          <w:rFonts w:ascii="Arial" w:hAnsi="Arial" w:cs="Arial"/>
          <w:i/>
          <w:iCs/>
          <w:sz w:val="24"/>
          <w:szCs w:val="24"/>
        </w:rPr>
        <w:t xml:space="preserve"> </w:t>
      </w:r>
      <w:r w:rsidR="003C0DE3" w:rsidRPr="00713857">
        <w:rPr>
          <w:rFonts w:ascii="Arial" w:hAnsi="Arial" w:cs="Arial"/>
          <w:sz w:val="24"/>
          <w:szCs w:val="24"/>
        </w:rPr>
        <w:t xml:space="preserve">otrzymanej w odniesieniu do tych samych kosztów kwalifikujących się do objęcia pomocą, na pokrycie których ma być przeznaczona pomoc de </w:t>
      </w:r>
      <w:proofErr w:type="spellStart"/>
      <w:r w:rsidR="003C0DE3" w:rsidRPr="00713857">
        <w:rPr>
          <w:rFonts w:ascii="Arial" w:hAnsi="Arial" w:cs="Arial"/>
          <w:sz w:val="24"/>
          <w:szCs w:val="24"/>
        </w:rPr>
        <w:t>minimis</w:t>
      </w:r>
      <w:proofErr w:type="spellEnd"/>
      <w:r w:rsidR="003C0DE3" w:rsidRPr="00713857">
        <w:rPr>
          <w:rFonts w:ascii="Arial" w:hAnsi="Arial" w:cs="Arial"/>
          <w:sz w:val="24"/>
          <w:szCs w:val="24"/>
        </w:rPr>
        <w:t xml:space="preserve"> </w:t>
      </w:r>
      <w:r w:rsidR="003C35C4" w:rsidRPr="00713857">
        <w:rPr>
          <w:rFonts w:ascii="Arial" w:hAnsi="Arial" w:cs="Arial"/>
          <w:color w:val="000000" w:themeColor="text1"/>
          <w:sz w:val="24"/>
          <w:szCs w:val="24"/>
        </w:rPr>
        <w:t>w zakresie i na formularzu określonym</w:t>
      </w:r>
      <w:r w:rsidR="00DB31E8" w:rsidRPr="00713857">
        <w:rPr>
          <w:rFonts w:ascii="Arial" w:hAnsi="Arial" w:cs="Arial"/>
          <w:color w:val="000000" w:themeColor="text1"/>
          <w:sz w:val="24"/>
          <w:szCs w:val="24"/>
        </w:rPr>
        <w:t xml:space="preserve"> </w:t>
      </w:r>
      <w:r w:rsidR="004F5AB3" w:rsidRPr="00713857">
        <w:rPr>
          <w:rFonts w:ascii="Arial" w:hAnsi="Arial" w:cs="Arial"/>
          <w:color w:val="000000" w:themeColor="text1"/>
          <w:sz w:val="24"/>
          <w:szCs w:val="24"/>
        </w:rPr>
        <w:t>w </w:t>
      </w:r>
      <w:r w:rsidR="003C35C4" w:rsidRPr="00713857">
        <w:rPr>
          <w:rFonts w:ascii="Arial" w:hAnsi="Arial" w:cs="Arial"/>
          <w:color w:val="000000" w:themeColor="text1"/>
          <w:sz w:val="24"/>
          <w:szCs w:val="24"/>
        </w:rPr>
        <w:t>rozporządzeniu Rady Ministrów z dnia 29 marca 2010 r. w sprawie zakresu informacji przedstawianych</w:t>
      </w:r>
      <w:r w:rsidR="00D81D9F" w:rsidRPr="00713857">
        <w:rPr>
          <w:rFonts w:ascii="Arial" w:hAnsi="Arial" w:cs="Arial"/>
          <w:color w:val="000000" w:themeColor="text1"/>
          <w:sz w:val="24"/>
          <w:szCs w:val="24"/>
        </w:rPr>
        <w:t xml:space="preserve"> </w:t>
      </w:r>
      <w:r w:rsidR="003C35C4" w:rsidRPr="00713857">
        <w:rPr>
          <w:rFonts w:ascii="Arial" w:hAnsi="Arial" w:cs="Arial"/>
          <w:color w:val="000000" w:themeColor="text1"/>
          <w:sz w:val="24"/>
          <w:szCs w:val="24"/>
        </w:rPr>
        <w:t xml:space="preserve">przez podmiot ubiegający się o pomoc de </w:t>
      </w:r>
      <w:proofErr w:type="spellStart"/>
      <w:r w:rsidR="003C35C4" w:rsidRPr="00713857">
        <w:rPr>
          <w:rFonts w:ascii="Arial" w:hAnsi="Arial" w:cs="Arial"/>
          <w:color w:val="000000" w:themeColor="text1"/>
          <w:sz w:val="24"/>
          <w:szCs w:val="24"/>
        </w:rPr>
        <w:t>minimis</w:t>
      </w:r>
      <w:proofErr w:type="spellEnd"/>
      <w:r w:rsidR="003C35C4" w:rsidRPr="00713857">
        <w:rPr>
          <w:rFonts w:ascii="Arial" w:hAnsi="Arial" w:cs="Arial"/>
          <w:color w:val="000000" w:themeColor="text1"/>
          <w:sz w:val="24"/>
          <w:szCs w:val="24"/>
        </w:rPr>
        <w:t xml:space="preserve"> (Dz.U. z 20</w:t>
      </w:r>
      <w:r w:rsidR="00596903" w:rsidRPr="00713857">
        <w:rPr>
          <w:rFonts w:ascii="Arial" w:hAnsi="Arial" w:cs="Arial"/>
          <w:color w:val="000000" w:themeColor="text1"/>
          <w:sz w:val="24"/>
          <w:szCs w:val="24"/>
        </w:rPr>
        <w:t>24</w:t>
      </w:r>
      <w:r w:rsidR="00110313" w:rsidRPr="00713857">
        <w:rPr>
          <w:rFonts w:ascii="Arial" w:hAnsi="Arial" w:cs="Arial"/>
          <w:color w:val="000000" w:themeColor="text1"/>
          <w:sz w:val="24"/>
          <w:szCs w:val="24"/>
        </w:rPr>
        <w:t xml:space="preserve"> </w:t>
      </w:r>
      <w:r w:rsidR="007B7E48" w:rsidRPr="00713857">
        <w:rPr>
          <w:rFonts w:ascii="Arial" w:hAnsi="Arial" w:cs="Arial"/>
          <w:color w:val="000000" w:themeColor="text1"/>
          <w:sz w:val="24"/>
          <w:szCs w:val="24"/>
        </w:rPr>
        <w:t>r.</w:t>
      </w:r>
      <w:r w:rsidR="00596903" w:rsidRPr="00713857">
        <w:rPr>
          <w:rFonts w:ascii="Arial" w:hAnsi="Arial" w:cs="Arial"/>
          <w:color w:val="000000" w:themeColor="text1"/>
          <w:sz w:val="24"/>
          <w:szCs w:val="24"/>
        </w:rPr>
        <w:t xml:space="preserve">, </w:t>
      </w:r>
      <w:r w:rsidR="007B7E48" w:rsidRPr="00713857">
        <w:rPr>
          <w:rFonts w:ascii="Arial" w:hAnsi="Arial" w:cs="Arial"/>
          <w:color w:val="000000" w:themeColor="text1"/>
          <w:sz w:val="24"/>
          <w:szCs w:val="24"/>
        </w:rPr>
        <w:t>poz.</w:t>
      </w:r>
      <w:r w:rsidR="00596903" w:rsidRPr="00713857">
        <w:rPr>
          <w:rFonts w:ascii="Arial" w:hAnsi="Arial" w:cs="Arial"/>
          <w:color w:val="000000" w:themeColor="text1"/>
          <w:sz w:val="24"/>
          <w:szCs w:val="24"/>
        </w:rPr>
        <w:t xml:space="preserve"> 40</w:t>
      </w:r>
      <w:r w:rsidR="000D1C22" w:rsidRPr="00713857">
        <w:rPr>
          <w:rFonts w:ascii="Arial" w:hAnsi="Arial" w:cs="Arial"/>
          <w:color w:val="000000" w:themeColor="text1"/>
          <w:sz w:val="24"/>
          <w:szCs w:val="24"/>
        </w:rPr>
        <w:t>)</w:t>
      </w:r>
      <w:r w:rsidR="00D81D9F" w:rsidRPr="00713857">
        <w:rPr>
          <w:rFonts w:ascii="Arial" w:hAnsi="Arial" w:cs="Arial"/>
          <w:color w:val="000000" w:themeColor="text1"/>
          <w:sz w:val="24"/>
          <w:szCs w:val="24"/>
        </w:rPr>
        <w:t xml:space="preserve">; </w:t>
      </w:r>
    </w:p>
    <w:p w14:paraId="4EC9157B" w14:textId="4987A1A4" w:rsidR="000D1C22" w:rsidRPr="00713857" w:rsidRDefault="00DD2E83" w:rsidP="00713857">
      <w:pPr>
        <w:pStyle w:val="Akapitzlist"/>
        <w:numPr>
          <w:ilvl w:val="0"/>
          <w:numId w:val="14"/>
        </w:numPr>
        <w:spacing w:after="0" w:line="276" w:lineRule="auto"/>
        <w:ind w:left="426" w:hanging="284"/>
        <w:rPr>
          <w:rFonts w:ascii="Arial" w:hAnsi="Arial" w:cs="Arial"/>
          <w:color w:val="000000" w:themeColor="text1"/>
          <w:sz w:val="24"/>
          <w:szCs w:val="24"/>
        </w:rPr>
      </w:pPr>
      <w:r w:rsidRPr="00713857">
        <w:rPr>
          <w:rFonts w:ascii="Arial" w:hAnsi="Arial" w:cs="Arial"/>
          <w:color w:val="000000" w:themeColor="text1"/>
          <w:sz w:val="24"/>
          <w:szCs w:val="24"/>
        </w:rPr>
        <w:t>sprawozdania</w:t>
      </w:r>
      <w:r w:rsidR="000D1C22" w:rsidRPr="00713857">
        <w:rPr>
          <w:rFonts w:ascii="Arial" w:hAnsi="Arial" w:cs="Arial"/>
          <w:color w:val="000000" w:themeColor="text1"/>
          <w:sz w:val="24"/>
          <w:szCs w:val="24"/>
        </w:rPr>
        <w:t xml:space="preserve"> za ostatnie </w:t>
      </w:r>
      <w:r w:rsidR="00C63386" w:rsidRPr="00713857">
        <w:rPr>
          <w:rFonts w:ascii="Arial" w:hAnsi="Arial" w:cs="Arial"/>
          <w:color w:val="000000" w:themeColor="text1"/>
          <w:sz w:val="24"/>
          <w:szCs w:val="24"/>
        </w:rPr>
        <w:t>trzy</w:t>
      </w:r>
      <w:r w:rsidR="000D1C22" w:rsidRPr="00713857">
        <w:rPr>
          <w:rFonts w:ascii="Arial" w:hAnsi="Arial" w:cs="Arial"/>
          <w:color w:val="000000" w:themeColor="text1"/>
          <w:sz w:val="24"/>
          <w:szCs w:val="24"/>
        </w:rPr>
        <w:t xml:space="preserve"> lata obrachunkowe sporządzon</w:t>
      </w:r>
      <w:r w:rsidR="00462045" w:rsidRPr="00713857">
        <w:rPr>
          <w:rFonts w:ascii="Arial" w:hAnsi="Arial" w:cs="Arial"/>
          <w:color w:val="000000" w:themeColor="text1"/>
          <w:sz w:val="24"/>
          <w:szCs w:val="24"/>
        </w:rPr>
        <w:t>e</w:t>
      </w:r>
      <w:r w:rsidR="000D1C22" w:rsidRPr="00713857">
        <w:rPr>
          <w:rFonts w:ascii="Arial" w:hAnsi="Arial" w:cs="Arial"/>
          <w:color w:val="000000" w:themeColor="text1"/>
          <w:sz w:val="24"/>
          <w:szCs w:val="24"/>
        </w:rPr>
        <w:t xml:space="preserve"> zgodnie z ustawą o rachunkowości </w:t>
      </w:r>
      <w:r w:rsidR="00BA31FF" w:rsidRPr="00713857">
        <w:rPr>
          <w:rFonts w:ascii="Arial" w:hAnsi="Arial" w:cs="Arial"/>
          <w:color w:val="000000" w:themeColor="text1"/>
          <w:sz w:val="24"/>
          <w:szCs w:val="24"/>
        </w:rPr>
        <w:t>oraz</w:t>
      </w:r>
      <w:r w:rsidR="00225B45" w:rsidRPr="00713857">
        <w:rPr>
          <w:rFonts w:ascii="Arial" w:hAnsi="Arial" w:cs="Arial"/>
          <w:color w:val="000000" w:themeColor="text1"/>
          <w:sz w:val="24"/>
          <w:szCs w:val="24"/>
        </w:rPr>
        <w:t> </w:t>
      </w:r>
      <w:r w:rsidR="000D1C22" w:rsidRPr="00713857">
        <w:rPr>
          <w:rFonts w:ascii="Arial" w:hAnsi="Arial" w:cs="Arial"/>
          <w:color w:val="000000" w:themeColor="text1"/>
          <w:sz w:val="24"/>
          <w:szCs w:val="24"/>
        </w:rPr>
        <w:t>inn</w:t>
      </w:r>
      <w:r w:rsidR="00BA31FF" w:rsidRPr="00713857">
        <w:rPr>
          <w:rFonts w:ascii="Arial" w:hAnsi="Arial" w:cs="Arial"/>
          <w:color w:val="000000" w:themeColor="text1"/>
          <w:sz w:val="24"/>
          <w:szCs w:val="24"/>
        </w:rPr>
        <w:t>e</w:t>
      </w:r>
      <w:r w:rsidR="000D1C22" w:rsidRPr="00713857">
        <w:rPr>
          <w:rFonts w:ascii="Arial" w:hAnsi="Arial" w:cs="Arial"/>
          <w:color w:val="000000" w:themeColor="text1"/>
          <w:sz w:val="24"/>
          <w:szCs w:val="24"/>
        </w:rPr>
        <w:t xml:space="preserve"> dokument</w:t>
      </w:r>
      <w:r w:rsidR="00BA31FF" w:rsidRPr="00713857">
        <w:rPr>
          <w:rFonts w:ascii="Arial" w:hAnsi="Arial" w:cs="Arial"/>
          <w:color w:val="000000" w:themeColor="text1"/>
          <w:sz w:val="24"/>
          <w:szCs w:val="24"/>
        </w:rPr>
        <w:t>y</w:t>
      </w:r>
      <w:r w:rsidR="000D1C22" w:rsidRPr="00713857">
        <w:rPr>
          <w:rFonts w:ascii="Arial" w:hAnsi="Arial" w:cs="Arial"/>
          <w:color w:val="000000" w:themeColor="text1"/>
          <w:sz w:val="24"/>
          <w:szCs w:val="24"/>
        </w:rPr>
        <w:t xml:space="preserve"> pozwalając</w:t>
      </w:r>
      <w:r w:rsidR="00462045" w:rsidRPr="00713857">
        <w:rPr>
          <w:rFonts w:ascii="Arial" w:hAnsi="Arial" w:cs="Arial"/>
          <w:color w:val="000000" w:themeColor="text1"/>
          <w:sz w:val="24"/>
          <w:szCs w:val="24"/>
        </w:rPr>
        <w:t>e</w:t>
      </w:r>
      <w:r w:rsidR="000D1C22" w:rsidRPr="00713857">
        <w:rPr>
          <w:rFonts w:ascii="Arial" w:hAnsi="Arial" w:cs="Arial"/>
          <w:color w:val="000000" w:themeColor="text1"/>
          <w:sz w:val="24"/>
          <w:szCs w:val="24"/>
        </w:rPr>
        <w:t xml:space="preserve"> ustalić sytuację finansową</w:t>
      </w:r>
      <w:r w:rsidR="00D81D9F" w:rsidRPr="00713857">
        <w:rPr>
          <w:rFonts w:ascii="Arial" w:hAnsi="Arial" w:cs="Arial"/>
          <w:color w:val="000000" w:themeColor="text1"/>
          <w:sz w:val="24"/>
          <w:szCs w:val="24"/>
        </w:rPr>
        <w:t>.</w:t>
      </w:r>
    </w:p>
    <w:p w14:paraId="7350E339" w14:textId="77777777" w:rsidR="00957F5E" w:rsidRPr="00713857" w:rsidRDefault="00957F5E" w:rsidP="00713857">
      <w:pPr>
        <w:pStyle w:val="Akapitzlist"/>
        <w:spacing w:after="0" w:line="276" w:lineRule="auto"/>
        <w:ind w:left="426"/>
        <w:rPr>
          <w:rFonts w:ascii="Arial" w:hAnsi="Arial" w:cs="Arial"/>
          <w:color w:val="000000" w:themeColor="text1"/>
          <w:sz w:val="24"/>
          <w:szCs w:val="24"/>
        </w:rPr>
      </w:pPr>
    </w:p>
    <w:p w14:paraId="11331336" w14:textId="58AAF91F" w:rsidR="00403625" w:rsidRPr="00713857" w:rsidRDefault="00A83060" w:rsidP="00713857">
      <w:pPr>
        <w:pStyle w:val="Akapitzlist"/>
        <w:spacing w:before="100" w:beforeAutospacing="1" w:afterAutospacing="1" w:line="276" w:lineRule="auto"/>
        <w:ind w:left="0" w:firstLine="426"/>
        <w:rPr>
          <w:rFonts w:ascii="Arial" w:hAnsi="Arial" w:cs="Arial"/>
          <w:bCs/>
          <w:color w:val="000000" w:themeColor="text1"/>
          <w:sz w:val="24"/>
          <w:szCs w:val="24"/>
        </w:rPr>
      </w:pPr>
      <w:r w:rsidRPr="00713857">
        <w:rPr>
          <w:rFonts w:ascii="Arial" w:hAnsi="Arial" w:cs="Arial"/>
          <w:color w:val="000000" w:themeColor="text1"/>
          <w:sz w:val="24"/>
          <w:szCs w:val="24"/>
        </w:rPr>
        <w:t xml:space="preserve">3. Podmiot, ubiegający się o pomoc de </w:t>
      </w:r>
      <w:proofErr w:type="spellStart"/>
      <w:r w:rsidRPr="00713857">
        <w:rPr>
          <w:rFonts w:ascii="Arial" w:hAnsi="Arial" w:cs="Arial"/>
          <w:color w:val="000000" w:themeColor="text1"/>
          <w:sz w:val="24"/>
          <w:szCs w:val="24"/>
        </w:rPr>
        <w:t>minimis</w:t>
      </w:r>
      <w:proofErr w:type="spellEnd"/>
      <w:r w:rsidRPr="00713857">
        <w:rPr>
          <w:rFonts w:ascii="Arial" w:hAnsi="Arial" w:cs="Arial"/>
          <w:color w:val="000000" w:themeColor="text1"/>
          <w:sz w:val="24"/>
          <w:szCs w:val="24"/>
        </w:rPr>
        <w:t xml:space="preserve"> w rolnictwie lub rybołówstwie jest zobowiązany do przedstawienia wraz z wnioskiem o udzielenie pomocy dokumentów określonych w art. 37 ust. 2</w:t>
      </w:r>
      <w:r w:rsidR="009224C6">
        <w:rPr>
          <w:rFonts w:ascii="Arial" w:hAnsi="Arial" w:cs="Arial"/>
          <w:color w:val="000000" w:themeColor="text1"/>
          <w:sz w:val="24"/>
          <w:szCs w:val="24"/>
        </w:rPr>
        <w:t xml:space="preserve"> </w:t>
      </w:r>
      <w:r w:rsidRPr="00713857">
        <w:rPr>
          <w:rFonts w:ascii="Arial" w:hAnsi="Arial" w:cs="Arial"/>
          <w:color w:val="000000" w:themeColor="text1"/>
          <w:sz w:val="24"/>
          <w:szCs w:val="24"/>
        </w:rPr>
        <w:t>ustawy</w:t>
      </w:r>
      <w:r w:rsidR="00D455EF" w:rsidRPr="00713857">
        <w:rPr>
          <w:rFonts w:ascii="Arial" w:hAnsi="Arial" w:cs="Arial"/>
          <w:color w:val="000000" w:themeColor="text1"/>
          <w:sz w:val="24"/>
          <w:szCs w:val="24"/>
        </w:rPr>
        <w:t xml:space="preserve"> z dnia </w:t>
      </w:r>
      <w:r w:rsidR="00403625" w:rsidRPr="00713857">
        <w:rPr>
          <w:rFonts w:ascii="Arial" w:hAnsi="Arial" w:cs="Arial"/>
          <w:color w:val="000000" w:themeColor="text1"/>
          <w:sz w:val="24"/>
          <w:szCs w:val="24"/>
        </w:rPr>
        <w:t>30 kwietnia 2004 r.</w:t>
      </w:r>
      <w:r w:rsidR="009224C6">
        <w:rPr>
          <w:rFonts w:ascii="Arial" w:hAnsi="Arial" w:cs="Arial"/>
          <w:color w:val="000000" w:themeColor="text1"/>
          <w:sz w:val="24"/>
          <w:szCs w:val="24"/>
        </w:rPr>
        <w:t xml:space="preserve"> </w:t>
      </w:r>
      <w:r w:rsidRPr="00713857">
        <w:rPr>
          <w:rFonts w:ascii="Arial" w:hAnsi="Arial" w:cs="Arial"/>
          <w:color w:val="000000" w:themeColor="text1"/>
          <w:sz w:val="24"/>
          <w:szCs w:val="24"/>
        </w:rPr>
        <w:t>o postępowaniu w</w:t>
      </w:r>
      <w:r w:rsidR="00AC6B8E" w:rsidRPr="00713857">
        <w:rPr>
          <w:rFonts w:ascii="Arial" w:hAnsi="Arial" w:cs="Arial"/>
          <w:color w:val="000000" w:themeColor="text1"/>
          <w:sz w:val="24"/>
          <w:szCs w:val="24"/>
        </w:rPr>
        <w:t> </w:t>
      </w:r>
      <w:r w:rsidRPr="00713857">
        <w:rPr>
          <w:rFonts w:ascii="Arial" w:hAnsi="Arial" w:cs="Arial"/>
          <w:color w:val="000000" w:themeColor="text1"/>
          <w:sz w:val="24"/>
          <w:szCs w:val="24"/>
        </w:rPr>
        <w:t xml:space="preserve">sprawach dotyczących pomocy publicznej </w:t>
      </w:r>
      <w:r w:rsidR="00AC6B8E" w:rsidRPr="00713857">
        <w:rPr>
          <w:rFonts w:ascii="Arial" w:hAnsi="Arial" w:cs="Arial"/>
          <w:color w:val="000000" w:themeColor="text1"/>
          <w:sz w:val="24"/>
          <w:szCs w:val="24"/>
        </w:rPr>
        <w:t>(</w:t>
      </w:r>
      <w:r w:rsidR="00403625" w:rsidRPr="00713857">
        <w:rPr>
          <w:rFonts w:ascii="Arial" w:hAnsi="Arial" w:cs="Arial"/>
          <w:color w:val="000000" w:themeColor="text1"/>
          <w:sz w:val="24"/>
          <w:szCs w:val="24"/>
        </w:rPr>
        <w:t xml:space="preserve">Dz.U. z 2023 r., poz. 702) </w:t>
      </w:r>
      <w:r w:rsidRPr="00713857">
        <w:rPr>
          <w:rFonts w:ascii="Arial" w:hAnsi="Arial" w:cs="Arial"/>
          <w:color w:val="000000" w:themeColor="text1"/>
          <w:sz w:val="24"/>
          <w:szCs w:val="24"/>
        </w:rPr>
        <w:t xml:space="preserve">oraz informacji określonych w </w:t>
      </w:r>
      <w:r w:rsidR="00D455EF" w:rsidRPr="00713857">
        <w:rPr>
          <w:rFonts w:ascii="Arial" w:hAnsi="Arial" w:cs="Arial"/>
          <w:color w:val="000000" w:themeColor="text1"/>
          <w:sz w:val="24"/>
          <w:szCs w:val="24"/>
        </w:rPr>
        <w:t xml:space="preserve">Rozporządzeniu Rady Ministrów z dnia 11 czerwca 2010 r. </w:t>
      </w:r>
      <w:r w:rsidR="00403625" w:rsidRPr="00713857">
        <w:rPr>
          <w:rFonts w:ascii="Arial" w:hAnsi="Arial" w:cs="Arial"/>
          <w:color w:val="000000" w:themeColor="text1"/>
          <w:sz w:val="24"/>
          <w:szCs w:val="24"/>
        </w:rPr>
        <w:t xml:space="preserve">w sprawie informacji składanych przez podmioty ubiegające się o pomoc de </w:t>
      </w:r>
      <w:proofErr w:type="spellStart"/>
      <w:r w:rsidR="00403625" w:rsidRPr="00713857">
        <w:rPr>
          <w:rFonts w:ascii="Arial" w:hAnsi="Arial" w:cs="Arial"/>
          <w:color w:val="000000" w:themeColor="text1"/>
          <w:sz w:val="24"/>
          <w:szCs w:val="24"/>
        </w:rPr>
        <w:t>minimis</w:t>
      </w:r>
      <w:proofErr w:type="spellEnd"/>
      <w:r w:rsidR="00403625" w:rsidRPr="00713857">
        <w:rPr>
          <w:rFonts w:ascii="Arial" w:hAnsi="Arial" w:cs="Arial"/>
          <w:color w:val="000000" w:themeColor="text1"/>
          <w:sz w:val="24"/>
          <w:szCs w:val="24"/>
        </w:rPr>
        <w:t xml:space="preserve"> w rolnictwie lub rybołówstwie (Dz.U. z 2010 r., Nr 121, poz. 810).</w:t>
      </w:r>
    </w:p>
    <w:bookmarkEnd w:id="1"/>
    <w:p w14:paraId="4AC78A47" w14:textId="66DCC7E5" w:rsidR="003C35C4" w:rsidRPr="00713857" w:rsidRDefault="003C35C4" w:rsidP="00713857">
      <w:pPr>
        <w:spacing w:after="0" w:line="276" w:lineRule="auto"/>
        <w:ind w:firstLine="426"/>
        <w:rPr>
          <w:rFonts w:ascii="Arial" w:hAnsi="Arial" w:cs="Arial"/>
          <w:sz w:val="24"/>
          <w:szCs w:val="24"/>
        </w:rPr>
      </w:pPr>
      <w:r w:rsidRPr="00713857">
        <w:rPr>
          <w:rFonts w:ascii="Arial" w:hAnsi="Arial" w:cs="Arial"/>
          <w:bCs/>
          <w:sz w:val="24"/>
          <w:szCs w:val="24"/>
        </w:rPr>
        <w:t xml:space="preserve">§ </w:t>
      </w:r>
      <w:r w:rsidR="000D1C22" w:rsidRPr="00713857">
        <w:rPr>
          <w:rFonts w:ascii="Arial" w:hAnsi="Arial" w:cs="Arial"/>
          <w:bCs/>
          <w:sz w:val="24"/>
          <w:szCs w:val="24"/>
        </w:rPr>
        <w:t>10</w:t>
      </w:r>
      <w:r w:rsidRPr="00713857">
        <w:rPr>
          <w:rFonts w:ascii="Arial" w:hAnsi="Arial" w:cs="Arial"/>
          <w:bCs/>
          <w:sz w:val="24"/>
          <w:szCs w:val="24"/>
        </w:rPr>
        <w:t xml:space="preserve">. </w:t>
      </w:r>
      <w:r w:rsidRPr="00713857">
        <w:rPr>
          <w:rFonts w:ascii="Arial" w:hAnsi="Arial" w:cs="Arial"/>
          <w:sz w:val="24"/>
          <w:szCs w:val="24"/>
        </w:rPr>
        <w:t xml:space="preserve">1. Do umarzania należności </w:t>
      </w:r>
      <w:r w:rsidR="007F3F3B" w:rsidRPr="00713857">
        <w:rPr>
          <w:rFonts w:ascii="Arial" w:hAnsi="Arial" w:cs="Arial"/>
          <w:sz w:val="24"/>
          <w:szCs w:val="24"/>
        </w:rPr>
        <w:t xml:space="preserve">pieniężnych </w:t>
      </w:r>
      <w:r w:rsidRPr="00713857">
        <w:rPr>
          <w:rFonts w:ascii="Arial" w:hAnsi="Arial" w:cs="Arial"/>
          <w:sz w:val="24"/>
          <w:szCs w:val="24"/>
        </w:rPr>
        <w:t>uprawni</w:t>
      </w:r>
      <w:r w:rsidR="00F4190F" w:rsidRPr="00713857">
        <w:rPr>
          <w:rFonts w:ascii="Arial" w:hAnsi="Arial" w:cs="Arial"/>
          <w:sz w:val="24"/>
          <w:szCs w:val="24"/>
        </w:rPr>
        <w:t>eni są</w:t>
      </w:r>
      <w:r w:rsidRPr="00713857">
        <w:rPr>
          <w:rFonts w:ascii="Arial" w:hAnsi="Arial" w:cs="Arial"/>
          <w:sz w:val="24"/>
          <w:szCs w:val="24"/>
        </w:rPr>
        <w:t>:</w:t>
      </w:r>
    </w:p>
    <w:p w14:paraId="6E35EB19" w14:textId="0D06A270" w:rsidR="003C35C4" w:rsidRPr="00713857" w:rsidRDefault="00E020C5" w:rsidP="00713857">
      <w:pPr>
        <w:spacing w:after="0" w:line="276" w:lineRule="auto"/>
        <w:ind w:left="426" w:hanging="284"/>
        <w:rPr>
          <w:rFonts w:ascii="Arial" w:hAnsi="Arial" w:cs="Arial"/>
          <w:sz w:val="24"/>
          <w:szCs w:val="24"/>
        </w:rPr>
      </w:pPr>
      <w:r w:rsidRPr="00713857">
        <w:rPr>
          <w:rFonts w:ascii="Arial" w:hAnsi="Arial" w:cs="Arial"/>
          <w:sz w:val="24"/>
          <w:szCs w:val="24"/>
        </w:rPr>
        <w:t>1) Prezydent Miasta Włocławek</w:t>
      </w:r>
      <w:r w:rsidR="00F4190F" w:rsidRPr="00713857">
        <w:rPr>
          <w:rFonts w:ascii="Arial" w:hAnsi="Arial" w:cs="Arial"/>
          <w:sz w:val="24"/>
          <w:szCs w:val="24"/>
        </w:rPr>
        <w:t xml:space="preserve"> w zakresie wszystkich ulg i należności</w:t>
      </w:r>
      <w:r w:rsidR="00554B48" w:rsidRPr="00713857">
        <w:rPr>
          <w:rFonts w:ascii="Arial" w:hAnsi="Arial" w:cs="Arial"/>
          <w:sz w:val="24"/>
          <w:szCs w:val="24"/>
        </w:rPr>
        <w:t xml:space="preserve"> pieniężnych</w:t>
      </w:r>
      <w:r w:rsidR="002057D6" w:rsidRPr="00713857">
        <w:rPr>
          <w:rFonts w:ascii="Arial" w:hAnsi="Arial" w:cs="Arial"/>
          <w:sz w:val="24"/>
          <w:szCs w:val="24"/>
        </w:rPr>
        <w:t>;</w:t>
      </w:r>
      <w:r w:rsidR="003C35C4" w:rsidRPr="00713857">
        <w:rPr>
          <w:rFonts w:ascii="Arial" w:hAnsi="Arial" w:cs="Arial"/>
          <w:sz w:val="24"/>
          <w:szCs w:val="24"/>
        </w:rPr>
        <w:t xml:space="preserve"> </w:t>
      </w:r>
    </w:p>
    <w:p w14:paraId="2589052F" w14:textId="4B7E13F7" w:rsidR="003C35C4" w:rsidRPr="00713857" w:rsidRDefault="0067781C" w:rsidP="00713857">
      <w:pPr>
        <w:spacing w:after="0" w:line="276" w:lineRule="auto"/>
        <w:ind w:left="426" w:hanging="284"/>
        <w:rPr>
          <w:rFonts w:ascii="Arial" w:hAnsi="Arial" w:cs="Arial"/>
          <w:sz w:val="24"/>
          <w:szCs w:val="24"/>
        </w:rPr>
      </w:pPr>
      <w:r w:rsidRPr="00713857">
        <w:rPr>
          <w:rFonts w:ascii="Arial" w:hAnsi="Arial" w:cs="Arial"/>
          <w:sz w:val="24"/>
          <w:szCs w:val="24"/>
        </w:rPr>
        <w:t>2</w:t>
      </w:r>
      <w:r w:rsidR="003C35C4" w:rsidRPr="00713857">
        <w:rPr>
          <w:rFonts w:ascii="Arial" w:hAnsi="Arial" w:cs="Arial"/>
          <w:sz w:val="24"/>
          <w:szCs w:val="24"/>
        </w:rPr>
        <w:t xml:space="preserve">) kierownicy jednostek organizacyjnych, </w:t>
      </w:r>
      <w:r w:rsidR="00E020C5" w:rsidRPr="00713857">
        <w:rPr>
          <w:rFonts w:ascii="Arial" w:hAnsi="Arial" w:cs="Arial"/>
          <w:sz w:val="24"/>
          <w:szCs w:val="24"/>
        </w:rPr>
        <w:t xml:space="preserve">jeżeli kwota </w:t>
      </w:r>
      <w:r w:rsidRPr="00713857">
        <w:rPr>
          <w:rFonts w:ascii="Arial" w:hAnsi="Arial" w:cs="Arial"/>
          <w:sz w:val="24"/>
          <w:szCs w:val="24"/>
        </w:rPr>
        <w:t xml:space="preserve">należności </w:t>
      </w:r>
      <w:r w:rsidR="00554B48" w:rsidRPr="00713857">
        <w:rPr>
          <w:rFonts w:ascii="Arial" w:hAnsi="Arial" w:cs="Arial"/>
          <w:sz w:val="24"/>
          <w:szCs w:val="24"/>
        </w:rPr>
        <w:t xml:space="preserve">pieniężnej </w:t>
      </w:r>
      <w:r w:rsidR="00AE4C2B" w:rsidRPr="00713857">
        <w:rPr>
          <w:rFonts w:ascii="Arial" w:hAnsi="Arial" w:cs="Arial"/>
          <w:sz w:val="24"/>
          <w:szCs w:val="24"/>
        </w:rPr>
        <w:t>nie</w:t>
      </w:r>
      <w:r w:rsidR="00E020C5" w:rsidRPr="00713857">
        <w:rPr>
          <w:rFonts w:ascii="Arial" w:hAnsi="Arial" w:cs="Arial"/>
          <w:sz w:val="24"/>
          <w:szCs w:val="24"/>
        </w:rPr>
        <w:t xml:space="preserve"> przekracza </w:t>
      </w:r>
      <w:r w:rsidR="002057D6" w:rsidRPr="00713857">
        <w:rPr>
          <w:rFonts w:ascii="Arial" w:hAnsi="Arial" w:cs="Arial"/>
          <w:sz w:val="24"/>
          <w:szCs w:val="24"/>
        </w:rPr>
        <w:t>20</w:t>
      </w:r>
      <w:r w:rsidR="00B9565A" w:rsidRPr="00713857">
        <w:rPr>
          <w:rFonts w:ascii="Arial" w:hAnsi="Arial" w:cs="Arial"/>
          <w:sz w:val="24"/>
          <w:szCs w:val="24"/>
        </w:rPr>
        <w:t>.</w:t>
      </w:r>
      <w:r w:rsidR="003C35C4" w:rsidRPr="00713857">
        <w:rPr>
          <w:rFonts w:ascii="Arial" w:hAnsi="Arial" w:cs="Arial"/>
          <w:sz w:val="24"/>
          <w:szCs w:val="24"/>
        </w:rPr>
        <w:t>000 zł.</w:t>
      </w:r>
    </w:p>
    <w:p w14:paraId="3ED0D8E0" w14:textId="77777777" w:rsidR="00957F5E" w:rsidRPr="00713857" w:rsidRDefault="00957F5E" w:rsidP="00713857">
      <w:pPr>
        <w:spacing w:after="0" w:line="276" w:lineRule="auto"/>
        <w:ind w:left="426" w:hanging="284"/>
        <w:rPr>
          <w:rFonts w:ascii="Arial" w:hAnsi="Arial" w:cs="Arial"/>
          <w:sz w:val="24"/>
          <w:szCs w:val="24"/>
        </w:rPr>
      </w:pPr>
    </w:p>
    <w:p w14:paraId="1498B385" w14:textId="7D1EBF66" w:rsidR="003C35C4" w:rsidRPr="00713857" w:rsidRDefault="003C35C4" w:rsidP="00713857">
      <w:pPr>
        <w:spacing w:after="0" w:line="276" w:lineRule="auto"/>
        <w:ind w:firstLine="426"/>
        <w:rPr>
          <w:rFonts w:ascii="Arial" w:hAnsi="Arial" w:cs="Arial"/>
          <w:sz w:val="24"/>
          <w:szCs w:val="24"/>
        </w:rPr>
      </w:pPr>
      <w:r w:rsidRPr="00713857">
        <w:rPr>
          <w:rFonts w:ascii="Arial" w:hAnsi="Arial" w:cs="Arial"/>
          <w:sz w:val="24"/>
          <w:szCs w:val="24"/>
        </w:rPr>
        <w:t>2. Kwoty należności</w:t>
      </w:r>
      <w:r w:rsidR="007F3F3B" w:rsidRPr="00713857">
        <w:rPr>
          <w:rFonts w:ascii="Arial" w:hAnsi="Arial" w:cs="Arial"/>
          <w:sz w:val="24"/>
          <w:szCs w:val="24"/>
        </w:rPr>
        <w:t xml:space="preserve"> pieniężnych</w:t>
      </w:r>
      <w:r w:rsidRPr="00713857">
        <w:rPr>
          <w:rFonts w:ascii="Arial" w:hAnsi="Arial" w:cs="Arial"/>
          <w:sz w:val="24"/>
          <w:szCs w:val="24"/>
        </w:rPr>
        <w:t xml:space="preserve"> tego samego dłużnika wynikające z różnych tytułów nie podlegają sumowaniu.</w:t>
      </w:r>
    </w:p>
    <w:p w14:paraId="412BA7D1" w14:textId="77777777" w:rsidR="00507F3E" w:rsidRPr="00713857" w:rsidRDefault="00507F3E" w:rsidP="00713857">
      <w:pPr>
        <w:spacing w:after="0" w:line="276" w:lineRule="auto"/>
        <w:rPr>
          <w:rFonts w:ascii="Arial" w:hAnsi="Arial" w:cs="Arial"/>
          <w:bCs/>
          <w:sz w:val="24"/>
          <w:szCs w:val="24"/>
        </w:rPr>
      </w:pPr>
    </w:p>
    <w:p w14:paraId="42D1E719" w14:textId="0A91CC1D" w:rsidR="003C35C4" w:rsidRPr="00713857" w:rsidRDefault="003C35C4" w:rsidP="00713857">
      <w:pPr>
        <w:spacing w:after="0" w:line="276" w:lineRule="auto"/>
        <w:ind w:firstLine="426"/>
        <w:rPr>
          <w:rFonts w:ascii="Arial" w:hAnsi="Arial" w:cs="Arial"/>
          <w:sz w:val="24"/>
          <w:szCs w:val="24"/>
        </w:rPr>
      </w:pPr>
      <w:r w:rsidRPr="00713857">
        <w:rPr>
          <w:rFonts w:ascii="Arial" w:hAnsi="Arial" w:cs="Arial"/>
          <w:bCs/>
          <w:sz w:val="24"/>
          <w:szCs w:val="24"/>
        </w:rPr>
        <w:t>§ 1</w:t>
      </w:r>
      <w:r w:rsidR="000D1C22" w:rsidRPr="00713857">
        <w:rPr>
          <w:rFonts w:ascii="Arial" w:hAnsi="Arial" w:cs="Arial"/>
          <w:bCs/>
          <w:sz w:val="24"/>
          <w:szCs w:val="24"/>
        </w:rPr>
        <w:t>1</w:t>
      </w:r>
      <w:r w:rsidRPr="00713857">
        <w:rPr>
          <w:rFonts w:ascii="Arial" w:hAnsi="Arial" w:cs="Arial"/>
          <w:bCs/>
          <w:sz w:val="24"/>
          <w:szCs w:val="24"/>
        </w:rPr>
        <w:t xml:space="preserve">. </w:t>
      </w:r>
      <w:r w:rsidRPr="00713857">
        <w:rPr>
          <w:rFonts w:ascii="Arial" w:hAnsi="Arial" w:cs="Arial"/>
          <w:sz w:val="24"/>
          <w:szCs w:val="24"/>
        </w:rPr>
        <w:t>Do odraczania</w:t>
      </w:r>
      <w:r w:rsidR="002057D6" w:rsidRPr="00713857">
        <w:rPr>
          <w:rFonts w:ascii="Arial" w:hAnsi="Arial" w:cs="Arial"/>
          <w:sz w:val="24"/>
          <w:szCs w:val="24"/>
        </w:rPr>
        <w:t xml:space="preserve"> terminów spłaty</w:t>
      </w:r>
      <w:r w:rsidRPr="00713857">
        <w:rPr>
          <w:rFonts w:ascii="Arial" w:hAnsi="Arial" w:cs="Arial"/>
          <w:sz w:val="24"/>
          <w:szCs w:val="24"/>
        </w:rPr>
        <w:t xml:space="preserve"> albo ro</w:t>
      </w:r>
      <w:r w:rsidR="0067781C" w:rsidRPr="00713857">
        <w:rPr>
          <w:rFonts w:ascii="Arial" w:hAnsi="Arial" w:cs="Arial"/>
          <w:sz w:val="24"/>
          <w:szCs w:val="24"/>
        </w:rPr>
        <w:t>złożenia</w:t>
      </w:r>
      <w:r w:rsidRPr="00713857">
        <w:rPr>
          <w:rFonts w:ascii="Arial" w:hAnsi="Arial" w:cs="Arial"/>
          <w:sz w:val="24"/>
          <w:szCs w:val="24"/>
        </w:rPr>
        <w:t xml:space="preserve"> należności </w:t>
      </w:r>
      <w:r w:rsidR="007F3F3B" w:rsidRPr="00713857">
        <w:rPr>
          <w:rFonts w:ascii="Arial" w:hAnsi="Arial" w:cs="Arial"/>
          <w:sz w:val="24"/>
          <w:szCs w:val="24"/>
        </w:rPr>
        <w:t xml:space="preserve">pieniężnych </w:t>
      </w:r>
      <w:r w:rsidRPr="00713857">
        <w:rPr>
          <w:rFonts w:ascii="Arial" w:hAnsi="Arial" w:cs="Arial"/>
          <w:sz w:val="24"/>
          <w:szCs w:val="24"/>
        </w:rPr>
        <w:t>na raty uprawnieni są:</w:t>
      </w:r>
    </w:p>
    <w:p w14:paraId="099B92B0" w14:textId="26F3D90D" w:rsidR="003C35C4" w:rsidRPr="00713857" w:rsidRDefault="003C35C4" w:rsidP="00713857">
      <w:pPr>
        <w:spacing w:after="0" w:line="276" w:lineRule="auto"/>
        <w:ind w:left="426" w:hanging="284"/>
        <w:rPr>
          <w:rFonts w:ascii="Arial" w:hAnsi="Arial" w:cs="Arial"/>
          <w:sz w:val="24"/>
          <w:szCs w:val="24"/>
        </w:rPr>
      </w:pPr>
      <w:r w:rsidRPr="00713857">
        <w:rPr>
          <w:rFonts w:ascii="Arial" w:hAnsi="Arial" w:cs="Arial"/>
          <w:sz w:val="24"/>
          <w:szCs w:val="24"/>
        </w:rPr>
        <w:t>1) Prezydent Miasta Włocławek</w:t>
      </w:r>
      <w:r w:rsidR="00F4190F" w:rsidRPr="00713857">
        <w:rPr>
          <w:rFonts w:ascii="Arial" w:hAnsi="Arial" w:cs="Arial"/>
          <w:sz w:val="24"/>
          <w:szCs w:val="24"/>
        </w:rPr>
        <w:t xml:space="preserve"> w zakresie wszystkich ulg i należności</w:t>
      </w:r>
      <w:r w:rsidR="00554B48" w:rsidRPr="00713857">
        <w:rPr>
          <w:rFonts w:ascii="Arial" w:hAnsi="Arial" w:cs="Arial"/>
          <w:sz w:val="24"/>
          <w:szCs w:val="24"/>
        </w:rPr>
        <w:t xml:space="preserve"> pieniężnych</w:t>
      </w:r>
      <w:r w:rsidR="002057D6" w:rsidRPr="00713857">
        <w:rPr>
          <w:rFonts w:ascii="Arial" w:hAnsi="Arial" w:cs="Arial"/>
          <w:sz w:val="24"/>
          <w:szCs w:val="24"/>
        </w:rPr>
        <w:t>;</w:t>
      </w:r>
    </w:p>
    <w:p w14:paraId="1697D9A2" w14:textId="40D1F642" w:rsidR="003C35C4" w:rsidRPr="00713857" w:rsidRDefault="003C35C4" w:rsidP="00713857">
      <w:pPr>
        <w:spacing w:after="0" w:line="276" w:lineRule="auto"/>
        <w:ind w:left="426" w:hanging="284"/>
        <w:rPr>
          <w:rFonts w:ascii="Arial" w:hAnsi="Arial" w:cs="Arial"/>
          <w:sz w:val="24"/>
          <w:szCs w:val="24"/>
        </w:rPr>
      </w:pPr>
      <w:r w:rsidRPr="00713857">
        <w:rPr>
          <w:rFonts w:ascii="Arial" w:hAnsi="Arial" w:cs="Arial"/>
          <w:sz w:val="24"/>
          <w:szCs w:val="24"/>
        </w:rPr>
        <w:t>2) kierownicy jednostek organizacyjnych</w:t>
      </w:r>
      <w:r w:rsidR="00B9565A" w:rsidRPr="00713857">
        <w:rPr>
          <w:rFonts w:ascii="Arial" w:hAnsi="Arial" w:cs="Arial"/>
          <w:sz w:val="24"/>
          <w:szCs w:val="24"/>
        </w:rPr>
        <w:t>,</w:t>
      </w:r>
      <w:r w:rsidRPr="00713857">
        <w:rPr>
          <w:rFonts w:ascii="Arial" w:hAnsi="Arial" w:cs="Arial"/>
          <w:sz w:val="24"/>
          <w:szCs w:val="24"/>
        </w:rPr>
        <w:t xml:space="preserve"> </w:t>
      </w:r>
      <w:r w:rsidR="00B9565A" w:rsidRPr="00713857">
        <w:rPr>
          <w:rFonts w:ascii="Arial" w:hAnsi="Arial" w:cs="Arial"/>
          <w:sz w:val="24"/>
          <w:szCs w:val="24"/>
        </w:rPr>
        <w:t xml:space="preserve">gdy kwota należności </w:t>
      </w:r>
      <w:r w:rsidR="00554B48" w:rsidRPr="00713857">
        <w:rPr>
          <w:rFonts w:ascii="Arial" w:hAnsi="Arial" w:cs="Arial"/>
          <w:sz w:val="24"/>
          <w:szCs w:val="24"/>
        </w:rPr>
        <w:t xml:space="preserve">pieniężnej </w:t>
      </w:r>
      <w:r w:rsidR="00B9565A" w:rsidRPr="00713857">
        <w:rPr>
          <w:rFonts w:ascii="Arial" w:hAnsi="Arial" w:cs="Arial"/>
          <w:sz w:val="24"/>
          <w:szCs w:val="24"/>
        </w:rPr>
        <w:t xml:space="preserve">nie przekracza </w:t>
      </w:r>
      <w:r w:rsidR="002057D6" w:rsidRPr="00713857">
        <w:rPr>
          <w:rFonts w:ascii="Arial" w:hAnsi="Arial" w:cs="Arial"/>
          <w:sz w:val="24"/>
          <w:szCs w:val="24"/>
        </w:rPr>
        <w:t>30</w:t>
      </w:r>
      <w:r w:rsidR="00B9565A" w:rsidRPr="00713857">
        <w:rPr>
          <w:rFonts w:ascii="Arial" w:hAnsi="Arial" w:cs="Arial"/>
          <w:sz w:val="24"/>
          <w:szCs w:val="24"/>
        </w:rPr>
        <w:t>.000 zł</w:t>
      </w:r>
      <w:r w:rsidR="009E748C" w:rsidRPr="00713857">
        <w:rPr>
          <w:rFonts w:ascii="Arial" w:hAnsi="Arial" w:cs="Arial"/>
          <w:sz w:val="24"/>
          <w:szCs w:val="24"/>
        </w:rPr>
        <w:t>.</w:t>
      </w:r>
    </w:p>
    <w:p w14:paraId="5A84E727" w14:textId="77777777" w:rsidR="00C82ADB" w:rsidRPr="00713857" w:rsidRDefault="00C82ADB" w:rsidP="00713857">
      <w:pPr>
        <w:spacing w:after="0" w:line="276" w:lineRule="auto"/>
        <w:rPr>
          <w:rFonts w:ascii="Arial" w:hAnsi="Arial" w:cs="Arial"/>
          <w:bCs/>
          <w:sz w:val="24"/>
          <w:szCs w:val="24"/>
        </w:rPr>
      </w:pPr>
    </w:p>
    <w:p w14:paraId="421E742D" w14:textId="027958BA" w:rsidR="003C35C4" w:rsidRPr="00713857" w:rsidRDefault="003C35C4" w:rsidP="00713857">
      <w:pPr>
        <w:spacing w:after="0" w:line="276" w:lineRule="auto"/>
        <w:ind w:firstLine="426"/>
        <w:rPr>
          <w:rFonts w:ascii="Arial" w:hAnsi="Arial" w:cs="Arial"/>
          <w:sz w:val="24"/>
          <w:szCs w:val="24"/>
        </w:rPr>
      </w:pPr>
      <w:r w:rsidRPr="00713857">
        <w:rPr>
          <w:rFonts w:ascii="Arial" w:hAnsi="Arial" w:cs="Arial"/>
          <w:bCs/>
          <w:sz w:val="24"/>
          <w:szCs w:val="24"/>
        </w:rPr>
        <w:t>§ 1</w:t>
      </w:r>
      <w:r w:rsidR="00BF295A" w:rsidRPr="00713857">
        <w:rPr>
          <w:rFonts w:ascii="Arial" w:hAnsi="Arial" w:cs="Arial"/>
          <w:bCs/>
          <w:sz w:val="24"/>
          <w:szCs w:val="24"/>
        </w:rPr>
        <w:t>2</w:t>
      </w:r>
      <w:r w:rsidRPr="00713857">
        <w:rPr>
          <w:rFonts w:ascii="Arial" w:hAnsi="Arial" w:cs="Arial"/>
          <w:bCs/>
          <w:sz w:val="24"/>
          <w:szCs w:val="24"/>
        </w:rPr>
        <w:t xml:space="preserve">. </w:t>
      </w:r>
      <w:r w:rsidRPr="00713857">
        <w:rPr>
          <w:rFonts w:ascii="Arial" w:hAnsi="Arial" w:cs="Arial"/>
          <w:sz w:val="24"/>
          <w:szCs w:val="24"/>
        </w:rPr>
        <w:t>Wykonanie uchwały powierza się Prezydentowi Miasta Włocławek.</w:t>
      </w:r>
    </w:p>
    <w:p w14:paraId="255BA988" w14:textId="77777777" w:rsidR="00C82ADB" w:rsidRPr="00713857" w:rsidRDefault="00C82ADB" w:rsidP="00713857">
      <w:pPr>
        <w:spacing w:after="0" w:line="276" w:lineRule="auto"/>
        <w:rPr>
          <w:rFonts w:ascii="Arial" w:hAnsi="Arial" w:cs="Arial"/>
          <w:bCs/>
          <w:sz w:val="24"/>
          <w:szCs w:val="24"/>
        </w:rPr>
      </w:pPr>
    </w:p>
    <w:p w14:paraId="48838F50" w14:textId="2FF884B9" w:rsidR="003C35C4" w:rsidRPr="00713857" w:rsidRDefault="003C35C4" w:rsidP="00713857">
      <w:pPr>
        <w:spacing w:after="0" w:line="276" w:lineRule="auto"/>
        <w:ind w:firstLine="426"/>
        <w:rPr>
          <w:rFonts w:ascii="Arial" w:hAnsi="Arial" w:cs="Arial"/>
          <w:sz w:val="24"/>
          <w:szCs w:val="24"/>
        </w:rPr>
      </w:pPr>
      <w:r w:rsidRPr="00713857">
        <w:rPr>
          <w:rFonts w:ascii="Arial" w:hAnsi="Arial" w:cs="Arial"/>
          <w:bCs/>
          <w:sz w:val="24"/>
          <w:szCs w:val="24"/>
        </w:rPr>
        <w:t>§ 1</w:t>
      </w:r>
      <w:r w:rsidR="00BF295A" w:rsidRPr="00713857">
        <w:rPr>
          <w:rFonts w:ascii="Arial" w:hAnsi="Arial" w:cs="Arial"/>
          <w:bCs/>
          <w:sz w:val="24"/>
          <w:szCs w:val="24"/>
        </w:rPr>
        <w:t>3</w:t>
      </w:r>
      <w:r w:rsidRPr="00713857">
        <w:rPr>
          <w:rFonts w:ascii="Arial" w:hAnsi="Arial" w:cs="Arial"/>
          <w:bCs/>
          <w:sz w:val="24"/>
          <w:szCs w:val="24"/>
        </w:rPr>
        <w:t xml:space="preserve">. </w:t>
      </w:r>
      <w:r w:rsidRPr="00713857">
        <w:rPr>
          <w:rFonts w:ascii="Arial" w:hAnsi="Arial" w:cs="Arial"/>
          <w:sz w:val="24"/>
          <w:szCs w:val="24"/>
        </w:rPr>
        <w:t>1. Uchwała wchodzi w życie po upływie 14 dni od dnia ogłoszenia w Dzienniku Urzędowym</w:t>
      </w:r>
      <w:r w:rsidR="00C82ADB" w:rsidRPr="00713857">
        <w:rPr>
          <w:rFonts w:ascii="Arial" w:hAnsi="Arial" w:cs="Arial"/>
          <w:sz w:val="24"/>
          <w:szCs w:val="24"/>
        </w:rPr>
        <w:t xml:space="preserve"> </w:t>
      </w:r>
      <w:r w:rsidR="00302E57" w:rsidRPr="00713857">
        <w:rPr>
          <w:rFonts w:ascii="Arial" w:hAnsi="Arial" w:cs="Arial"/>
          <w:sz w:val="24"/>
          <w:szCs w:val="24"/>
        </w:rPr>
        <w:t>Województwa Kujawsko-Pomorskiego</w:t>
      </w:r>
      <w:r w:rsidRPr="00713857">
        <w:rPr>
          <w:rFonts w:ascii="Arial" w:hAnsi="Arial" w:cs="Arial"/>
          <w:sz w:val="24"/>
          <w:szCs w:val="24"/>
        </w:rPr>
        <w:t>.</w:t>
      </w:r>
    </w:p>
    <w:p w14:paraId="0D27D21B" w14:textId="77777777" w:rsidR="009224C6" w:rsidRDefault="003C35C4" w:rsidP="009224C6">
      <w:pPr>
        <w:spacing w:after="0" w:line="276" w:lineRule="auto"/>
        <w:ind w:firstLine="426"/>
        <w:rPr>
          <w:rFonts w:ascii="Arial" w:hAnsi="Arial" w:cs="Arial"/>
          <w:color w:val="000000" w:themeColor="text1"/>
          <w:sz w:val="24"/>
          <w:szCs w:val="24"/>
        </w:rPr>
      </w:pPr>
      <w:r w:rsidRPr="00713857">
        <w:rPr>
          <w:rFonts w:ascii="Arial" w:hAnsi="Arial" w:cs="Arial"/>
          <w:color w:val="000000" w:themeColor="text1"/>
          <w:sz w:val="24"/>
          <w:szCs w:val="24"/>
        </w:rPr>
        <w:t xml:space="preserve">2. Uchwała obowiązuje do dnia </w:t>
      </w:r>
      <w:r w:rsidR="007C392D" w:rsidRPr="00713857">
        <w:rPr>
          <w:rFonts w:ascii="Arial" w:hAnsi="Arial" w:cs="Arial"/>
          <w:color w:val="000000" w:themeColor="text1"/>
          <w:sz w:val="24"/>
          <w:szCs w:val="24"/>
        </w:rPr>
        <w:t>30 czerwca 2028 r.</w:t>
      </w:r>
    </w:p>
    <w:p w14:paraId="16B6EC5E" w14:textId="491A331E" w:rsidR="00CA3BC9" w:rsidRPr="00713857" w:rsidRDefault="009224C6" w:rsidP="009224C6">
      <w:pPr>
        <w:spacing w:after="0" w:line="276" w:lineRule="auto"/>
        <w:ind w:firstLine="426"/>
        <w:rPr>
          <w:rFonts w:ascii="Arial" w:hAnsi="Arial" w:cs="Arial"/>
        </w:rPr>
      </w:pPr>
      <w:bookmarkStart w:id="3" w:name="_GoBack"/>
      <w:bookmarkEnd w:id="3"/>
      <w:r w:rsidRPr="00713857">
        <w:rPr>
          <w:rFonts w:ascii="Arial" w:hAnsi="Arial" w:cs="Arial"/>
        </w:rPr>
        <w:t xml:space="preserve"> </w:t>
      </w:r>
    </w:p>
    <w:p w14:paraId="2CD49F5B" w14:textId="5279E2B3" w:rsidR="009224C6" w:rsidRDefault="00CA3BC9" w:rsidP="009224C6">
      <w:pPr>
        <w:spacing w:after="0" w:line="276" w:lineRule="auto"/>
        <w:rPr>
          <w:rFonts w:ascii="Arial" w:hAnsi="Arial" w:cs="Arial"/>
          <w:bCs/>
          <w:sz w:val="24"/>
          <w:szCs w:val="24"/>
        </w:rPr>
      </w:pPr>
      <w:r w:rsidRPr="00713857">
        <w:rPr>
          <w:rFonts w:ascii="Arial" w:hAnsi="Arial" w:cs="Arial"/>
          <w:bCs/>
          <w:sz w:val="24"/>
          <w:szCs w:val="24"/>
        </w:rPr>
        <w:t>Pr</w:t>
      </w:r>
      <w:r w:rsidR="005A56B8" w:rsidRPr="00713857">
        <w:rPr>
          <w:rFonts w:ascii="Arial" w:hAnsi="Arial" w:cs="Arial"/>
          <w:bCs/>
          <w:sz w:val="24"/>
          <w:szCs w:val="24"/>
        </w:rPr>
        <w:t>zewodnicząc</w:t>
      </w:r>
      <w:r w:rsidR="007C392D" w:rsidRPr="00713857">
        <w:rPr>
          <w:rFonts w:ascii="Arial" w:hAnsi="Arial" w:cs="Arial"/>
          <w:bCs/>
          <w:sz w:val="24"/>
          <w:szCs w:val="24"/>
        </w:rPr>
        <w:t>a</w:t>
      </w:r>
      <w:r w:rsidR="005A56B8" w:rsidRPr="00713857">
        <w:rPr>
          <w:rFonts w:ascii="Arial" w:hAnsi="Arial" w:cs="Arial"/>
          <w:bCs/>
          <w:sz w:val="24"/>
          <w:szCs w:val="24"/>
        </w:rPr>
        <w:t xml:space="preserve"> Rady Miasta</w:t>
      </w:r>
      <w:r w:rsidR="009224C6">
        <w:rPr>
          <w:rFonts w:ascii="Arial" w:hAnsi="Arial" w:cs="Arial"/>
          <w:bCs/>
          <w:sz w:val="24"/>
          <w:szCs w:val="24"/>
        </w:rPr>
        <w:t xml:space="preserve"> </w:t>
      </w:r>
      <w:r w:rsidR="007C392D" w:rsidRPr="00713857">
        <w:rPr>
          <w:rFonts w:ascii="Arial" w:hAnsi="Arial" w:cs="Arial"/>
          <w:bCs/>
          <w:sz w:val="24"/>
          <w:szCs w:val="24"/>
        </w:rPr>
        <w:t>Ewa Szczepańska</w:t>
      </w:r>
    </w:p>
    <w:p w14:paraId="28FACAD7" w14:textId="77777777" w:rsidR="009224C6" w:rsidRDefault="009224C6">
      <w:pPr>
        <w:rPr>
          <w:rFonts w:ascii="Arial" w:hAnsi="Arial" w:cs="Arial"/>
          <w:bCs/>
          <w:sz w:val="24"/>
          <w:szCs w:val="24"/>
        </w:rPr>
      </w:pPr>
      <w:r>
        <w:rPr>
          <w:rFonts w:ascii="Arial" w:hAnsi="Arial" w:cs="Arial"/>
          <w:bCs/>
          <w:sz w:val="24"/>
          <w:szCs w:val="24"/>
        </w:rPr>
        <w:br w:type="page"/>
      </w:r>
    </w:p>
    <w:p w14:paraId="71700D60" w14:textId="15550B4C" w:rsidR="00F27E2B" w:rsidRPr="009224C6" w:rsidRDefault="00F27E2B" w:rsidP="009224C6">
      <w:pPr>
        <w:pStyle w:val="Nagwek2"/>
        <w:rPr>
          <w:rFonts w:ascii="Arial" w:hAnsi="Arial" w:cs="Arial"/>
          <w:sz w:val="24"/>
          <w:szCs w:val="24"/>
        </w:rPr>
      </w:pPr>
      <w:r w:rsidRPr="009224C6">
        <w:rPr>
          <w:rFonts w:ascii="Arial" w:hAnsi="Arial" w:cs="Arial"/>
          <w:sz w:val="24"/>
          <w:szCs w:val="24"/>
        </w:rPr>
        <w:t>Uzasadnienie</w:t>
      </w:r>
    </w:p>
    <w:p w14:paraId="72BE0FA3" w14:textId="77777777" w:rsidR="00D32108" w:rsidRPr="00713857" w:rsidRDefault="00D32108" w:rsidP="00713857">
      <w:pPr>
        <w:spacing w:after="0" w:line="276" w:lineRule="auto"/>
        <w:rPr>
          <w:rFonts w:ascii="Arial" w:hAnsi="Arial" w:cs="Arial"/>
          <w:color w:val="000000"/>
        </w:rPr>
      </w:pPr>
      <w:bookmarkStart w:id="4" w:name="_Hlk52346071"/>
    </w:p>
    <w:p w14:paraId="006AD27C" w14:textId="251EC835" w:rsidR="00302E57" w:rsidRPr="009224C6" w:rsidRDefault="00D32108" w:rsidP="00713857">
      <w:pPr>
        <w:spacing w:after="0" w:line="276" w:lineRule="auto"/>
        <w:ind w:firstLine="284"/>
        <w:rPr>
          <w:rFonts w:ascii="Arial" w:eastAsia="Times New Roman" w:hAnsi="Arial" w:cs="Arial"/>
          <w:sz w:val="24"/>
          <w:szCs w:val="24"/>
          <w:lang w:eastAsia="pl-PL"/>
        </w:rPr>
      </w:pPr>
      <w:r w:rsidRPr="009224C6">
        <w:rPr>
          <w:rFonts w:ascii="Arial" w:hAnsi="Arial" w:cs="Arial"/>
          <w:color w:val="000000"/>
          <w:sz w:val="24"/>
          <w:szCs w:val="24"/>
        </w:rPr>
        <w:t xml:space="preserve">Zgodnie z art. 59 </w:t>
      </w:r>
      <w:r w:rsidR="00302E57" w:rsidRPr="009224C6">
        <w:rPr>
          <w:rFonts w:ascii="Arial" w:hAnsi="Arial" w:cs="Arial"/>
          <w:color w:val="000000"/>
          <w:sz w:val="24"/>
          <w:szCs w:val="24"/>
        </w:rPr>
        <w:t xml:space="preserve">ust. 1, 2 i 3 </w:t>
      </w:r>
      <w:r w:rsidR="00302E57" w:rsidRPr="009224C6">
        <w:rPr>
          <w:rFonts w:ascii="Arial" w:hAnsi="Arial" w:cs="Arial"/>
          <w:color w:val="000000" w:themeColor="text1"/>
          <w:sz w:val="24"/>
          <w:szCs w:val="24"/>
        </w:rPr>
        <w:t>ustawy z dnia 27 sierpnia 2009 r. o finansach publicznych</w:t>
      </w:r>
      <w:r w:rsidR="009224C6" w:rsidRPr="009224C6">
        <w:rPr>
          <w:rFonts w:ascii="Arial" w:eastAsia="Times New Roman" w:hAnsi="Arial" w:cs="Arial"/>
          <w:sz w:val="24"/>
          <w:szCs w:val="24"/>
          <w:lang w:eastAsia="pl-PL"/>
        </w:rPr>
        <w:t xml:space="preserve"> </w:t>
      </w:r>
      <w:r w:rsidR="00302E57" w:rsidRPr="009224C6">
        <w:rPr>
          <w:rFonts w:ascii="Arial" w:eastAsia="Times New Roman" w:hAnsi="Arial" w:cs="Arial"/>
          <w:sz w:val="24"/>
          <w:szCs w:val="24"/>
          <w:lang w:eastAsia="pl-PL"/>
        </w:rPr>
        <w:t>w przypadkach uzasadnionych ważnym interesem dłużnika lub interesem publicznym należności pieniężne mające charakter cywilnoprawny, przypadające jednostce samorządu terytorialnego lub jej jednostkom organizacyjnym wymienionym w art. 9 pkt 3, 4 i 13 ustawy, mogą być umarzane, terminy ich spłaty mogą zostać odroczone lub płatność tych należności może zostać rozłożona na raty, na zasadach określonych przez organ stanowiący jednostki samorządu terytorialnego. Organ stanowiący jednostki samorządu terytorialnego określi</w:t>
      </w:r>
      <w:r w:rsidR="009A4468" w:rsidRPr="009224C6">
        <w:rPr>
          <w:rFonts w:ascii="Arial" w:eastAsia="Times New Roman" w:hAnsi="Arial" w:cs="Arial"/>
          <w:sz w:val="24"/>
          <w:szCs w:val="24"/>
          <w:lang w:eastAsia="pl-PL"/>
        </w:rPr>
        <w:t>:</w:t>
      </w:r>
      <w:r w:rsidR="00302E57" w:rsidRPr="009224C6">
        <w:rPr>
          <w:rFonts w:ascii="Arial" w:eastAsia="Times New Roman" w:hAnsi="Arial" w:cs="Arial"/>
          <w:sz w:val="24"/>
          <w:szCs w:val="24"/>
          <w:lang w:eastAsia="pl-PL"/>
        </w:rPr>
        <w:t xml:space="preserve"> szczegółowe zasady, sposób i tryb udzielania ulg, o których mowa w ust. 1</w:t>
      </w:r>
      <w:r w:rsidR="009A4468" w:rsidRPr="009224C6">
        <w:rPr>
          <w:rFonts w:ascii="Arial" w:eastAsia="Times New Roman" w:hAnsi="Arial" w:cs="Arial"/>
          <w:sz w:val="24"/>
          <w:szCs w:val="24"/>
          <w:lang w:eastAsia="pl-PL"/>
        </w:rPr>
        <w:t>;</w:t>
      </w:r>
      <w:r w:rsidR="00302E57" w:rsidRPr="009224C6">
        <w:rPr>
          <w:rFonts w:ascii="Arial" w:eastAsia="Times New Roman" w:hAnsi="Arial" w:cs="Arial"/>
          <w:sz w:val="24"/>
          <w:szCs w:val="24"/>
          <w:lang w:eastAsia="pl-PL"/>
        </w:rPr>
        <w:t xml:space="preserve"> warunki dopuszczalności pomocy publicznej </w:t>
      </w:r>
      <w:r w:rsidR="00D55204" w:rsidRPr="009224C6">
        <w:rPr>
          <w:rFonts w:ascii="Arial" w:eastAsia="Times New Roman" w:hAnsi="Arial" w:cs="Arial"/>
          <w:sz w:val="24"/>
          <w:szCs w:val="24"/>
          <w:lang w:eastAsia="pl-PL"/>
        </w:rPr>
        <w:br/>
      </w:r>
      <w:r w:rsidR="00302E57" w:rsidRPr="009224C6">
        <w:rPr>
          <w:rFonts w:ascii="Arial" w:eastAsia="Times New Roman" w:hAnsi="Arial" w:cs="Arial"/>
          <w:sz w:val="24"/>
          <w:szCs w:val="24"/>
          <w:lang w:eastAsia="pl-PL"/>
        </w:rPr>
        <w:t xml:space="preserve">w przypadkach, w których ulga stanowić będzie pomoc publiczną, oraz wskaże organ lub osobę uprawnione </w:t>
      </w:r>
      <w:r w:rsidR="00D55204" w:rsidRPr="009224C6">
        <w:rPr>
          <w:rFonts w:ascii="Arial" w:eastAsia="Times New Roman" w:hAnsi="Arial" w:cs="Arial"/>
          <w:sz w:val="24"/>
          <w:szCs w:val="24"/>
          <w:lang w:eastAsia="pl-PL"/>
        </w:rPr>
        <w:br/>
      </w:r>
      <w:r w:rsidR="00302E57" w:rsidRPr="009224C6">
        <w:rPr>
          <w:rFonts w:ascii="Arial" w:eastAsia="Times New Roman" w:hAnsi="Arial" w:cs="Arial"/>
          <w:sz w:val="24"/>
          <w:szCs w:val="24"/>
          <w:lang w:eastAsia="pl-PL"/>
        </w:rPr>
        <w:t>do udzielania tych ulg. Organ stanowiący jednostki samorządu terytorialnego może, w drodze uchwały, postanowić o stosowaniu z urzędu ulg, o których mowa w ust. 1, w przypadku wystąpienia okoliczno</w:t>
      </w:r>
      <w:r w:rsidR="00DD36DD" w:rsidRPr="009224C6">
        <w:rPr>
          <w:rFonts w:ascii="Arial" w:eastAsia="Times New Roman" w:hAnsi="Arial" w:cs="Arial"/>
          <w:sz w:val="24"/>
          <w:szCs w:val="24"/>
          <w:lang w:eastAsia="pl-PL"/>
        </w:rPr>
        <w:t>ści wymienionych w art. 56 ust. </w:t>
      </w:r>
      <w:r w:rsidR="00302E57" w:rsidRPr="009224C6">
        <w:rPr>
          <w:rFonts w:ascii="Arial" w:eastAsia="Times New Roman" w:hAnsi="Arial" w:cs="Arial"/>
          <w:sz w:val="24"/>
          <w:szCs w:val="24"/>
          <w:lang w:eastAsia="pl-PL"/>
        </w:rPr>
        <w:t>1.</w:t>
      </w:r>
    </w:p>
    <w:p w14:paraId="3FBAF13B" w14:textId="186DD9A1" w:rsidR="00E522FF" w:rsidRPr="009224C6" w:rsidRDefault="00302E57" w:rsidP="00713857">
      <w:pPr>
        <w:spacing w:after="0" w:line="276" w:lineRule="auto"/>
        <w:rPr>
          <w:rFonts w:ascii="Arial" w:hAnsi="Arial" w:cs="Arial"/>
          <w:sz w:val="24"/>
          <w:szCs w:val="24"/>
        </w:rPr>
      </w:pPr>
      <w:r w:rsidRPr="009224C6">
        <w:rPr>
          <w:rFonts w:ascii="Arial" w:eastAsia="Times New Roman" w:hAnsi="Arial" w:cs="Arial"/>
          <w:sz w:val="24"/>
          <w:szCs w:val="24"/>
          <w:lang w:eastAsia="pl-PL"/>
        </w:rPr>
        <w:t>Do dnia 31 grudnia 202</w:t>
      </w:r>
      <w:r w:rsidR="00E522FF" w:rsidRPr="009224C6">
        <w:rPr>
          <w:rFonts w:ascii="Arial" w:eastAsia="Times New Roman" w:hAnsi="Arial" w:cs="Arial"/>
          <w:sz w:val="24"/>
          <w:szCs w:val="24"/>
          <w:lang w:eastAsia="pl-PL"/>
        </w:rPr>
        <w:t>3</w:t>
      </w:r>
      <w:r w:rsidRPr="009224C6">
        <w:rPr>
          <w:rFonts w:ascii="Arial" w:eastAsia="Times New Roman" w:hAnsi="Arial" w:cs="Arial"/>
          <w:sz w:val="24"/>
          <w:szCs w:val="24"/>
          <w:lang w:eastAsia="pl-PL"/>
        </w:rPr>
        <w:t xml:space="preserve"> r. obowiąz</w:t>
      </w:r>
      <w:r w:rsidR="00E35E6E" w:rsidRPr="009224C6">
        <w:rPr>
          <w:rFonts w:ascii="Arial" w:eastAsia="Times New Roman" w:hAnsi="Arial" w:cs="Arial"/>
          <w:sz w:val="24"/>
          <w:szCs w:val="24"/>
          <w:lang w:eastAsia="pl-PL"/>
        </w:rPr>
        <w:t>ywała uchwała</w:t>
      </w:r>
      <w:r w:rsidRPr="009224C6">
        <w:rPr>
          <w:rFonts w:ascii="Arial" w:eastAsia="Times New Roman" w:hAnsi="Arial" w:cs="Arial"/>
          <w:sz w:val="24"/>
          <w:szCs w:val="24"/>
          <w:lang w:eastAsia="pl-PL"/>
        </w:rPr>
        <w:t xml:space="preserve"> </w:t>
      </w:r>
      <w:r w:rsidR="00E522FF" w:rsidRPr="009224C6">
        <w:rPr>
          <w:rFonts w:ascii="Arial" w:hAnsi="Arial" w:cs="Arial"/>
          <w:color w:val="000000" w:themeColor="text1"/>
          <w:sz w:val="24"/>
          <w:szCs w:val="24"/>
        </w:rPr>
        <w:t xml:space="preserve">Nr XXVIII/151/2020 Rady Miasta Włocławek z dnia 30 listopada 2020 r. </w:t>
      </w:r>
      <w:r w:rsidR="00E522FF" w:rsidRPr="009224C6">
        <w:rPr>
          <w:rFonts w:ascii="Arial" w:hAnsi="Arial" w:cs="Arial"/>
          <w:bCs/>
          <w:color w:val="000000" w:themeColor="text1"/>
          <w:sz w:val="24"/>
          <w:szCs w:val="24"/>
        </w:rPr>
        <w:t>w sprawie określenia szczegółowych zasad, sposobu i trybu umarzania, odraczania terminu spłaty albo rozkładania na raty należności pieniężnych mających charakter cywilnoprawny, przypadających Gminie Miasto Włocławek jak również jej jednostkom organizacyjnym, warunków dopuszczalności pomocy publicznej w</w:t>
      </w:r>
      <w:r w:rsidR="00225B45" w:rsidRPr="009224C6">
        <w:rPr>
          <w:rFonts w:ascii="Arial" w:hAnsi="Arial" w:cs="Arial"/>
          <w:bCs/>
          <w:color w:val="000000" w:themeColor="text1"/>
          <w:sz w:val="24"/>
          <w:szCs w:val="24"/>
        </w:rPr>
        <w:t> </w:t>
      </w:r>
      <w:r w:rsidR="00E522FF" w:rsidRPr="009224C6">
        <w:rPr>
          <w:rFonts w:ascii="Arial" w:hAnsi="Arial" w:cs="Arial"/>
          <w:bCs/>
          <w:color w:val="000000" w:themeColor="text1"/>
          <w:sz w:val="24"/>
          <w:szCs w:val="24"/>
        </w:rPr>
        <w:t xml:space="preserve">przypadkach, w których ulga stanowić będzie pomoc publiczną oraz wskazania organu do tego uprawnionego. </w:t>
      </w:r>
      <w:r w:rsidRPr="009224C6">
        <w:rPr>
          <w:rFonts w:ascii="Arial" w:hAnsi="Arial" w:cs="Arial"/>
          <w:bCs/>
          <w:color w:val="000000" w:themeColor="text1"/>
          <w:sz w:val="24"/>
          <w:szCs w:val="24"/>
        </w:rPr>
        <w:t xml:space="preserve">Uchwała ta </w:t>
      </w:r>
      <w:r w:rsidR="00E35E6E" w:rsidRPr="009224C6">
        <w:rPr>
          <w:rFonts w:ascii="Arial" w:hAnsi="Arial" w:cs="Arial"/>
          <w:bCs/>
          <w:color w:val="000000" w:themeColor="text1"/>
          <w:sz w:val="24"/>
          <w:szCs w:val="24"/>
        </w:rPr>
        <w:t xml:space="preserve">była </w:t>
      </w:r>
      <w:r w:rsidRPr="009224C6">
        <w:rPr>
          <w:rFonts w:ascii="Arial" w:hAnsi="Arial" w:cs="Arial"/>
          <w:bCs/>
          <w:color w:val="000000" w:themeColor="text1"/>
          <w:sz w:val="24"/>
          <w:szCs w:val="24"/>
        </w:rPr>
        <w:t>ważnym instrumentem po</w:t>
      </w:r>
      <w:r w:rsidR="002E7D90" w:rsidRPr="009224C6">
        <w:rPr>
          <w:rFonts w:ascii="Arial" w:hAnsi="Arial" w:cs="Arial"/>
          <w:bCs/>
          <w:color w:val="000000" w:themeColor="text1"/>
          <w:sz w:val="24"/>
          <w:szCs w:val="24"/>
        </w:rPr>
        <w:t xml:space="preserve">mocowym dla mieszkańców miasta, z którego </w:t>
      </w:r>
      <w:r w:rsidR="00492F55" w:rsidRPr="009224C6">
        <w:rPr>
          <w:rFonts w:ascii="Arial" w:hAnsi="Arial" w:cs="Arial"/>
          <w:bCs/>
          <w:color w:val="000000" w:themeColor="text1"/>
          <w:sz w:val="24"/>
          <w:szCs w:val="24"/>
        </w:rPr>
        <w:t>s</w:t>
      </w:r>
      <w:r w:rsidR="002E7D90" w:rsidRPr="009224C6">
        <w:rPr>
          <w:rFonts w:ascii="Arial" w:hAnsi="Arial" w:cs="Arial"/>
          <w:bCs/>
          <w:color w:val="000000" w:themeColor="text1"/>
          <w:sz w:val="24"/>
          <w:szCs w:val="24"/>
        </w:rPr>
        <w:t>korzysta</w:t>
      </w:r>
      <w:r w:rsidR="00492F55" w:rsidRPr="009224C6">
        <w:rPr>
          <w:rFonts w:ascii="Arial" w:hAnsi="Arial" w:cs="Arial"/>
          <w:bCs/>
          <w:color w:val="000000" w:themeColor="text1"/>
          <w:sz w:val="24"/>
          <w:szCs w:val="24"/>
        </w:rPr>
        <w:t xml:space="preserve">ły </w:t>
      </w:r>
      <w:r w:rsidR="002E7D90" w:rsidRPr="009224C6">
        <w:rPr>
          <w:rFonts w:ascii="Arial" w:hAnsi="Arial" w:cs="Arial"/>
          <w:bCs/>
          <w:color w:val="000000" w:themeColor="text1"/>
          <w:sz w:val="24"/>
          <w:szCs w:val="24"/>
        </w:rPr>
        <w:t xml:space="preserve">zarówno osoby fizyczne, jak i przedsiębiorcy. </w:t>
      </w:r>
      <w:r w:rsidR="00E522FF" w:rsidRPr="009224C6">
        <w:rPr>
          <w:rFonts w:ascii="Arial" w:hAnsi="Arial" w:cs="Arial"/>
          <w:sz w:val="24"/>
          <w:szCs w:val="24"/>
        </w:rPr>
        <w:t>W okresie 202</w:t>
      </w:r>
      <w:r w:rsidR="00030253" w:rsidRPr="009224C6">
        <w:rPr>
          <w:rFonts w:ascii="Arial" w:hAnsi="Arial" w:cs="Arial"/>
          <w:sz w:val="24"/>
          <w:szCs w:val="24"/>
        </w:rPr>
        <w:t>1</w:t>
      </w:r>
      <w:r w:rsidR="00E522FF" w:rsidRPr="009224C6">
        <w:rPr>
          <w:rFonts w:ascii="Arial" w:hAnsi="Arial" w:cs="Arial"/>
          <w:sz w:val="24"/>
          <w:szCs w:val="24"/>
        </w:rPr>
        <w:t>-202</w:t>
      </w:r>
      <w:r w:rsidR="00233954" w:rsidRPr="009224C6">
        <w:rPr>
          <w:rFonts w:ascii="Arial" w:hAnsi="Arial" w:cs="Arial"/>
          <w:sz w:val="24"/>
          <w:szCs w:val="24"/>
        </w:rPr>
        <w:t>3</w:t>
      </w:r>
      <w:r w:rsidR="00E522FF" w:rsidRPr="009224C6">
        <w:rPr>
          <w:rFonts w:ascii="Arial" w:hAnsi="Arial" w:cs="Arial"/>
          <w:sz w:val="24"/>
          <w:szCs w:val="24"/>
        </w:rPr>
        <w:t xml:space="preserve"> na </w:t>
      </w:r>
      <w:r w:rsidR="00E35E6E" w:rsidRPr="009224C6">
        <w:rPr>
          <w:rFonts w:ascii="Arial" w:hAnsi="Arial" w:cs="Arial"/>
          <w:sz w:val="24"/>
          <w:szCs w:val="24"/>
        </w:rPr>
        <w:t>jej po</w:t>
      </w:r>
      <w:r w:rsidR="009A4468" w:rsidRPr="009224C6">
        <w:rPr>
          <w:rFonts w:ascii="Arial" w:hAnsi="Arial" w:cs="Arial"/>
          <w:sz w:val="24"/>
          <w:szCs w:val="24"/>
        </w:rPr>
        <w:t>d</w:t>
      </w:r>
      <w:r w:rsidR="00E35E6E" w:rsidRPr="009224C6">
        <w:rPr>
          <w:rFonts w:ascii="Arial" w:hAnsi="Arial" w:cs="Arial"/>
          <w:sz w:val="24"/>
          <w:szCs w:val="24"/>
        </w:rPr>
        <w:t>stawie</w:t>
      </w:r>
      <w:r w:rsidR="00E522FF" w:rsidRPr="009224C6">
        <w:rPr>
          <w:rFonts w:ascii="Arial" w:hAnsi="Arial" w:cs="Arial"/>
          <w:sz w:val="24"/>
          <w:szCs w:val="24"/>
        </w:rPr>
        <w:t xml:space="preserve"> udzielono ulg w postaci umorzenia należności w </w:t>
      </w:r>
      <w:r w:rsidR="00030253" w:rsidRPr="009224C6">
        <w:rPr>
          <w:rFonts w:ascii="Arial" w:hAnsi="Arial" w:cs="Arial"/>
          <w:sz w:val="24"/>
          <w:szCs w:val="24"/>
        </w:rPr>
        <w:t xml:space="preserve">łącznej </w:t>
      </w:r>
      <w:r w:rsidR="00E522FF" w:rsidRPr="009224C6">
        <w:rPr>
          <w:rFonts w:ascii="Arial" w:hAnsi="Arial" w:cs="Arial"/>
          <w:sz w:val="24"/>
          <w:szCs w:val="24"/>
        </w:rPr>
        <w:t xml:space="preserve">wysokości </w:t>
      </w:r>
      <w:r w:rsidR="00030253" w:rsidRPr="009224C6">
        <w:rPr>
          <w:rFonts w:ascii="Arial" w:hAnsi="Arial" w:cs="Arial"/>
          <w:sz w:val="24"/>
          <w:szCs w:val="24"/>
        </w:rPr>
        <w:t>280.927,25 zł</w:t>
      </w:r>
      <w:r w:rsidR="00492F55" w:rsidRPr="009224C6">
        <w:rPr>
          <w:rFonts w:ascii="Arial" w:hAnsi="Arial" w:cs="Arial"/>
          <w:sz w:val="24"/>
          <w:szCs w:val="24"/>
        </w:rPr>
        <w:t>,</w:t>
      </w:r>
      <w:r w:rsidR="00030253" w:rsidRPr="009224C6">
        <w:rPr>
          <w:rFonts w:ascii="Arial" w:hAnsi="Arial" w:cs="Arial"/>
          <w:sz w:val="24"/>
          <w:szCs w:val="24"/>
        </w:rPr>
        <w:t xml:space="preserve"> </w:t>
      </w:r>
      <w:r w:rsidR="00E522FF" w:rsidRPr="009224C6">
        <w:rPr>
          <w:rFonts w:ascii="Arial" w:hAnsi="Arial" w:cs="Arial"/>
          <w:sz w:val="24"/>
          <w:szCs w:val="24"/>
        </w:rPr>
        <w:t>rozłoż</w:t>
      </w:r>
      <w:r w:rsidR="00233954" w:rsidRPr="009224C6">
        <w:rPr>
          <w:rFonts w:ascii="Arial" w:hAnsi="Arial" w:cs="Arial"/>
          <w:sz w:val="24"/>
          <w:szCs w:val="24"/>
        </w:rPr>
        <w:t>enia</w:t>
      </w:r>
      <w:r w:rsidR="00E522FF" w:rsidRPr="009224C6">
        <w:rPr>
          <w:rFonts w:ascii="Arial" w:hAnsi="Arial" w:cs="Arial"/>
          <w:sz w:val="24"/>
          <w:szCs w:val="24"/>
        </w:rPr>
        <w:t xml:space="preserve"> na raty należności na łączną kwotę </w:t>
      </w:r>
      <w:r w:rsidR="00030253" w:rsidRPr="009224C6">
        <w:rPr>
          <w:rFonts w:ascii="Arial" w:hAnsi="Arial" w:cs="Arial"/>
          <w:sz w:val="24"/>
          <w:szCs w:val="24"/>
        </w:rPr>
        <w:t xml:space="preserve">2.083.856,91 zł </w:t>
      </w:r>
      <w:r w:rsidR="00190265" w:rsidRPr="009224C6">
        <w:rPr>
          <w:rFonts w:ascii="Arial" w:hAnsi="Arial" w:cs="Arial"/>
          <w:sz w:val="24"/>
          <w:szCs w:val="24"/>
        </w:rPr>
        <w:t xml:space="preserve">oraz odroczono zapłatę należności w wysokości </w:t>
      </w:r>
      <w:r w:rsidR="00030253" w:rsidRPr="009224C6">
        <w:rPr>
          <w:rFonts w:ascii="Arial" w:hAnsi="Arial" w:cs="Arial"/>
          <w:sz w:val="24"/>
          <w:szCs w:val="24"/>
        </w:rPr>
        <w:t>52.320.514,93 zł.</w:t>
      </w:r>
    </w:p>
    <w:p w14:paraId="791CB017" w14:textId="2FEBB882" w:rsidR="00014306" w:rsidRPr="009224C6" w:rsidRDefault="009A4468" w:rsidP="00713857">
      <w:pPr>
        <w:spacing w:after="0" w:line="276" w:lineRule="auto"/>
        <w:rPr>
          <w:rFonts w:ascii="Arial" w:hAnsi="Arial" w:cs="Arial"/>
          <w:sz w:val="24"/>
          <w:szCs w:val="24"/>
        </w:rPr>
      </w:pPr>
      <w:r w:rsidRPr="009224C6">
        <w:rPr>
          <w:rFonts w:ascii="Arial" w:hAnsi="Arial" w:cs="Arial"/>
          <w:sz w:val="24"/>
          <w:szCs w:val="24"/>
        </w:rPr>
        <w:t>P</w:t>
      </w:r>
      <w:r w:rsidR="00014306" w:rsidRPr="009224C6">
        <w:rPr>
          <w:rFonts w:ascii="Arial" w:hAnsi="Arial" w:cs="Arial"/>
          <w:sz w:val="24"/>
          <w:szCs w:val="24"/>
        </w:rPr>
        <w:t xml:space="preserve">ostanowienia </w:t>
      </w:r>
      <w:r w:rsidRPr="009224C6">
        <w:rPr>
          <w:rFonts w:ascii="Arial" w:hAnsi="Arial" w:cs="Arial"/>
          <w:sz w:val="24"/>
          <w:szCs w:val="24"/>
        </w:rPr>
        <w:t xml:space="preserve">również, </w:t>
      </w:r>
      <w:r w:rsidR="00014306" w:rsidRPr="009224C6">
        <w:rPr>
          <w:rFonts w:ascii="Arial" w:hAnsi="Arial" w:cs="Arial"/>
          <w:sz w:val="24"/>
          <w:szCs w:val="24"/>
        </w:rPr>
        <w:t xml:space="preserve">niniejszej uchwały </w:t>
      </w:r>
      <w:r w:rsidR="00E35E6E" w:rsidRPr="009224C6">
        <w:rPr>
          <w:rFonts w:ascii="Arial" w:hAnsi="Arial" w:cs="Arial"/>
          <w:sz w:val="24"/>
          <w:szCs w:val="24"/>
        </w:rPr>
        <w:t xml:space="preserve">są skierowane do </w:t>
      </w:r>
      <w:r w:rsidR="00F0641C" w:rsidRPr="009224C6">
        <w:rPr>
          <w:rFonts w:ascii="Arial" w:hAnsi="Arial" w:cs="Arial"/>
          <w:sz w:val="24"/>
          <w:szCs w:val="24"/>
        </w:rPr>
        <w:t xml:space="preserve">szerokiego kręgu </w:t>
      </w:r>
      <w:r w:rsidR="00E35E6E" w:rsidRPr="009224C6">
        <w:rPr>
          <w:rFonts w:ascii="Arial" w:hAnsi="Arial" w:cs="Arial"/>
          <w:sz w:val="24"/>
          <w:szCs w:val="24"/>
        </w:rPr>
        <w:t>odbiorców i mają zastosowanie do</w:t>
      </w:r>
      <w:r w:rsidR="003E7FC7" w:rsidRPr="009224C6">
        <w:rPr>
          <w:rFonts w:ascii="Arial" w:hAnsi="Arial" w:cs="Arial"/>
          <w:sz w:val="24"/>
          <w:szCs w:val="24"/>
        </w:rPr>
        <w:t> </w:t>
      </w:r>
      <w:r w:rsidR="0012282E" w:rsidRPr="009224C6">
        <w:rPr>
          <w:rFonts w:ascii="Arial" w:hAnsi="Arial" w:cs="Arial"/>
          <w:sz w:val="24"/>
          <w:szCs w:val="24"/>
        </w:rPr>
        <w:t xml:space="preserve">wszelkich </w:t>
      </w:r>
      <w:r w:rsidR="00F0641C" w:rsidRPr="009224C6">
        <w:rPr>
          <w:rFonts w:ascii="Arial" w:hAnsi="Arial" w:cs="Arial"/>
          <w:sz w:val="24"/>
          <w:szCs w:val="24"/>
        </w:rPr>
        <w:t>należności Gminy Miasto Włocławek</w:t>
      </w:r>
      <w:r w:rsidR="0012282E" w:rsidRPr="009224C6">
        <w:rPr>
          <w:rFonts w:ascii="Arial" w:hAnsi="Arial" w:cs="Arial"/>
          <w:sz w:val="24"/>
          <w:szCs w:val="24"/>
        </w:rPr>
        <w:t xml:space="preserve"> o charakterze cywilnoprawnym</w:t>
      </w:r>
      <w:r w:rsidR="00F0641C" w:rsidRPr="009224C6">
        <w:rPr>
          <w:rFonts w:ascii="Arial" w:hAnsi="Arial" w:cs="Arial"/>
          <w:sz w:val="24"/>
          <w:szCs w:val="24"/>
        </w:rPr>
        <w:t xml:space="preserve">, między innymi opłat za przejazd bez ważnego biletu komunikacji miejskiej, należności z tytułu czynszu, </w:t>
      </w:r>
      <w:r w:rsidR="00035216" w:rsidRPr="009224C6">
        <w:rPr>
          <w:rFonts w:ascii="Arial" w:hAnsi="Arial" w:cs="Arial"/>
          <w:sz w:val="24"/>
          <w:szCs w:val="24"/>
        </w:rPr>
        <w:t xml:space="preserve">odszkodowań, </w:t>
      </w:r>
      <w:r w:rsidR="00F0641C" w:rsidRPr="009224C6">
        <w:rPr>
          <w:rFonts w:ascii="Arial" w:hAnsi="Arial" w:cs="Arial"/>
          <w:sz w:val="24"/>
          <w:szCs w:val="24"/>
        </w:rPr>
        <w:t>kosztów sądowych lub należności z innych umów cywilnoprawnych</w:t>
      </w:r>
      <w:r w:rsidR="00DD36DD" w:rsidRPr="009224C6">
        <w:rPr>
          <w:rFonts w:ascii="Arial" w:hAnsi="Arial" w:cs="Arial"/>
          <w:sz w:val="24"/>
          <w:szCs w:val="24"/>
        </w:rPr>
        <w:t>.</w:t>
      </w:r>
    </w:p>
    <w:p w14:paraId="4949FE0F" w14:textId="433EEB0D" w:rsidR="00A87A02" w:rsidRPr="009224C6" w:rsidRDefault="002E7D90" w:rsidP="00713857">
      <w:pPr>
        <w:spacing w:after="0" w:line="276" w:lineRule="auto"/>
        <w:ind w:firstLine="284"/>
        <w:rPr>
          <w:rFonts w:ascii="Arial" w:hAnsi="Arial" w:cs="Arial"/>
          <w:color w:val="000000" w:themeColor="text1"/>
          <w:sz w:val="24"/>
          <w:szCs w:val="24"/>
        </w:rPr>
      </w:pPr>
      <w:r w:rsidRPr="009224C6">
        <w:rPr>
          <w:rFonts w:ascii="Arial" w:hAnsi="Arial" w:cs="Arial"/>
          <w:color w:val="000000" w:themeColor="text1"/>
          <w:sz w:val="24"/>
          <w:szCs w:val="24"/>
        </w:rPr>
        <w:t xml:space="preserve">Podstawę pomocy de </w:t>
      </w:r>
      <w:proofErr w:type="spellStart"/>
      <w:r w:rsidRPr="009224C6">
        <w:rPr>
          <w:rFonts w:ascii="Arial" w:hAnsi="Arial" w:cs="Arial"/>
          <w:color w:val="000000" w:themeColor="text1"/>
          <w:sz w:val="24"/>
          <w:szCs w:val="24"/>
        </w:rPr>
        <w:t>minimis</w:t>
      </w:r>
      <w:proofErr w:type="spellEnd"/>
      <w:r w:rsidRPr="009224C6">
        <w:rPr>
          <w:rFonts w:ascii="Arial" w:hAnsi="Arial" w:cs="Arial"/>
          <w:color w:val="000000" w:themeColor="text1"/>
          <w:sz w:val="24"/>
          <w:szCs w:val="24"/>
        </w:rPr>
        <w:t xml:space="preserve"> udzielanej na mocy </w:t>
      </w:r>
      <w:r w:rsidR="008F109E" w:rsidRPr="009224C6">
        <w:rPr>
          <w:rFonts w:ascii="Arial" w:hAnsi="Arial" w:cs="Arial"/>
          <w:color w:val="000000" w:themeColor="text1"/>
          <w:sz w:val="24"/>
          <w:szCs w:val="24"/>
        </w:rPr>
        <w:t xml:space="preserve">niniejszej </w:t>
      </w:r>
      <w:r w:rsidRPr="009224C6">
        <w:rPr>
          <w:rFonts w:ascii="Arial" w:hAnsi="Arial" w:cs="Arial"/>
          <w:color w:val="000000" w:themeColor="text1"/>
          <w:sz w:val="24"/>
          <w:szCs w:val="24"/>
        </w:rPr>
        <w:t>uchwały Rady Miasta Włocławek stanowi Rozporządzenie Komisji (UE)</w:t>
      </w:r>
      <w:r w:rsidR="005F319E" w:rsidRPr="009224C6">
        <w:rPr>
          <w:rFonts w:ascii="Arial" w:hAnsi="Arial" w:cs="Arial"/>
          <w:color w:val="000000" w:themeColor="text1"/>
          <w:sz w:val="24"/>
          <w:szCs w:val="24"/>
        </w:rPr>
        <w:t xml:space="preserve"> </w:t>
      </w:r>
      <w:r w:rsidR="00FA26FB" w:rsidRPr="009224C6">
        <w:rPr>
          <w:rFonts w:ascii="Arial" w:hAnsi="Arial" w:cs="Arial"/>
          <w:color w:val="000000" w:themeColor="text1"/>
          <w:sz w:val="24"/>
          <w:szCs w:val="24"/>
        </w:rPr>
        <w:t>2023/</w:t>
      </w:r>
      <w:r w:rsidRPr="009224C6">
        <w:rPr>
          <w:rFonts w:ascii="Arial" w:hAnsi="Arial" w:cs="Arial"/>
          <w:color w:val="000000" w:themeColor="text1"/>
          <w:sz w:val="24"/>
          <w:szCs w:val="24"/>
        </w:rPr>
        <w:t>2</w:t>
      </w:r>
      <w:r w:rsidR="005E791A" w:rsidRPr="009224C6">
        <w:rPr>
          <w:rFonts w:ascii="Arial" w:hAnsi="Arial" w:cs="Arial"/>
          <w:color w:val="000000" w:themeColor="text1"/>
          <w:sz w:val="24"/>
          <w:szCs w:val="24"/>
        </w:rPr>
        <w:t>831</w:t>
      </w:r>
      <w:r w:rsidRPr="009224C6">
        <w:rPr>
          <w:rFonts w:ascii="Arial" w:hAnsi="Arial" w:cs="Arial"/>
          <w:color w:val="000000" w:themeColor="text1"/>
          <w:sz w:val="24"/>
          <w:szCs w:val="24"/>
        </w:rPr>
        <w:t xml:space="preserve"> z dnia 1</w:t>
      </w:r>
      <w:r w:rsidR="005E791A" w:rsidRPr="009224C6">
        <w:rPr>
          <w:rFonts w:ascii="Arial" w:hAnsi="Arial" w:cs="Arial"/>
          <w:color w:val="000000" w:themeColor="text1"/>
          <w:sz w:val="24"/>
          <w:szCs w:val="24"/>
        </w:rPr>
        <w:t>3</w:t>
      </w:r>
      <w:r w:rsidRPr="009224C6">
        <w:rPr>
          <w:rFonts w:ascii="Arial" w:hAnsi="Arial" w:cs="Arial"/>
          <w:color w:val="000000" w:themeColor="text1"/>
          <w:sz w:val="24"/>
          <w:szCs w:val="24"/>
        </w:rPr>
        <w:t xml:space="preserve"> grudnia 20</w:t>
      </w:r>
      <w:r w:rsidR="005E791A" w:rsidRPr="009224C6">
        <w:rPr>
          <w:rFonts w:ascii="Arial" w:hAnsi="Arial" w:cs="Arial"/>
          <w:color w:val="000000" w:themeColor="text1"/>
          <w:sz w:val="24"/>
          <w:szCs w:val="24"/>
        </w:rPr>
        <w:t>2</w:t>
      </w:r>
      <w:r w:rsidRPr="009224C6">
        <w:rPr>
          <w:rFonts w:ascii="Arial" w:hAnsi="Arial" w:cs="Arial"/>
          <w:color w:val="000000" w:themeColor="text1"/>
          <w:sz w:val="24"/>
          <w:szCs w:val="24"/>
        </w:rPr>
        <w:t xml:space="preserve">3 r. w sprawie stosowania art. 107 </w:t>
      </w:r>
      <w:r w:rsidR="00D55204" w:rsidRPr="009224C6">
        <w:rPr>
          <w:rFonts w:ascii="Arial" w:hAnsi="Arial" w:cs="Arial"/>
          <w:color w:val="000000" w:themeColor="text1"/>
          <w:sz w:val="24"/>
          <w:szCs w:val="24"/>
        </w:rPr>
        <w:br/>
      </w:r>
      <w:r w:rsidRPr="009224C6">
        <w:rPr>
          <w:rFonts w:ascii="Arial" w:hAnsi="Arial" w:cs="Arial"/>
          <w:color w:val="000000" w:themeColor="text1"/>
          <w:sz w:val="24"/>
          <w:szCs w:val="24"/>
        </w:rPr>
        <w:t xml:space="preserve">i 108 Traktatu o funkcjonowaniu Unii Europejskiej do pomocy de </w:t>
      </w:r>
      <w:proofErr w:type="spellStart"/>
      <w:r w:rsidRPr="009224C6">
        <w:rPr>
          <w:rFonts w:ascii="Arial" w:hAnsi="Arial" w:cs="Arial"/>
          <w:color w:val="000000" w:themeColor="text1"/>
          <w:sz w:val="24"/>
          <w:szCs w:val="24"/>
        </w:rPr>
        <w:t>minimis</w:t>
      </w:r>
      <w:proofErr w:type="spellEnd"/>
      <w:r w:rsidRPr="009224C6">
        <w:rPr>
          <w:rFonts w:ascii="Arial" w:hAnsi="Arial" w:cs="Arial"/>
          <w:color w:val="000000" w:themeColor="text1"/>
          <w:sz w:val="24"/>
          <w:szCs w:val="24"/>
        </w:rPr>
        <w:t xml:space="preserve">. </w:t>
      </w:r>
    </w:p>
    <w:p w14:paraId="5B726558" w14:textId="77777777" w:rsidR="00A87A02" w:rsidRPr="009224C6" w:rsidRDefault="00A87A02" w:rsidP="00713857">
      <w:pPr>
        <w:spacing w:after="0" w:line="276" w:lineRule="auto"/>
        <w:ind w:firstLine="284"/>
        <w:rPr>
          <w:rFonts w:ascii="Arial" w:hAnsi="Arial" w:cs="Arial"/>
          <w:color w:val="000000" w:themeColor="text1"/>
          <w:sz w:val="24"/>
          <w:szCs w:val="24"/>
        </w:rPr>
      </w:pPr>
    </w:p>
    <w:bookmarkEnd w:id="4"/>
    <w:p w14:paraId="232F3EFC" w14:textId="6EAAB833" w:rsidR="00563872" w:rsidRPr="009224C6" w:rsidRDefault="00563872" w:rsidP="00713857">
      <w:pPr>
        <w:spacing w:line="276" w:lineRule="auto"/>
        <w:rPr>
          <w:rFonts w:ascii="Arial" w:hAnsi="Arial" w:cs="Arial"/>
          <w:color w:val="000000" w:themeColor="text1"/>
          <w:sz w:val="24"/>
          <w:szCs w:val="24"/>
        </w:rPr>
      </w:pPr>
      <w:r w:rsidRPr="009224C6">
        <w:rPr>
          <w:rFonts w:ascii="Arial" w:hAnsi="Arial" w:cs="Arial"/>
          <w:color w:val="000000" w:themeColor="text1"/>
          <w:sz w:val="24"/>
          <w:szCs w:val="24"/>
        </w:rPr>
        <w:t xml:space="preserve">Przedłożony projekt został zgłoszony </w:t>
      </w:r>
      <w:r w:rsidR="009A4468" w:rsidRPr="009224C6">
        <w:rPr>
          <w:rFonts w:ascii="Arial" w:hAnsi="Arial" w:cs="Arial"/>
          <w:color w:val="000000" w:themeColor="text1"/>
          <w:sz w:val="24"/>
          <w:szCs w:val="24"/>
        </w:rPr>
        <w:t xml:space="preserve">w dniu </w:t>
      </w:r>
      <w:r w:rsidR="00330698" w:rsidRPr="009224C6">
        <w:rPr>
          <w:rFonts w:ascii="Arial" w:hAnsi="Arial" w:cs="Arial"/>
          <w:color w:val="000000" w:themeColor="text1"/>
          <w:sz w:val="24"/>
          <w:szCs w:val="24"/>
        </w:rPr>
        <w:t>1 sierpnia 2024 r.</w:t>
      </w:r>
      <w:r w:rsidR="009A4468" w:rsidRPr="009224C6">
        <w:rPr>
          <w:rFonts w:ascii="Arial" w:hAnsi="Arial" w:cs="Arial"/>
          <w:color w:val="000000" w:themeColor="text1"/>
          <w:sz w:val="24"/>
          <w:szCs w:val="24"/>
        </w:rPr>
        <w:t xml:space="preserve"> </w:t>
      </w:r>
      <w:r w:rsidRPr="009224C6">
        <w:rPr>
          <w:rFonts w:ascii="Arial" w:hAnsi="Arial" w:cs="Arial"/>
          <w:color w:val="000000" w:themeColor="text1"/>
          <w:sz w:val="24"/>
          <w:szCs w:val="24"/>
        </w:rPr>
        <w:t>do Prezesa Urzędu Ochrony Konkurencji i</w:t>
      </w:r>
      <w:r w:rsidR="00753F29" w:rsidRPr="009224C6">
        <w:rPr>
          <w:rFonts w:ascii="Arial" w:hAnsi="Arial" w:cs="Arial"/>
          <w:color w:val="000000" w:themeColor="text1"/>
          <w:sz w:val="24"/>
          <w:szCs w:val="24"/>
        </w:rPr>
        <w:t> </w:t>
      </w:r>
      <w:r w:rsidRPr="009224C6">
        <w:rPr>
          <w:rFonts w:ascii="Arial" w:hAnsi="Arial" w:cs="Arial"/>
          <w:color w:val="000000" w:themeColor="text1"/>
          <w:sz w:val="24"/>
          <w:szCs w:val="24"/>
        </w:rPr>
        <w:t>Konsumentów</w:t>
      </w:r>
      <w:r w:rsidR="00110313" w:rsidRPr="009224C6">
        <w:rPr>
          <w:rFonts w:ascii="Arial" w:hAnsi="Arial" w:cs="Arial"/>
          <w:color w:val="000000" w:themeColor="text1"/>
          <w:sz w:val="24"/>
          <w:szCs w:val="24"/>
        </w:rPr>
        <w:t xml:space="preserve"> </w:t>
      </w:r>
      <w:r w:rsidR="006C695D" w:rsidRPr="009224C6">
        <w:rPr>
          <w:rFonts w:ascii="Arial" w:hAnsi="Arial" w:cs="Arial"/>
          <w:color w:val="000000" w:themeColor="text1"/>
          <w:sz w:val="24"/>
          <w:szCs w:val="24"/>
        </w:rPr>
        <w:t xml:space="preserve">oraz </w:t>
      </w:r>
      <w:r w:rsidR="009A4468" w:rsidRPr="009224C6">
        <w:rPr>
          <w:rFonts w:ascii="Arial" w:hAnsi="Arial" w:cs="Arial"/>
          <w:color w:val="000000" w:themeColor="text1"/>
          <w:sz w:val="24"/>
          <w:szCs w:val="24"/>
        </w:rPr>
        <w:t xml:space="preserve">Ministra Rolnictwa i Rozwoju Wsi </w:t>
      </w:r>
      <w:r w:rsidR="00D6277D" w:rsidRPr="009224C6">
        <w:rPr>
          <w:rFonts w:ascii="Arial" w:hAnsi="Arial" w:cs="Arial"/>
          <w:color w:val="000000" w:themeColor="text1"/>
          <w:sz w:val="24"/>
          <w:szCs w:val="24"/>
        </w:rPr>
        <w:t xml:space="preserve">(pismo nr </w:t>
      </w:r>
      <w:r w:rsidR="00785741" w:rsidRPr="009224C6">
        <w:rPr>
          <w:rFonts w:ascii="Arial" w:hAnsi="Arial" w:cs="Arial"/>
          <w:color w:val="000000" w:themeColor="text1"/>
          <w:sz w:val="24"/>
          <w:szCs w:val="24"/>
        </w:rPr>
        <w:t>FN.NNB.3162.30.1.2024 z</w:t>
      </w:r>
      <w:r w:rsidR="009A4468" w:rsidRPr="009224C6">
        <w:rPr>
          <w:rFonts w:ascii="Arial" w:hAnsi="Arial" w:cs="Arial"/>
          <w:color w:val="000000" w:themeColor="text1"/>
          <w:sz w:val="24"/>
          <w:szCs w:val="24"/>
        </w:rPr>
        <w:t xml:space="preserve"> dnia </w:t>
      </w:r>
      <w:r w:rsidR="00785741" w:rsidRPr="009224C6">
        <w:rPr>
          <w:rFonts w:ascii="Arial" w:hAnsi="Arial" w:cs="Arial"/>
          <w:color w:val="000000" w:themeColor="text1"/>
          <w:sz w:val="24"/>
          <w:szCs w:val="24"/>
        </w:rPr>
        <w:t>1 sierpnia 2024</w:t>
      </w:r>
      <w:r w:rsidR="00AC6B8E" w:rsidRPr="009224C6">
        <w:rPr>
          <w:rFonts w:ascii="Arial" w:hAnsi="Arial" w:cs="Arial"/>
          <w:color w:val="000000" w:themeColor="text1"/>
          <w:sz w:val="24"/>
          <w:szCs w:val="24"/>
        </w:rPr>
        <w:t> </w:t>
      </w:r>
      <w:r w:rsidR="00785741" w:rsidRPr="009224C6">
        <w:rPr>
          <w:rFonts w:ascii="Arial" w:hAnsi="Arial" w:cs="Arial"/>
          <w:color w:val="000000" w:themeColor="text1"/>
          <w:sz w:val="24"/>
          <w:szCs w:val="24"/>
        </w:rPr>
        <w:t>r.</w:t>
      </w:r>
      <w:r w:rsidR="00D6277D" w:rsidRPr="009224C6">
        <w:rPr>
          <w:rFonts w:ascii="Arial" w:hAnsi="Arial" w:cs="Arial"/>
          <w:color w:val="000000" w:themeColor="text1"/>
          <w:sz w:val="24"/>
          <w:szCs w:val="24"/>
        </w:rPr>
        <w:t>). U</w:t>
      </w:r>
      <w:r w:rsidRPr="009224C6">
        <w:rPr>
          <w:rFonts w:ascii="Arial" w:hAnsi="Arial" w:cs="Arial"/>
          <w:color w:val="000000" w:themeColor="text1"/>
          <w:sz w:val="24"/>
          <w:szCs w:val="24"/>
        </w:rPr>
        <w:t xml:space="preserve">względnia uwagi wniesione </w:t>
      </w:r>
      <w:r w:rsidR="006C695D" w:rsidRPr="009224C6">
        <w:rPr>
          <w:rFonts w:ascii="Arial" w:hAnsi="Arial" w:cs="Arial"/>
          <w:color w:val="000000" w:themeColor="text1"/>
          <w:sz w:val="24"/>
          <w:szCs w:val="24"/>
        </w:rPr>
        <w:t xml:space="preserve">przez </w:t>
      </w:r>
      <w:r w:rsidR="00AC6B8E" w:rsidRPr="009224C6">
        <w:rPr>
          <w:rFonts w:ascii="Arial" w:hAnsi="Arial" w:cs="Arial"/>
          <w:color w:val="000000" w:themeColor="text1"/>
          <w:sz w:val="24"/>
          <w:szCs w:val="24"/>
        </w:rPr>
        <w:t>Ministra Rolnictwa i Rozwoju Wsi</w:t>
      </w:r>
      <w:r w:rsidR="009224C6" w:rsidRPr="009224C6">
        <w:rPr>
          <w:rFonts w:ascii="Arial" w:hAnsi="Arial" w:cs="Arial"/>
          <w:color w:val="000000" w:themeColor="text1"/>
          <w:sz w:val="24"/>
          <w:szCs w:val="24"/>
        </w:rPr>
        <w:t xml:space="preserve"> </w:t>
      </w:r>
      <w:r w:rsidR="00AC6B8E" w:rsidRPr="009224C6">
        <w:rPr>
          <w:rFonts w:ascii="Arial" w:hAnsi="Arial" w:cs="Arial"/>
          <w:color w:val="000000" w:themeColor="text1"/>
          <w:sz w:val="24"/>
          <w:szCs w:val="24"/>
        </w:rPr>
        <w:t xml:space="preserve">(pismo z dnia 6 sierpnia 2024 r., znak sprawy: DBD.pp.0220.1849.2024) oraz </w:t>
      </w:r>
      <w:r w:rsidR="006C695D" w:rsidRPr="009224C6">
        <w:rPr>
          <w:rFonts w:ascii="Arial" w:hAnsi="Arial" w:cs="Arial"/>
          <w:color w:val="000000" w:themeColor="text1"/>
          <w:sz w:val="24"/>
          <w:szCs w:val="24"/>
        </w:rPr>
        <w:t xml:space="preserve">Prezesa Urzędu Ochrony Konkurencji i Konsumentów </w:t>
      </w:r>
      <w:r w:rsidR="00AC6B8E" w:rsidRPr="009224C6">
        <w:rPr>
          <w:rFonts w:ascii="Arial" w:hAnsi="Arial" w:cs="Arial"/>
          <w:color w:val="000000" w:themeColor="text1"/>
          <w:sz w:val="24"/>
          <w:szCs w:val="24"/>
        </w:rPr>
        <w:t xml:space="preserve">(pismo </w:t>
      </w:r>
      <w:r w:rsidRPr="009224C6">
        <w:rPr>
          <w:rFonts w:ascii="Arial" w:hAnsi="Arial" w:cs="Arial"/>
          <w:color w:val="000000" w:themeColor="text1"/>
          <w:sz w:val="24"/>
          <w:szCs w:val="24"/>
        </w:rPr>
        <w:t>z dnia</w:t>
      </w:r>
      <w:r w:rsidR="00932731" w:rsidRPr="009224C6">
        <w:rPr>
          <w:rFonts w:ascii="Arial" w:hAnsi="Arial" w:cs="Arial"/>
          <w:color w:val="000000" w:themeColor="text1"/>
          <w:sz w:val="24"/>
          <w:szCs w:val="24"/>
        </w:rPr>
        <w:t xml:space="preserve"> </w:t>
      </w:r>
      <w:r w:rsidR="00AC6B8E" w:rsidRPr="009224C6">
        <w:rPr>
          <w:rFonts w:ascii="Arial" w:hAnsi="Arial" w:cs="Arial"/>
          <w:color w:val="000000" w:themeColor="text1"/>
          <w:sz w:val="24"/>
          <w:szCs w:val="24"/>
        </w:rPr>
        <w:t>8 sierpnia 2024</w:t>
      </w:r>
      <w:r w:rsidR="008C3348" w:rsidRPr="009224C6">
        <w:rPr>
          <w:rFonts w:ascii="Arial" w:hAnsi="Arial" w:cs="Arial"/>
          <w:color w:val="000000" w:themeColor="text1"/>
          <w:sz w:val="24"/>
          <w:szCs w:val="24"/>
        </w:rPr>
        <w:t> </w:t>
      </w:r>
      <w:r w:rsidR="00AC6B8E" w:rsidRPr="009224C6">
        <w:rPr>
          <w:rFonts w:ascii="Arial" w:hAnsi="Arial" w:cs="Arial"/>
          <w:color w:val="000000" w:themeColor="text1"/>
          <w:sz w:val="24"/>
          <w:szCs w:val="24"/>
        </w:rPr>
        <w:t>r., znak sprawy: DMP-1.530.1714.2024).</w:t>
      </w:r>
      <w:r w:rsidR="006C695D" w:rsidRPr="009224C6">
        <w:rPr>
          <w:rFonts w:ascii="Arial" w:hAnsi="Arial" w:cs="Arial"/>
          <w:color w:val="000000" w:themeColor="text1"/>
          <w:sz w:val="24"/>
          <w:szCs w:val="24"/>
        </w:rPr>
        <w:t xml:space="preserve"> </w:t>
      </w:r>
    </w:p>
    <w:p w14:paraId="669012E6" w14:textId="77777777" w:rsidR="00F27E2B" w:rsidRPr="009224C6" w:rsidRDefault="00014306" w:rsidP="00713857">
      <w:pPr>
        <w:spacing w:after="0" w:line="276" w:lineRule="auto"/>
        <w:rPr>
          <w:rFonts w:ascii="Arial" w:hAnsi="Arial" w:cs="Arial"/>
          <w:color w:val="000000" w:themeColor="text1"/>
          <w:sz w:val="24"/>
          <w:szCs w:val="24"/>
        </w:rPr>
      </w:pPr>
      <w:r w:rsidRPr="009224C6">
        <w:rPr>
          <w:rFonts w:ascii="Arial" w:hAnsi="Arial" w:cs="Arial"/>
          <w:color w:val="000000" w:themeColor="text1"/>
          <w:sz w:val="24"/>
          <w:szCs w:val="24"/>
        </w:rPr>
        <w:t>W</w:t>
      </w:r>
      <w:r w:rsidR="00F27E2B" w:rsidRPr="009224C6">
        <w:rPr>
          <w:rFonts w:ascii="Arial" w:hAnsi="Arial" w:cs="Arial"/>
          <w:color w:val="000000" w:themeColor="text1"/>
          <w:sz w:val="24"/>
          <w:szCs w:val="24"/>
        </w:rPr>
        <w:t>obec powyższego uprzejmie proszę o</w:t>
      </w:r>
      <w:r w:rsidR="00B63A15" w:rsidRPr="009224C6">
        <w:rPr>
          <w:rFonts w:ascii="Arial" w:hAnsi="Arial" w:cs="Arial"/>
          <w:color w:val="000000" w:themeColor="text1"/>
          <w:sz w:val="24"/>
          <w:szCs w:val="24"/>
        </w:rPr>
        <w:t xml:space="preserve"> podjęcie</w:t>
      </w:r>
      <w:r w:rsidR="00F27E2B" w:rsidRPr="009224C6">
        <w:rPr>
          <w:rFonts w:ascii="Arial" w:hAnsi="Arial" w:cs="Arial"/>
          <w:color w:val="000000" w:themeColor="text1"/>
          <w:sz w:val="24"/>
          <w:szCs w:val="24"/>
        </w:rPr>
        <w:t xml:space="preserve"> </w:t>
      </w:r>
      <w:r w:rsidR="00B63A15" w:rsidRPr="009224C6">
        <w:rPr>
          <w:rFonts w:ascii="Arial" w:hAnsi="Arial" w:cs="Arial"/>
          <w:color w:val="000000" w:themeColor="text1"/>
          <w:sz w:val="24"/>
          <w:szCs w:val="24"/>
        </w:rPr>
        <w:t>przedłożonego projektu uchwały</w:t>
      </w:r>
      <w:r w:rsidR="00F27E2B" w:rsidRPr="009224C6">
        <w:rPr>
          <w:rFonts w:ascii="Arial" w:hAnsi="Arial" w:cs="Arial"/>
          <w:color w:val="000000" w:themeColor="text1"/>
          <w:sz w:val="24"/>
          <w:szCs w:val="24"/>
        </w:rPr>
        <w:t>.</w:t>
      </w:r>
    </w:p>
    <w:p w14:paraId="4031FB17" w14:textId="77777777" w:rsidR="00F27E2B" w:rsidRPr="00713857" w:rsidRDefault="00F27E2B" w:rsidP="00713857">
      <w:pPr>
        <w:spacing w:after="0" w:line="276" w:lineRule="auto"/>
        <w:rPr>
          <w:rFonts w:ascii="Arial" w:hAnsi="Arial" w:cs="Arial"/>
        </w:rPr>
      </w:pPr>
    </w:p>
    <w:sectPr w:rsidR="00F27E2B" w:rsidRPr="00713857" w:rsidSect="004349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EE92B" w14:textId="77777777" w:rsidR="00F36652" w:rsidRDefault="00F36652" w:rsidP="00E020C5">
      <w:pPr>
        <w:spacing w:after="0" w:line="240" w:lineRule="auto"/>
      </w:pPr>
      <w:r>
        <w:separator/>
      </w:r>
    </w:p>
  </w:endnote>
  <w:endnote w:type="continuationSeparator" w:id="0">
    <w:p w14:paraId="3B5F3F8B" w14:textId="77777777" w:rsidR="00F36652" w:rsidRDefault="00F36652" w:rsidP="00E0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27B69" w14:textId="77777777" w:rsidR="00F36652" w:rsidRDefault="00F36652" w:rsidP="00E020C5">
      <w:pPr>
        <w:spacing w:after="0" w:line="240" w:lineRule="auto"/>
      </w:pPr>
      <w:r>
        <w:separator/>
      </w:r>
    </w:p>
  </w:footnote>
  <w:footnote w:type="continuationSeparator" w:id="0">
    <w:p w14:paraId="31235076" w14:textId="77777777" w:rsidR="00F36652" w:rsidRDefault="00F36652" w:rsidP="00E02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289C"/>
    <w:multiLevelType w:val="hybridMultilevel"/>
    <w:tmpl w:val="DFEAAA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7B4EAF"/>
    <w:multiLevelType w:val="hybridMultilevel"/>
    <w:tmpl w:val="B62651B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E9F2942"/>
    <w:multiLevelType w:val="hybridMultilevel"/>
    <w:tmpl w:val="76E8FF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D13C2B"/>
    <w:multiLevelType w:val="hybridMultilevel"/>
    <w:tmpl w:val="409E82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CB3841"/>
    <w:multiLevelType w:val="hybridMultilevel"/>
    <w:tmpl w:val="91F634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75769E"/>
    <w:multiLevelType w:val="multilevel"/>
    <w:tmpl w:val="A5F2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77F09"/>
    <w:multiLevelType w:val="hybridMultilevel"/>
    <w:tmpl w:val="408CA4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E31234"/>
    <w:multiLevelType w:val="hybridMultilevel"/>
    <w:tmpl w:val="5C36EF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630976"/>
    <w:multiLevelType w:val="hybridMultilevel"/>
    <w:tmpl w:val="681C7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2A5A42"/>
    <w:multiLevelType w:val="hybridMultilevel"/>
    <w:tmpl w:val="CFA6B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CD4E28"/>
    <w:multiLevelType w:val="hybridMultilevel"/>
    <w:tmpl w:val="F162EFA0"/>
    <w:lvl w:ilvl="0" w:tplc="4C42ED8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E9B2C89"/>
    <w:multiLevelType w:val="hybridMultilevel"/>
    <w:tmpl w:val="8DF0A98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6D774C78"/>
    <w:multiLevelType w:val="hybridMultilevel"/>
    <w:tmpl w:val="B44E8E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3D649B"/>
    <w:multiLevelType w:val="hybridMultilevel"/>
    <w:tmpl w:val="D8AA6E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6132A8"/>
    <w:multiLevelType w:val="hybridMultilevel"/>
    <w:tmpl w:val="26B0A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27667F"/>
    <w:multiLevelType w:val="hybridMultilevel"/>
    <w:tmpl w:val="5C36EF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AD37DC"/>
    <w:multiLevelType w:val="hybridMultilevel"/>
    <w:tmpl w:val="CA08202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7C5F0A77"/>
    <w:multiLevelType w:val="multilevel"/>
    <w:tmpl w:val="3C9A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8B2123"/>
    <w:multiLevelType w:val="hybridMultilevel"/>
    <w:tmpl w:val="431CDD12"/>
    <w:lvl w:ilvl="0" w:tplc="B5B8026E">
      <w:start w:val="1"/>
      <w:numFmt w:val="lowerLetter"/>
      <w:lvlText w:val="%1)"/>
      <w:lvlJc w:val="left"/>
      <w:pPr>
        <w:ind w:left="720" w:hanging="360"/>
      </w:pPr>
      <w:rPr>
        <w:rFonts w:ascii="Arial Narrow" w:eastAsiaTheme="minorHAnsi" w:hAnsi="Arial Narrow"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A72F63"/>
    <w:multiLevelType w:val="hybridMultilevel"/>
    <w:tmpl w:val="5C36EF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A94EAE"/>
    <w:multiLevelType w:val="hybridMultilevel"/>
    <w:tmpl w:val="DFEAAA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
  </w:num>
  <w:num w:numId="3">
    <w:abstractNumId w:val="20"/>
  </w:num>
  <w:num w:numId="4">
    <w:abstractNumId w:val="12"/>
  </w:num>
  <w:num w:numId="5">
    <w:abstractNumId w:val="13"/>
  </w:num>
  <w:num w:numId="6">
    <w:abstractNumId w:val="19"/>
  </w:num>
  <w:num w:numId="7">
    <w:abstractNumId w:val="0"/>
  </w:num>
  <w:num w:numId="8">
    <w:abstractNumId w:val="6"/>
  </w:num>
  <w:num w:numId="9">
    <w:abstractNumId w:val="10"/>
  </w:num>
  <w:num w:numId="10">
    <w:abstractNumId w:val="5"/>
  </w:num>
  <w:num w:numId="11">
    <w:abstractNumId w:val="4"/>
  </w:num>
  <w:num w:numId="12">
    <w:abstractNumId w:val="9"/>
  </w:num>
  <w:num w:numId="13">
    <w:abstractNumId w:val="11"/>
  </w:num>
  <w:num w:numId="14">
    <w:abstractNumId w:val="14"/>
  </w:num>
  <w:num w:numId="15">
    <w:abstractNumId w:val="8"/>
  </w:num>
  <w:num w:numId="16">
    <w:abstractNumId w:val="7"/>
  </w:num>
  <w:num w:numId="17">
    <w:abstractNumId w:val="15"/>
  </w:num>
  <w:num w:numId="18">
    <w:abstractNumId w:val="16"/>
  </w:num>
  <w:num w:numId="19">
    <w:abstractNumId w:val="3"/>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C4"/>
    <w:rsid w:val="00007A28"/>
    <w:rsid w:val="00012EAA"/>
    <w:rsid w:val="00014306"/>
    <w:rsid w:val="00030253"/>
    <w:rsid w:val="00035216"/>
    <w:rsid w:val="00043775"/>
    <w:rsid w:val="00044D73"/>
    <w:rsid w:val="000460C5"/>
    <w:rsid w:val="00052A94"/>
    <w:rsid w:val="00054669"/>
    <w:rsid w:val="0006266A"/>
    <w:rsid w:val="000653F8"/>
    <w:rsid w:val="0007470C"/>
    <w:rsid w:val="00074ACF"/>
    <w:rsid w:val="000757CA"/>
    <w:rsid w:val="000811D6"/>
    <w:rsid w:val="00081802"/>
    <w:rsid w:val="00084132"/>
    <w:rsid w:val="0008618F"/>
    <w:rsid w:val="000911EE"/>
    <w:rsid w:val="000A2E93"/>
    <w:rsid w:val="000C5E73"/>
    <w:rsid w:val="000D1C22"/>
    <w:rsid w:val="000F60A7"/>
    <w:rsid w:val="00110313"/>
    <w:rsid w:val="0011217B"/>
    <w:rsid w:val="00116FE9"/>
    <w:rsid w:val="0012282E"/>
    <w:rsid w:val="00150B5A"/>
    <w:rsid w:val="00162A8A"/>
    <w:rsid w:val="00183C82"/>
    <w:rsid w:val="00190265"/>
    <w:rsid w:val="001B421A"/>
    <w:rsid w:val="001C55FB"/>
    <w:rsid w:val="001C6762"/>
    <w:rsid w:val="001C684E"/>
    <w:rsid w:val="001E7A85"/>
    <w:rsid w:val="001F1C79"/>
    <w:rsid w:val="002057D6"/>
    <w:rsid w:val="00225B45"/>
    <w:rsid w:val="00233954"/>
    <w:rsid w:val="002571E6"/>
    <w:rsid w:val="00264498"/>
    <w:rsid w:val="00264C33"/>
    <w:rsid w:val="00275715"/>
    <w:rsid w:val="0029546D"/>
    <w:rsid w:val="002A7F55"/>
    <w:rsid w:val="002B4203"/>
    <w:rsid w:val="002D2363"/>
    <w:rsid w:val="002D60C7"/>
    <w:rsid w:val="002D6392"/>
    <w:rsid w:val="002E5622"/>
    <w:rsid w:val="002E7D90"/>
    <w:rsid w:val="002F3863"/>
    <w:rsid w:val="002F71B1"/>
    <w:rsid w:val="00302E57"/>
    <w:rsid w:val="0032252D"/>
    <w:rsid w:val="00323548"/>
    <w:rsid w:val="00324027"/>
    <w:rsid w:val="00330698"/>
    <w:rsid w:val="003534F1"/>
    <w:rsid w:val="00363C94"/>
    <w:rsid w:val="00367936"/>
    <w:rsid w:val="00372F3B"/>
    <w:rsid w:val="00390AEF"/>
    <w:rsid w:val="003C0DE3"/>
    <w:rsid w:val="003C35C4"/>
    <w:rsid w:val="003C520C"/>
    <w:rsid w:val="003D0336"/>
    <w:rsid w:val="003D173D"/>
    <w:rsid w:val="003D4D65"/>
    <w:rsid w:val="003E6FED"/>
    <w:rsid w:val="003E7FC7"/>
    <w:rsid w:val="00403625"/>
    <w:rsid w:val="004060D7"/>
    <w:rsid w:val="00407CF5"/>
    <w:rsid w:val="00411002"/>
    <w:rsid w:val="004201BC"/>
    <w:rsid w:val="00425FB9"/>
    <w:rsid w:val="00434923"/>
    <w:rsid w:val="004444DF"/>
    <w:rsid w:val="00450B0E"/>
    <w:rsid w:val="004535C1"/>
    <w:rsid w:val="004539D7"/>
    <w:rsid w:val="00462045"/>
    <w:rsid w:val="00471F11"/>
    <w:rsid w:val="004861B1"/>
    <w:rsid w:val="00492F55"/>
    <w:rsid w:val="00497357"/>
    <w:rsid w:val="004A26DF"/>
    <w:rsid w:val="004B7A04"/>
    <w:rsid w:val="004C0D58"/>
    <w:rsid w:val="004E0084"/>
    <w:rsid w:val="004F1080"/>
    <w:rsid w:val="004F2162"/>
    <w:rsid w:val="004F58AD"/>
    <w:rsid w:val="004F5AB3"/>
    <w:rsid w:val="00501E39"/>
    <w:rsid w:val="00507F3E"/>
    <w:rsid w:val="00512C7B"/>
    <w:rsid w:val="0052030F"/>
    <w:rsid w:val="0053106C"/>
    <w:rsid w:val="00537901"/>
    <w:rsid w:val="00554B48"/>
    <w:rsid w:val="00563130"/>
    <w:rsid w:val="00563872"/>
    <w:rsid w:val="00586C77"/>
    <w:rsid w:val="00596903"/>
    <w:rsid w:val="005A56B8"/>
    <w:rsid w:val="005B1DE4"/>
    <w:rsid w:val="005B3318"/>
    <w:rsid w:val="005B6142"/>
    <w:rsid w:val="005C2CF7"/>
    <w:rsid w:val="005D18E3"/>
    <w:rsid w:val="005E02D9"/>
    <w:rsid w:val="005E791A"/>
    <w:rsid w:val="005F23EE"/>
    <w:rsid w:val="005F319E"/>
    <w:rsid w:val="006006FF"/>
    <w:rsid w:val="0062072D"/>
    <w:rsid w:val="00626752"/>
    <w:rsid w:val="006353A6"/>
    <w:rsid w:val="00636B4E"/>
    <w:rsid w:val="006377D9"/>
    <w:rsid w:val="0067781C"/>
    <w:rsid w:val="00695486"/>
    <w:rsid w:val="00696F8B"/>
    <w:rsid w:val="006A53C0"/>
    <w:rsid w:val="006C1CA8"/>
    <w:rsid w:val="006C695D"/>
    <w:rsid w:val="006F208C"/>
    <w:rsid w:val="006F29BA"/>
    <w:rsid w:val="00713857"/>
    <w:rsid w:val="007227E0"/>
    <w:rsid w:val="007327FE"/>
    <w:rsid w:val="00745F09"/>
    <w:rsid w:val="00746655"/>
    <w:rsid w:val="00753F29"/>
    <w:rsid w:val="007608A7"/>
    <w:rsid w:val="0076190E"/>
    <w:rsid w:val="00762D03"/>
    <w:rsid w:val="0077406C"/>
    <w:rsid w:val="00776987"/>
    <w:rsid w:val="00785741"/>
    <w:rsid w:val="007941CA"/>
    <w:rsid w:val="007A38B1"/>
    <w:rsid w:val="007A40E2"/>
    <w:rsid w:val="007A46F4"/>
    <w:rsid w:val="007A6073"/>
    <w:rsid w:val="007A60E7"/>
    <w:rsid w:val="007B3D5A"/>
    <w:rsid w:val="007B7E48"/>
    <w:rsid w:val="007C3601"/>
    <w:rsid w:val="007C392D"/>
    <w:rsid w:val="007D3DD2"/>
    <w:rsid w:val="007D3EF2"/>
    <w:rsid w:val="007F3F3B"/>
    <w:rsid w:val="00812F99"/>
    <w:rsid w:val="00825FA6"/>
    <w:rsid w:val="00830909"/>
    <w:rsid w:val="008312DB"/>
    <w:rsid w:val="00842573"/>
    <w:rsid w:val="008635CE"/>
    <w:rsid w:val="008C0E53"/>
    <w:rsid w:val="008C2662"/>
    <w:rsid w:val="008C3348"/>
    <w:rsid w:val="008D5840"/>
    <w:rsid w:val="008E29E2"/>
    <w:rsid w:val="008F109E"/>
    <w:rsid w:val="00910DB0"/>
    <w:rsid w:val="0091713A"/>
    <w:rsid w:val="009224C6"/>
    <w:rsid w:val="00932731"/>
    <w:rsid w:val="009403D3"/>
    <w:rsid w:val="00954AD1"/>
    <w:rsid w:val="00957F5E"/>
    <w:rsid w:val="00990A93"/>
    <w:rsid w:val="00993DF0"/>
    <w:rsid w:val="009A4468"/>
    <w:rsid w:val="009C52D8"/>
    <w:rsid w:val="009E5242"/>
    <w:rsid w:val="009E748C"/>
    <w:rsid w:val="00A27277"/>
    <w:rsid w:val="00A423FD"/>
    <w:rsid w:val="00A676F5"/>
    <w:rsid w:val="00A761AB"/>
    <w:rsid w:val="00A83060"/>
    <w:rsid w:val="00A87A02"/>
    <w:rsid w:val="00AC0DD9"/>
    <w:rsid w:val="00AC6B8E"/>
    <w:rsid w:val="00AC7729"/>
    <w:rsid w:val="00AE4C2B"/>
    <w:rsid w:val="00B045BD"/>
    <w:rsid w:val="00B175ED"/>
    <w:rsid w:val="00B314C5"/>
    <w:rsid w:val="00B43FDA"/>
    <w:rsid w:val="00B503FA"/>
    <w:rsid w:val="00B63A15"/>
    <w:rsid w:val="00B65573"/>
    <w:rsid w:val="00B908EB"/>
    <w:rsid w:val="00B9565A"/>
    <w:rsid w:val="00BA25D4"/>
    <w:rsid w:val="00BA31FF"/>
    <w:rsid w:val="00BA49B2"/>
    <w:rsid w:val="00BB1ADE"/>
    <w:rsid w:val="00BF09FB"/>
    <w:rsid w:val="00BF295A"/>
    <w:rsid w:val="00C0179E"/>
    <w:rsid w:val="00C63386"/>
    <w:rsid w:val="00C74FBA"/>
    <w:rsid w:val="00C82ADB"/>
    <w:rsid w:val="00C85DDA"/>
    <w:rsid w:val="00C93EDD"/>
    <w:rsid w:val="00C941E2"/>
    <w:rsid w:val="00CA1A5D"/>
    <w:rsid w:val="00CA3BC9"/>
    <w:rsid w:val="00CA7588"/>
    <w:rsid w:val="00CB0F30"/>
    <w:rsid w:val="00CB5806"/>
    <w:rsid w:val="00CC01BF"/>
    <w:rsid w:val="00CD34A3"/>
    <w:rsid w:val="00CF3F3E"/>
    <w:rsid w:val="00CF418B"/>
    <w:rsid w:val="00D32108"/>
    <w:rsid w:val="00D40DF8"/>
    <w:rsid w:val="00D455EF"/>
    <w:rsid w:val="00D458AB"/>
    <w:rsid w:val="00D55204"/>
    <w:rsid w:val="00D62253"/>
    <w:rsid w:val="00D6277D"/>
    <w:rsid w:val="00D72DDD"/>
    <w:rsid w:val="00D81D9F"/>
    <w:rsid w:val="00D841D4"/>
    <w:rsid w:val="00D845FC"/>
    <w:rsid w:val="00D872F8"/>
    <w:rsid w:val="00D917A3"/>
    <w:rsid w:val="00DA6F4C"/>
    <w:rsid w:val="00DB31E8"/>
    <w:rsid w:val="00DB5509"/>
    <w:rsid w:val="00DD2E83"/>
    <w:rsid w:val="00DD3668"/>
    <w:rsid w:val="00DD36DD"/>
    <w:rsid w:val="00DD77DF"/>
    <w:rsid w:val="00DD7EED"/>
    <w:rsid w:val="00E020C5"/>
    <w:rsid w:val="00E208DB"/>
    <w:rsid w:val="00E35E6E"/>
    <w:rsid w:val="00E37AE8"/>
    <w:rsid w:val="00E40C84"/>
    <w:rsid w:val="00E522FF"/>
    <w:rsid w:val="00E540DB"/>
    <w:rsid w:val="00E65CD6"/>
    <w:rsid w:val="00E8380D"/>
    <w:rsid w:val="00E845B3"/>
    <w:rsid w:val="00E9237E"/>
    <w:rsid w:val="00E94A0F"/>
    <w:rsid w:val="00E95A8A"/>
    <w:rsid w:val="00EA0805"/>
    <w:rsid w:val="00EA4A69"/>
    <w:rsid w:val="00EA76FE"/>
    <w:rsid w:val="00EC6EC7"/>
    <w:rsid w:val="00ED03C3"/>
    <w:rsid w:val="00ED3E3C"/>
    <w:rsid w:val="00EE640E"/>
    <w:rsid w:val="00EF1E97"/>
    <w:rsid w:val="00EF2577"/>
    <w:rsid w:val="00EF7164"/>
    <w:rsid w:val="00F01761"/>
    <w:rsid w:val="00F04AAE"/>
    <w:rsid w:val="00F05354"/>
    <w:rsid w:val="00F0592B"/>
    <w:rsid w:val="00F0641C"/>
    <w:rsid w:val="00F107C6"/>
    <w:rsid w:val="00F11FA9"/>
    <w:rsid w:val="00F27E2B"/>
    <w:rsid w:val="00F36652"/>
    <w:rsid w:val="00F4190F"/>
    <w:rsid w:val="00F46EDB"/>
    <w:rsid w:val="00F54463"/>
    <w:rsid w:val="00F65730"/>
    <w:rsid w:val="00F75A76"/>
    <w:rsid w:val="00F92D16"/>
    <w:rsid w:val="00F92DE3"/>
    <w:rsid w:val="00F93EFA"/>
    <w:rsid w:val="00F97104"/>
    <w:rsid w:val="00FA26FB"/>
    <w:rsid w:val="00FA3E99"/>
    <w:rsid w:val="00FA5CB6"/>
    <w:rsid w:val="00FA6ADF"/>
    <w:rsid w:val="00FD7821"/>
    <w:rsid w:val="00FF40B5"/>
    <w:rsid w:val="00FF7A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E6935"/>
  <w15:docId w15:val="{90B722F7-D380-4E24-9F74-6BE94490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872F8"/>
  </w:style>
  <w:style w:type="paragraph" w:styleId="Nagwek1">
    <w:name w:val="heading 1"/>
    <w:basedOn w:val="Normalny"/>
    <w:next w:val="Normalny"/>
    <w:link w:val="Nagwek1Znak"/>
    <w:uiPriority w:val="9"/>
    <w:qFormat/>
    <w:rsid w:val="009224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036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6C69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03FA"/>
    <w:pPr>
      <w:ind w:left="720"/>
      <w:contextualSpacing/>
    </w:pPr>
  </w:style>
  <w:style w:type="paragraph" w:styleId="Tekstprzypisukocowego">
    <w:name w:val="endnote text"/>
    <w:basedOn w:val="Normalny"/>
    <w:link w:val="TekstprzypisukocowegoZnak"/>
    <w:uiPriority w:val="99"/>
    <w:semiHidden/>
    <w:unhideWhenUsed/>
    <w:rsid w:val="00E020C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20C5"/>
    <w:rPr>
      <w:sz w:val="20"/>
      <w:szCs w:val="20"/>
    </w:rPr>
  </w:style>
  <w:style w:type="character" w:styleId="Odwoanieprzypisukocowego">
    <w:name w:val="endnote reference"/>
    <w:basedOn w:val="Domylnaczcionkaakapitu"/>
    <w:uiPriority w:val="99"/>
    <w:semiHidden/>
    <w:unhideWhenUsed/>
    <w:rsid w:val="00E020C5"/>
    <w:rPr>
      <w:vertAlign w:val="superscript"/>
    </w:rPr>
  </w:style>
  <w:style w:type="paragraph" w:styleId="Tekstdymka">
    <w:name w:val="Balloon Text"/>
    <w:basedOn w:val="Normalny"/>
    <w:link w:val="TekstdymkaZnak"/>
    <w:uiPriority w:val="99"/>
    <w:semiHidden/>
    <w:unhideWhenUsed/>
    <w:rsid w:val="00074A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4ACF"/>
    <w:rPr>
      <w:rFonts w:ascii="Segoe UI" w:hAnsi="Segoe UI" w:cs="Segoe UI"/>
      <w:sz w:val="18"/>
      <w:szCs w:val="18"/>
    </w:rPr>
  </w:style>
  <w:style w:type="character" w:styleId="Hipercze">
    <w:name w:val="Hyperlink"/>
    <w:basedOn w:val="Domylnaczcionkaakapitu"/>
    <w:uiPriority w:val="99"/>
    <w:unhideWhenUsed/>
    <w:rsid w:val="00F27E2B"/>
    <w:rPr>
      <w:color w:val="0000FF"/>
      <w:u w:val="single"/>
    </w:rPr>
  </w:style>
  <w:style w:type="character" w:customStyle="1" w:styleId="ng-binding">
    <w:name w:val="ng-binding"/>
    <w:basedOn w:val="Domylnaczcionkaakapitu"/>
    <w:rsid w:val="00F27E2B"/>
  </w:style>
  <w:style w:type="character" w:customStyle="1" w:styleId="ng-scope">
    <w:name w:val="ng-scope"/>
    <w:basedOn w:val="Domylnaczcionkaakapitu"/>
    <w:rsid w:val="00F27E2B"/>
  </w:style>
  <w:style w:type="paragraph" w:styleId="NormalnyWeb">
    <w:name w:val="Normal (Web)"/>
    <w:basedOn w:val="Normalny"/>
    <w:uiPriority w:val="99"/>
    <w:semiHidden/>
    <w:unhideWhenUsed/>
    <w:rsid w:val="00D321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32108"/>
    <w:rPr>
      <w:b/>
      <w:bCs/>
    </w:rPr>
  </w:style>
  <w:style w:type="character" w:customStyle="1" w:styleId="alb">
    <w:name w:val="a_lb"/>
    <w:basedOn w:val="Domylnaczcionkaakapitu"/>
    <w:rsid w:val="00302E57"/>
  </w:style>
  <w:style w:type="paragraph" w:styleId="Nagwek">
    <w:name w:val="header"/>
    <w:basedOn w:val="Normalny"/>
    <w:link w:val="NagwekZnak"/>
    <w:uiPriority w:val="99"/>
    <w:unhideWhenUsed/>
    <w:rsid w:val="004F10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1080"/>
  </w:style>
  <w:style w:type="paragraph" w:styleId="Stopka">
    <w:name w:val="footer"/>
    <w:basedOn w:val="Normalny"/>
    <w:link w:val="StopkaZnak"/>
    <w:uiPriority w:val="99"/>
    <w:unhideWhenUsed/>
    <w:rsid w:val="004F10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1080"/>
  </w:style>
  <w:style w:type="character" w:styleId="Uwydatnienie">
    <w:name w:val="Emphasis"/>
    <w:basedOn w:val="Domylnaczcionkaakapitu"/>
    <w:uiPriority w:val="20"/>
    <w:qFormat/>
    <w:rsid w:val="003C0DE3"/>
    <w:rPr>
      <w:i/>
      <w:iCs/>
    </w:rPr>
  </w:style>
  <w:style w:type="character" w:customStyle="1" w:styleId="Nagwek3Znak">
    <w:name w:val="Nagłówek 3 Znak"/>
    <w:basedOn w:val="Domylnaczcionkaakapitu"/>
    <w:link w:val="Nagwek3"/>
    <w:uiPriority w:val="9"/>
    <w:semiHidden/>
    <w:rsid w:val="006C695D"/>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
    <w:rsid w:val="00403625"/>
    <w:rPr>
      <w:rFonts w:asciiTheme="majorHAnsi" w:eastAsiaTheme="majorEastAsia" w:hAnsiTheme="majorHAnsi" w:cstheme="majorBidi"/>
      <w:color w:val="2E74B5" w:themeColor="accent1" w:themeShade="BF"/>
      <w:sz w:val="26"/>
      <w:szCs w:val="26"/>
    </w:rPr>
  </w:style>
  <w:style w:type="character" w:styleId="Nierozpoznanawzmianka">
    <w:name w:val="Unresolved Mention"/>
    <w:basedOn w:val="Domylnaczcionkaakapitu"/>
    <w:uiPriority w:val="99"/>
    <w:semiHidden/>
    <w:unhideWhenUsed/>
    <w:rsid w:val="00403625"/>
    <w:rPr>
      <w:color w:val="605E5C"/>
      <w:shd w:val="clear" w:color="auto" w:fill="E1DFDD"/>
    </w:rPr>
  </w:style>
  <w:style w:type="character" w:customStyle="1" w:styleId="Nagwek1Znak">
    <w:name w:val="Nagłówek 1 Znak"/>
    <w:basedOn w:val="Domylnaczcionkaakapitu"/>
    <w:link w:val="Nagwek1"/>
    <w:uiPriority w:val="9"/>
    <w:rsid w:val="009224C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6285">
      <w:bodyDiv w:val="1"/>
      <w:marLeft w:val="0"/>
      <w:marRight w:val="0"/>
      <w:marTop w:val="0"/>
      <w:marBottom w:val="0"/>
      <w:divBdr>
        <w:top w:val="none" w:sz="0" w:space="0" w:color="auto"/>
        <w:left w:val="none" w:sz="0" w:space="0" w:color="auto"/>
        <w:bottom w:val="none" w:sz="0" w:space="0" w:color="auto"/>
        <w:right w:val="none" w:sz="0" w:space="0" w:color="auto"/>
      </w:divBdr>
    </w:div>
    <w:div w:id="142278956">
      <w:bodyDiv w:val="1"/>
      <w:marLeft w:val="0"/>
      <w:marRight w:val="0"/>
      <w:marTop w:val="0"/>
      <w:marBottom w:val="0"/>
      <w:divBdr>
        <w:top w:val="none" w:sz="0" w:space="0" w:color="auto"/>
        <w:left w:val="none" w:sz="0" w:space="0" w:color="auto"/>
        <w:bottom w:val="none" w:sz="0" w:space="0" w:color="auto"/>
        <w:right w:val="none" w:sz="0" w:space="0" w:color="auto"/>
      </w:divBdr>
    </w:div>
    <w:div w:id="304091656">
      <w:bodyDiv w:val="1"/>
      <w:marLeft w:val="0"/>
      <w:marRight w:val="0"/>
      <w:marTop w:val="0"/>
      <w:marBottom w:val="0"/>
      <w:divBdr>
        <w:top w:val="none" w:sz="0" w:space="0" w:color="auto"/>
        <w:left w:val="none" w:sz="0" w:space="0" w:color="auto"/>
        <w:bottom w:val="none" w:sz="0" w:space="0" w:color="auto"/>
        <w:right w:val="none" w:sz="0" w:space="0" w:color="auto"/>
      </w:divBdr>
    </w:div>
    <w:div w:id="372196655">
      <w:bodyDiv w:val="1"/>
      <w:marLeft w:val="0"/>
      <w:marRight w:val="0"/>
      <w:marTop w:val="0"/>
      <w:marBottom w:val="0"/>
      <w:divBdr>
        <w:top w:val="none" w:sz="0" w:space="0" w:color="auto"/>
        <w:left w:val="none" w:sz="0" w:space="0" w:color="auto"/>
        <w:bottom w:val="none" w:sz="0" w:space="0" w:color="auto"/>
        <w:right w:val="none" w:sz="0" w:space="0" w:color="auto"/>
      </w:divBdr>
    </w:div>
    <w:div w:id="459885393">
      <w:bodyDiv w:val="1"/>
      <w:marLeft w:val="0"/>
      <w:marRight w:val="0"/>
      <w:marTop w:val="0"/>
      <w:marBottom w:val="0"/>
      <w:divBdr>
        <w:top w:val="none" w:sz="0" w:space="0" w:color="auto"/>
        <w:left w:val="none" w:sz="0" w:space="0" w:color="auto"/>
        <w:bottom w:val="none" w:sz="0" w:space="0" w:color="auto"/>
        <w:right w:val="none" w:sz="0" w:space="0" w:color="auto"/>
      </w:divBdr>
    </w:div>
    <w:div w:id="476918127">
      <w:bodyDiv w:val="1"/>
      <w:marLeft w:val="0"/>
      <w:marRight w:val="0"/>
      <w:marTop w:val="0"/>
      <w:marBottom w:val="0"/>
      <w:divBdr>
        <w:top w:val="none" w:sz="0" w:space="0" w:color="auto"/>
        <w:left w:val="none" w:sz="0" w:space="0" w:color="auto"/>
        <w:bottom w:val="none" w:sz="0" w:space="0" w:color="auto"/>
        <w:right w:val="none" w:sz="0" w:space="0" w:color="auto"/>
      </w:divBdr>
    </w:div>
    <w:div w:id="589701684">
      <w:bodyDiv w:val="1"/>
      <w:marLeft w:val="0"/>
      <w:marRight w:val="0"/>
      <w:marTop w:val="0"/>
      <w:marBottom w:val="0"/>
      <w:divBdr>
        <w:top w:val="none" w:sz="0" w:space="0" w:color="auto"/>
        <w:left w:val="none" w:sz="0" w:space="0" w:color="auto"/>
        <w:bottom w:val="none" w:sz="0" w:space="0" w:color="auto"/>
        <w:right w:val="none" w:sz="0" w:space="0" w:color="auto"/>
      </w:divBdr>
    </w:div>
    <w:div w:id="623922817">
      <w:bodyDiv w:val="1"/>
      <w:marLeft w:val="0"/>
      <w:marRight w:val="0"/>
      <w:marTop w:val="0"/>
      <w:marBottom w:val="0"/>
      <w:divBdr>
        <w:top w:val="none" w:sz="0" w:space="0" w:color="auto"/>
        <w:left w:val="none" w:sz="0" w:space="0" w:color="auto"/>
        <w:bottom w:val="none" w:sz="0" w:space="0" w:color="auto"/>
        <w:right w:val="none" w:sz="0" w:space="0" w:color="auto"/>
      </w:divBdr>
    </w:div>
    <w:div w:id="636225938">
      <w:bodyDiv w:val="1"/>
      <w:marLeft w:val="0"/>
      <w:marRight w:val="0"/>
      <w:marTop w:val="0"/>
      <w:marBottom w:val="0"/>
      <w:divBdr>
        <w:top w:val="none" w:sz="0" w:space="0" w:color="auto"/>
        <w:left w:val="none" w:sz="0" w:space="0" w:color="auto"/>
        <w:bottom w:val="none" w:sz="0" w:space="0" w:color="auto"/>
        <w:right w:val="none" w:sz="0" w:space="0" w:color="auto"/>
      </w:divBdr>
      <w:divsChild>
        <w:div w:id="517282093">
          <w:marLeft w:val="0"/>
          <w:marRight w:val="0"/>
          <w:marTop w:val="0"/>
          <w:marBottom w:val="0"/>
          <w:divBdr>
            <w:top w:val="none" w:sz="0" w:space="0" w:color="auto"/>
            <w:left w:val="none" w:sz="0" w:space="0" w:color="auto"/>
            <w:bottom w:val="none" w:sz="0" w:space="0" w:color="auto"/>
            <w:right w:val="none" w:sz="0" w:space="0" w:color="auto"/>
          </w:divBdr>
        </w:div>
        <w:div w:id="1337928307">
          <w:marLeft w:val="0"/>
          <w:marRight w:val="0"/>
          <w:marTop w:val="0"/>
          <w:marBottom w:val="0"/>
          <w:divBdr>
            <w:top w:val="none" w:sz="0" w:space="0" w:color="auto"/>
            <w:left w:val="none" w:sz="0" w:space="0" w:color="auto"/>
            <w:bottom w:val="none" w:sz="0" w:space="0" w:color="auto"/>
            <w:right w:val="none" w:sz="0" w:space="0" w:color="auto"/>
          </w:divBdr>
        </w:div>
        <w:div w:id="257713313">
          <w:marLeft w:val="0"/>
          <w:marRight w:val="0"/>
          <w:marTop w:val="0"/>
          <w:marBottom w:val="0"/>
          <w:divBdr>
            <w:top w:val="none" w:sz="0" w:space="0" w:color="auto"/>
            <w:left w:val="none" w:sz="0" w:space="0" w:color="auto"/>
            <w:bottom w:val="none" w:sz="0" w:space="0" w:color="auto"/>
            <w:right w:val="none" w:sz="0" w:space="0" w:color="auto"/>
          </w:divBdr>
        </w:div>
      </w:divsChild>
    </w:div>
    <w:div w:id="658966308">
      <w:bodyDiv w:val="1"/>
      <w:marLeft w:val="0"/>
      <w:marRight w:val="0"/>
      <w:marTop w:val="0"/>
      <w:marBottom w:val="0"/>
      <w:divBdr>
        <w:top w:val="none" w:sz="0" w:space="0" w:color="auto"/>
        <w:left w:val="none" w:sz="0" w:space="0" w:color="auto"/>
        <w:bottom w:val="none" w:sz="0" w:space="0" w:color="auto"/>
        <w:right w:val="none" w:sz="0" w:space="0" w:color="auto"/>
      </w:divBdr>
    </w:div>
    <w:div w:id="711079474">
      <w:bodyDiv w:val="1"/>
      <w:marLeft w:val="0"/>
      <w:marRight w:val="0"/>
      <w:marTop w:val="0"/>
      <w:marBottom w:val="0"/>
      <w:divBdr>
        <w:top w:val="none" w:sz="0" w:space="0" w:color="auto"/>
        <w:left w:val="none" w:sz="0" w:space="0" w:color="auto"/>
        <w:bottom w:val="none" w:sz="0" w:space="0" w:color="auto"/>
        <w:right w:val="none" w:sz="0" w:space="0" w:color="auto"/>
      </w:divBdr>
    </w:div>
    <w:div w:id="714230590">
      <w:bodyDiv w:val="1"/>
      <w:marLeft w:val="0"/>
      <w:marRight w:val="0"/>
      <w:marTop w:val="0"/>
      <w:marBottom w:val="0"/>
      <w:divBdr>
        <w:top w:val="none" w:sz="0" w:space="0" w:color="auto"/>
        <w:left w:val="none" w:sz="0" w:space="0" w:color="auto"/>
        <w:bottom w:val="none" w:sz="0" w:space="0" w:color="auto"/>
        <w:right w:val="none" w:sz="0" w:space="0" w:color="auto"/>
      </w:divBdr>
      <w:divsChild>
        <w:div w:id="1188518112">
          <w:marLeft w:val="0"/>
          <w:marRight w:val="0"/>
          <w:marTop w:val="0"/>
          <w:marBottom w:val="0"/>
          <w:divBdr>
            <w:top w:val="none" w:sz="0" w:space="0" w:color="auto"/>
            <w:left w:val="none" w:sz="0" w:space="0" w:color="auto"/>
            <w:bottom w:val="none" w:sz="0" w:space="0" w:color="auto"/>
            <w:right w:val="none" w:sz="0" w:space="0" w:color="auto"/>
          </w:divBdr>
          <w:divsChild>
            <w:div w:id="2739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29549">
      <w:bodyDiv w:val="1"/>
      <w:marLeft w:val="0"/>
      <w:marRight w:val="0"/>
      <w:marTop w:val="0"/>
      <w:marBottom w:val="0"/>
      <w:divBdr>
        <w:top w:val="none" w:sz="0" w:space="0" w:color="auto"/>
        <w:left w:val="none" w:sz="0" w:space="0" w:color="auto"/>
        <w:bottom w:val="none" w:sz="0" w:space="0" w:color="auto"/>
        <w:right w:val="none" w:sz="0" w:space="0" w:color="auto"/>
      </w:divBdr>
    </w:div>
    <w:div w:id="950016308">
      <w:bodyDiv w:val="1"/>
      <w:marLeft w:val="0"/>
      <w:marRight w:val="0"/>
      <w:marTop w:val="0"/>
      <w:marBottom w:val="0"/>
      <w:divBdr>
        <w:top w:val="none" w:sz="0" w:space="0" w:color="auto"/>
        <w:left w:val="none" w:sz="0" w:space="0" w:color="auto"/>
        <w:bottom w:val="none" w:sz="0" w:space="0" w:color="auto"/>
        <w:right w:val="none" w:sz="0" w:space="0" w:color="auto"/>
      </w:divBdr>
      <w:divsChild>
        <w:div w:id="412359406">
          <w:marLeft w:val="0"/>
          <w:marRight w:val="0"/>
          <w:marTop w:val="0"/>
          <w:marBottom w:val="0"/>
          <w:divBdr>
            <w:top w:val="none" w:sz="0" w:space="0" w:color="auto"/>
            <w:left w:val="none" w:sz="0" w:space="0" w:color="auto"/>
            <w:bottom w:val="none" w:sz="0" w:space="0" w:color="auto"/>
            <w:right w:val="none" w:sz="0" w:space="0" w:color="auto"/>
          </w:divBdr>
        </w:div>
        <w:div w:id="740716052">
          <w:marLeft w:val="0"/>
          <w:marRight w:val="0"/>
          <w:marTop w:val="0"/>
          <w:marBottom w:val="0"/>
          <w:divBdr>
            <w:top w:val="none" w:sz="0" w:space="0" w:color="auto"/>
            <w:left w:val="none" w:sz="0" w:space="0" w:color="auto"/>
            <w:bottom w:val="none" w:sz="0" w:space="0" w:color="auto"/>
            <w:right w:val="none" w:sz="0" w:space="0" w:color="auto"/>
          </w:divBdr>
        </w:div>
        <w:div w:id="343628007">
          <w:marLeft w:val="0"/>
          <w:marRight w:val="0"/>
          <w:marTop w:val="0"/>
          <w:marBottom w:val="0"/>
          <w:divBdr>
            <w:top w:val="none" w:sz="0" w:space="0" w:color="auto"/>
            <w:left w:val="none" w:sz="0" w:space="0" w:color="auto"/>
            <w:bottom w:val="none" w:sz="0" w:space="0" w:color="auto"/>
            <w:right w:val="none" w:sz="0" w:space="0" w:color="auto"/>
          </w:divBdr>
        </w:div>
      </w:divsChild>
    </w:div>
    <w:div w:id="975062475">
      <w:bodyDiv w:val="1"/>
      <w:marLeft w:val="0"/>
      <w:marRight w:val="0"/>
      <w:marTop w:val="0"/>
      <w:marBottom w:val="0"/>
      <w:divBdr>
        <w:top w:val="none" w:sz="0" w:space="0" w:color="auto"/>
        <w:left w:val="none" w:sz="0" w:space="0" w:color="auto"/>
        <w:bottom w:val="none" w:sz="0" w:space="0" w:color="auto"/>
        <w:right w:val="none" w:sz="0" w:space="0" w:color="auto"/>
      </w:divBdr>
    </w:div>
    <w:div w:id="1008825013">
      <w:bodyDiv w:val="1"/>
      <w:marLeft w:val="0"/>
      <w:marRight w:val="0"/>
      <w:marTop w:val="0"/>
      <w:marBottom w:val="0"/>
      <w:divBdr>
        <w:top w:val="none" w:sz="0" w:space="0" w:color="auto"/>
        <w:left w:val="none" w:sz="0" w:space="0" w:color="auto"/>
        <w:bottom w:val="none" w:sz="0" w:space="0" w:color="auto"/>
        <w:right w:val="none" w:sz="0" w:space="0" w:color="auto"/>
      </w:divBdr>
    </w:div>
    <w:div w:id="1108742959">
      <w:bodyDiv w:val="1"/>
      <w:marLeft w:val="0"/>
      <w:marRight w:val="0"/>
      <w:marTop w:val="0"/>
      <w:marBottom w:val="0"/>
      <w:divBdr>
        <w:top w:val="none" w:sz="0" w:space="0" w:color="auto"/>
        <w:left w:val="none" w:sz="0" w:space="0" w:color="auto"/>
        <w:bottom w:val="none" w:sz="0" w:space="0" w:color="auto"/>
        <w:right w:val="none" w:sz="0" w:space="0" w:color="auto"/>
      </w:divBdr>
    </w:div>
    <w:div w:id="1185750788">
      <w:bodyDiv w:val="1"/>
      <w:marLeft w:val="0"/>
      <w:marRight w:val="0"/>
      <w:marTop w:val="0"/>
      <w:marBottom w:val="0"/>
      <w:divBdr>
        <w:top w:val="none" w:sz="0" w:space="0" w:color="auto"/>
        <w:left w:val="none" w:sz="0" w:space="0" w:color="auto"/>
        <w:bottom w:val="none" w:sz="0" w:space="0" w:color="auto"/>
        <w:right w:val="none" w:sz="0" w:space="0" w:color="auto"/>
      </w:divBdr>
    </w:div>
    <w:div w:id="1202398071">
      <w:bodyDiv w:val="1"/>
      <w:marLeft w:val="0"/>
      <w:marRight w:val="0"/>
      <w:marTop w:val="0"/>
      <w:marBottom w:val="0"/>
      <w:divBdr>
        <w:top w:val="none" w:sz="0" w:space="0" w:color="auto"/>
        <w:left w:val="none" w:sz="0" w:space="0" w:color="auto"/>
        <w:bottom w:val="none" w:sz="0" w:space="0" w:color="auto"/>
        <w:right w:val="none" w:sz="0" w:space="0" w:color="auto"/>
      </w:divBdr>
      <w:divsChild>
        <w:div w:id="600187481">
          <w:marLeft w:val="0"/>
          <w:marRight w:val="0"/>
          <w:marTop w:val="0"/>
          <w:marBottom w:val="0"/>
          <w:divBdr>
            <w:top w:val="none" w:sz="0" w:space="0" w:color="auto"/>
            <w:left w:val="none" w:sz="0" w:space="0" w:color="auto"/>
            <w:bottom w:val="none" w:sz="0" w:space="0" w:color="auto"/>
            <w:right w:val="none" w:sz="0" w:space="0" w:color="auto"/>
          </w:divBdr>
          <w:divsChild>
            <w:div w:id="5136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0479">
      <w:bodyDiv w:val="1"/>
      <w:marLeft w:val="0"/>
      <w:marRight w:val="0"/>
      <w:marTop w:val="0"/>
      <w:marBottom w:val="0"/>
      <w:divBdr>
        <w:top w:val="none" w:sz="0" w:space="0" w:color="auto"/>
        <w:left w:val="none" w:sz="0" w:space="0" w:color="auto"/>
        <w:bottom w:val="none" w:sz="0" w:space="0" w:color="auto"/>
        <w:right w:val="none" w:sz="0" w:space="0" w:color="auto"/>
      </w:divBdr>
    </w:div>
    <w:div w:id="1417045910">
      <w:bodyDiv w:val="1"/>
      <w:marLeft w:val="0"/>
      <w:marRight w:val="0"/>
      <w:marTop w:val="0"/>
      <w:marBottom w:val="0"/>
      <w:divBdr>
        <w:top w:val="none" w:sz="0" w:space="0" w:color="auto"/>
        <w:left w:val="none" w:sz="0" w:space="0" w:color="auto"/>
        <w:bottom w:val="none" w:sz="0" w:space="0" w:color="auto"/>
        <w:right w:val="none" w:sz="0" w:space="0" w:color="auto"/>
      </w:divBdr>
    </w:div>
    <w:div w:id="1584220713">
      <w:bodyDiv w:val="1"/>
      <w:marLeft w:val="0"/>
      <w:marRight w:val="0"/>
      <w:marTop w:val="0"/>
      <w:marBottom w:val="0"/>
      <w:divBdr>
        <w:top w:val="none" w:sz="0" w:space="0" w:color="auto"/>
        <w:left w:val="none" w:sz="0" w:space="0" w:color="auto"/>
        <w:bottom w:val="none" w:sz="0" w:space="0" w:color="auto"/>
        <w:right w:val="none" w:sz="0" w:space="0" w:color="auto"/>
      </w:divBdr>
      <w:divsChild>
        <w:div w:id="42558861">
          <w:marLeft w:val="0"/>
          <w:marRight w:val="0"/>
          <w:marTop w:val="0"/>
          <w:marBottom w:val="0"/>
          <w:divBdr>
            <w:top w:val="none" w:sz="0" w:space="0" w:color="auto"/>
            <w:left w:val="none" w:sz="0" w:space="0" w:color="auto"/>
            <w:bottom w:val="none" w:sz="0" w:space="0" w:color="auto"/>
            <w:right w:val="none" w:sz="0" w:space="0" w:color="auto"/>
          </w:divBdr>
        </w:div>
        <w:div w:id="929890893">
          <w:marLeft w:val="0"/>
          <w:marRight w:val="0"/>
          <w:marTop w:val="0"/>
          <w:marBottom w:val="0"/>
          <w:divBdr>
            <w:top w:val="none" w:sz="0" w:space="0" w:color="auto"/>
            <w:left w:val="none" w:sz="0" w:space="0" w:color="auto"/>
            <w:bottom w:val="none" w:sz="0" w:space="0" w:color="auto"/>
            <w:right w:val="none" w:sz="0" w:space="0" w:color="auto"/>
          </w:divBdr>
          <w:divsChild>
            <w:div w:id="17382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49829">
      <w:bodyDiv w:val="1"/>
      <w:marLeft w:val="0"/>
      <w:marRight w:val="0"/>
      <w:marTop w:val="0"/>
      <w:marBottom w:val="0"/>
      <w:divBdr>
        <w:top w:val="none" w:sz="0" w:space="0" w:color="auto"/>
        <w:left w:val="none" w:sz="0" w:space="0" w:color="auto"/>
        <w:bottom w:val="none" w:sz="0" w:space="0" w:color="auto"/>
        <w:right w:val="none" w:sz="0" w:space="0" w:color="auto"/>
      </w:divBdr>
    </w:div>
    <w:div w:id="1727989803">
      <w:bodyDiv w:val="1"/>
      <w:marLeft w:val="0"/>
      <w:marRight w:val="0"/>
      <w:marTop w:val="0"/>
      <w:marBottom w:val="0"/>
      <w:divBdr>
        <w:top w:val="none" w:sz="0" w:space="0" w:color="auto"/>
        <w:left w:val="none" w:sz="0" w:space="0" w:color="auto"/>
        <w:bottom w:val="none" w:sz="0" w:space="0" w:color="auto"/>
        <w:right w:val="none" w:sz="0" w:space="0" w:color="auto"/>
      </w:divBdr>
      <w:divsChild>
        <w:div w:id="450830438">
          <w:marLeft w:val="0"/>
          <w:marRight w:val="0"/>
          <w:marTop w:val="0"/>
          <w:marBottom w:val="0"/>
          <w:divBdr>
            <w:top w:val="none" w:sz="0" w:space="0" w:color="auto"/>
            <w:left w:val="none" w:sz="0" w:space="0" w:color="auto"/>
            <w:bottom w:val="none" w:sz="0" w:space="0" w:color="auto"/>
            <w:right w:val="none" w:sz="0" w:space="0" w:color="auto"/>
          </w:divBdr>
          <w:divsChild>
            <w:div w:id="1099519593">
              <w:marLeft w:val="0"/>
              <w:marRight w:val="0"/>
              <w:marTop w:val="0"/>
              <w:marBottom w:val="0"/>
              <w:divBdr>
                <w:top w:val="none" w:sz="0" w:space="0" w:color="auto"/>
                <w:left w:val="none" w:sz="0" w:space="0" w:color="auto"/>
                <w:bottom w:val="none" w:sz="0" w:space="0" w:color="auto"/>
                <w:right w:val="none" w:sz="0" w:space="0" w:color="auto"/>
              </w:divBdr>
            </w:div>
          </w:divsChild>
        </w:div>
        <w:div w:id="1717507476">
          <w:marLeft w:val="0"/>
          <w:marRight w:val="0"/>
          <w:marTop w:val="0"/>
          <w:marBottom w:val="0"/>
          <w:divBdr>
            <w:top w:val="none" w:sz="0" w:space="0" w:color="auto"/>
            <w:left w:val="none" w:sz="0" w:space="0" w:color="auto"/>
            <w:bottom w:val="none" w:sz="0" w:space="0" w:color="auto"/>
            <w:right w:val="none" w:sz="0" w:space="0" w:color="auto"/>
          </w:divBdr>
          <w:divsChild>
            <w:div w:id="1827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536">
      <w:bodyDiv w:val="1"/>
      <w:marLeft w:val="0"/>
      <w:marRight w:val="0"/>
      <w:marTop w:val="0"/>
      <w:marBottom w:val="0"/>
      <w:divBdr>
        <w:top w:val="none" w:sz="0" w:space="0" w:color="auto"/>
        <w:left w:val="none" w:sz="0" w:space="0" w:color="auto"/>
        <w:bottom w:val="none" w:sz="0" w:space="0" w:color="auto"/>
        <w:right w:val="none" w:sz="0" w:space="0" w:color="auto"/>
      </w:divBdr>
    </w:div>
    <w:div w:id="2008173554">
      <w:bodyDiv w:val="1"/>
      <w:marLeft w:val="0"/>
      <w:marRight w:val="0"/>
      <w:marTop w:val="0"/>
      <w:marBottom w:val="0"/>
      <w:divBdr>
        <w:top w:val="none" w:sz="0" w:space="0" w:color="auto"/>
        <w:left w:val="none" w:sz="0" w:space="0" w:color="auto"/>
        <w:bottom w:val="none" w:sz="0" w:space="0" w:color="auto"/>
        <w:right w:val="none" w:sz="0" w:space="0" w:color="auto"/>
      </w:divBdr>
    </w:div>
    <w:div w:id="2036299339">
      <w:bodyDiv w:val="1"/>
      <w:marLeft w:val="0"/>
      <w:marRight w:val="0"/>
      <w:marTop w:val="0"/>
      <w:marBottom w:val="0"/>
      <w:divBdr>
        <w:top w:val="none" w:sz="0" w:space="0" w:color="auto"/>
        <w:left w:val="none" w:sz="0" w:space="0" w:color="auto"/>
        <w:bottom w:val="none" w:sz="0" w:space="0" w:color="auto"/>
        <w:right w:val="none" w:sz="0" w:space="0" w:color="auto"/>
      </w:divBdr>
      <w:divsChild>
        <w:div w:id="2126997591">
          <w:marLeft w:val="0"/>
          <w:marRight w:val="0"/>
          <w:marTop w:val="0"/>
          <w:marBottom w:val="0"/>
          <w:divBdr>
            <w:top w:val="none" w:sz="0" w:space="0" w:color="auto"/>
            <w:left w:val="none" w:sz="0" w:space="0" w:color="auto"/>
            <w:bottom w:val="none" w:sz="0" w:space="0" w:color="auto"/>
            <w:right w:val="none" w:sz="0" w:space="0" w:color="auto"/>
          </w:divBdr>
          <w:divsChild>
            <w:div w:id="2031755126">
              <w:marLeft w:val="0"/>
              <w:marRight w:val="0"/>
              <w:marTop w:val="0"/>
              <w:marBottom w:val="0"/>
              <w:divBdr>
                <w:top w:val="none" w:sz="0" w:space="0" w:color="auto"/>
                <w:left w:val="none" w:sz="0" w:space="0" w:color="auto"/>
                <w:bottom w:val="none" w:sz="0" w:space="0" w:color="auto"/>
                <w:right w:val="none" w:sz="0" w:space="0" w:color="auto"/>
              </w:divBdr>
              <w:divsChild>
                <w:div w:id="486017938">
                  <w:marLeft w:val="0"/>
                  <w:marRight w:val="0"/>
                  <w:marTop w:val="0"/>
                  <w:marBottom w:val="0"/>
                  <w:divBdr>
                    <w:top w:val="none" w:sz="0" w:space="0" w:color="auto"/>
                    <w:left w:val="none" w:sz="0" w:space="0" w:color="auto"/>
                    <w:bottom w:val="none" w:sz="0" w:space="0" w:color="auto"/>
                    <w:right w:val="none" w:sz="0" w:space="0" w:color="auto"/>
                  </w:divBdr>
                  <w:divsChild>
                    <w:div w:id="581916856">
                      <w:marLeft w:val="0"/>
                      <w:marRight w:val="0"/>
                      <w:marTop w:val="0"/>
                      <w:marBottom w:val="0"/>
                      <w:divBdr>
                        <w:top w:val="none" w:sz="0" w:space="0" w:color="auto"/>
                        <w:left w:val="none" w:sz="0" w:space="0" w:color="auto"/>
                        <w:bottom w:val="none" w:sz="0" w:space="0" w:color="auto"/>
                        <w:right w:val="none" w:sz="0" w:space="0" w:color="auto"/>
                      </w:divBdr>
                      <w:divsChild>
                        <w:div w:id="2120907986">
                          <w:marLeft w:val="0"/>
                          <w:marRight w:val="0"/>
                          <w:marTop w:val="0"/>
                          <w:marBottom w:val="0"/>
                          <w:divBdr>
                            <w:top w:val="none" w:sz="0" w:space="0" w:color="auto"/>
                            <w:left w:val="none" w:sz="0" w:space="0" w:color="auto"/>
                            <w:bottom w:val="none" w:sz="0" w:space="0" w:color="auto"/>
                            <w:right w:val="none" w:sz="0" w:space="0" w:color="auto"/>
                          </w:divBdr>
                          <w:divsChild>
                            <w:div w:id="549538638">
                              <w:marLeft w:val="0"/>
                              <w:marRight w:val="0"/>
                              <w:marTop w:val="0"/>
                              <w:marBottom w:val="0"/>
                              <w:divBdr>
                                <w:top w:val="none" w:sz="0" w:space="0" w:color="auto"/>
                                <w:left w:val="none" w:sz="0" w:space="0" w:color="auto"/>
                                <w:bottom w:val="none" w:sz="0" w:space="0" w:color="auto"/>
                                <w:right w:val="none" w:sz="0" w:space="0" w:color="auto"/>
                              </w:divBdr>
                              <w:divsChild>
                                <w:div w:id="703821780">
                                  <w:marLeft w:val="0"/>
                                  <w:marRight w:val="0"/>
                                  <w:marTop w:val="0"/>
                                  <w:marBottom w:val="0"/>
                                  <w:divBdr>
                                    <w:top w:val="none" w:sz="0" w:space="0" w:color="auto"/>
                                    <w:left w:val="none" w:sz="0" w:space="0" w:color="auto"/>
                                    <w:bottom w:val="none" w:sz="0" w:space="0" w:color="auto"/>
                                    <w:right w:val="none" w:sz="0" w:space="0" w:color="auto"/>
                                  </w:divBdr>
                                  <w:divsChild>
                                    <w:div w:id="2012029035">
                                      <w:marLeft w:val="0"/>
                                      <w:marRight w:val="0"/>
                                      <w:marTop w:val="0"/>
                                      <w:marBottom w:val="0"/>
                                      <w:divBdr>
                                        <w:top w:val="none" w:sz="0" w:space="0" w:color="auto"/>
                                        <w:left w:val="none" w:sz="0" w:space="0" w:color="auto"/>
                                        <w:bottom w:val="none" w:sz="0" w:space="0" w:color="auto"/>
                                        <w:right w:val="none" w:sz="0" w:space="0" w:color="auto"/>
                                      </w:divBdr>
                                      <w:divsChild>
                                        <w:div w:id="699663910">
                                          <w:marLeft w:val="0"/>
                                          <w:marRight w:val="0"/>
                                          <w:marTop w:val="0"/>
                                          <w:marBottom w:val="0"/>
                                          <w:divBdr>
                                            <w:top w:val="none" w:sz="0" w:space="0" w:color="auto"/>
                                            <w:left w:val="none" w:sz="0" w:space="0" w:color="auto"/>
                                            <w:bottom w:val="none" w:sz="0" w:space="0" w:color="auto"/>
                                            <w:right w:val="none" w:sz="0" w:space="0" w:color="auto"/>
                                          </w:divBdr>
                                          <w:divsChild>
                                            <w:div w:id="359547669">
                                              <w:marLeft w:val="0"/>
                                              <w:marRight w:val="0"/>
                                              <w:marTop w:val="0"/>
                                              <w:marBottom w:val="0"/>
                                              <w:divBdr>
                                                <w:top w:val="none" w:sz="0" w:space="0" w:color="auto"/>
                                                <w:left w:val="none" w:sz="0" w:space="0" w:color="auto"/>
                                                <w:bottom w:val="none" w:sz="0" w:space="0" w:color="auto"/>
                                                <w:right w:val="none" w:sz="0" w:space="0" w:color="auto"/>
                                              </w:divBdr>
                                              <w:divsChild>
                                                <w:div w:id="50159350">
                                                  <w:marLeft w:val="0"/>
                                                  <w:marRight w:val="0"/>
                                                  <w:marTop w:val="0"/>
                                                  <w:marBottom w:val="0"/>
                                                  <w:divBdr>
                                                    <w:top w:val="none" w:sz="0" w:space="0" w:color="auto"/>
                                                    <w:left w:val="none" w:sz="0" w:space="0" w:color="auto"/>
                                                    <w:bottom w:val="none" w:sz="0" w:space="0" w:color="auto"/>
                                                    <w:right w:val="none" w:sz="0" w:space="0" w:color="auto"/>
                                                  </w:divBdr>
                                                  <w:divsChild>
                                                    <w:div w:id="1962804564">
                                                      <w:marLeft w:val="0"/>
                                                      <w:marRight w:val="0"/>
                                                      <w:marTop w:val="0"/>
                                                      <w:marBottom w:val="0"/>
                                                      <w:divBdr>
                                                        <w:top w:val="none" w:sz="0" w:space="0" w:color="auto"/>
                                                        <w:left w:val="none" w:sz="0" w:space="0" w:color="auto"/>
                                                        <w:bottom w:val="none" w:sz="0" w:space="0" w:color="auto"/>
                                                        <w:right w:val="none" w:sz="0" w:space="0" w:color="auto"/>
                                                      </w:divBdr>
                                                      <w:divsChild>
                                                        <w:div w:id="1797797211">
                                                          <w:marLeft w:val="0"/>
                                                          <w:marRight w:val="0"/>
                                                          <w:marTop w:val="0"/>
                                                          <w:marBottom w:val="0"/>
                                                          <w:divBdr>
                                                            <w:top w:val="none" w:sz="0" w:space="0" w:color="auto"/>
                                                            <w:left w:val="none" w:sz="0" w:space="0" w:color="auto"/>
                                                            <w:bottom w:val="none" w:sz="0" w:space="0" w:color="auto"/>
                                                            <w:right w:val="none" w:sz="0" w:space="0" w:color="auto"/>
                                                          </w:divBdr>
                                                          <w:divsChild>
                                                            <w:div w:id="2131512698">
                                                              <w:marLeft w:val="0"/>
                                                              <w:marRight w:val="0"/>
                                                              <w:marTop w:val="0"/>
                                                              <w:marBottom w:val="0"/>
                                                              <w:divBdr>
                                                                <w:top w:val="none" w:sz="0" w:space="0" w:color="auto"/>
                                                                <w:left w:val="none" w:sz="0" w:space="0" w:color="auto"/>
                                                                <w:bottom w:val="none" w:sz="0" w:space="0" w:color="auto"/>
                                                                <w:right w:val="none" w:sz="0" w:space="0" w:color="auto"/>
                                                              </w:divBdr>
                                                              <w:divsChild>
                                                                <w:div w:id="62218020">
                                                                  <w:marLeft w:val="0"/>
                                                                  <w:marRight w:val="0"/>
                                                                  <w:marTop w:val="0"/>
                                                                  <w:marBottom w:val="0"/>
                                                                  <w:divBdr>
                                                                    <w:top w:val="none" w:sz="0" w:space="0" w:color="auto"/>
                                                                    <w:left w:val="none" w:sz="0" w:space="0" w:color="auto"/>
                                                                    <w:bottom w:val="none" w:sz="0" w:space="0" w:color="auto"/>
                                                                    <w:right w:val="none" w:sz="0" w:space="0" w:color="auto"/>
                                                                  </w:divBdr>
                                                                  <w:divsChild>
                                                                    <w:div w:id="717123598">
                                                                      <w:marLeft w:val="0"/>
                                                                      <w:marRight w:val="0"/>
                                                                      <w:marTop w:val="0"/>
                                                                      <w:marBottom w:val="0"/>
                                                                      <w:divBdr>
                                                                        <w:top w:val="none" w:sz="0" w:space="0" w:color="auto"/>
                                                                        <w:left w:val="none" w:sz="0" w:space="0" w:color="auto"/>
                                                                        <w:bottom w:val="none" w:sz="0" w:space="0" w:color="auto"/>
                                                                        <w:right w:val="none" w:sz="0" w:space="0" w:color="auto"/>
                                                                      </w:divBdr>
                                                                      <w:divsChild>
                                                                        <w:div w:id="1170874217">
                                                                          <w:marLeft w:val="0"/>
                                                                          <w:marRight w:val="0"/>
                                                                          <w:marTop w:val="0"/>
                                                                          <w:marBottom w:val="0"/>
                                                                          <w:divBdr>
                                                                            <w:top w:val="none" w:sz="0" w:space="0" w:color="auto"/>
                                                                            <w:left w:val="none" w:sz="0" w:space="0" w:color="auto"/>
                                                                            <w:bottom w:val="none" w:sz="0" w:space="0" w:color="auto"/>
                                                                            <w:right w:val="none" w:sz="0" w:space="0" w:color="auto"/>
                                                                          </w:divBdr>
                                                                        </w:div>
                                                                        <w:div w:id="292253526">
                                                                          <w:marLeft w:val="0"/>
                                                                          <w:marRight w:val="0"/>
                                                                          <w:marTop w:val="0"/>
                                                                          <w:marBottom w:val="0"/>
                                                                          <w:divBdr>
                                                                            <w:top w:val="none" w:sz="0" w:space="0" w:color="auto"/>
                                                                            <w:left w:val="none" w:sz="0" w:space="0" w:color="auto"/>
                                                                            <w:bottom w:val="none" w:sz="0" w:space="0" w:color="auto"/>
                                                                            <w:right w:val="none" w:sz="0" w:space="0" w:color="auto"/>
                                                                          </w:divBdr>
                                                                        </w:div>
                                                                        <w:div w:id="131945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PL/TXT/?uri=CELEX:02013R1408-202310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PL/TXT/?uri=CELEX:02014R0717-2023102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E3E94-6E9D-4C88-97A1-542F2125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1614</Words>
  <Characters>9688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 NR VII/67/2024 RADY MIASTA WŁOCŁAWEK z dnia 27 sierpnia 2024 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VII/67/2024 RADY MIASTA WŁOCŁAWEK z dnia 27 sierpnia 2024 r. </dc:title>
  <dc:creator>Renata Sochacka</dc:creator>
  <cp:lastModifiedBy>Małgorzata Feliniak</cp:lastModifiedBy>
  <cp:revision>3</cp:revision>
  <cp:lastPrinted>2024-08-28T07:58:00Z</cp:lastPrinted>
  <dcterms:created xsi:type="dcterms:W3CDTF">2024-09-19T11:43:00Z</dcterms:created>
  <dcterms:modified xsi:type="dcterms:W3CDTF">2024-09-19T11:45:00Z</dcterms:modified>
</cp:coreProperties>
</file>