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A97" w:rsidRPr="003A4751" w:rsidRDefault="00760AC4" w:rsidP="00026857">
      <w:pPr>
        <w:spacing w:after="0"/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b/>
          <w:sz w:val="24"/>
          <w:szCs w:val="24"/>
        </w:rPr>
        <w:t>Rada Miasta Włocławek</w:t>
      </w:r>
    </w:p>
    <w:p w:rsidR="00AA5A97" w:rsidRPr="003A4751" w:rsidRDefault="00760AC4" w:rsidP="00026857">
      <w:pPr>
        <w:spacing w:after="0"/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Komisja Rewizyjna</w:t>
      </w:r>
    </w:p>
    <w:p w:rsidR="00D664A4" w:rsidRDefault="00D664A4" w:rsidP="00026857">
      <w:pPr>
        <w:jc w:val="both"/>
        <w:rPr>
          <w:rFonts w:cstheme="minorHAnsi"/>
          <w:b/>
          <w:sz w:val="32"/>
          <w:szCs w:val="32"/>
        </w:rPr>
      </w:pPr>
      <w:r w:rsidRPr="00D664A4">
        <w:rPr>
          <w:rFonts w:cstheme="minorHAnsi"/>
          <w:b/>
          <w:sz w:val="32"/>
          <w:szCs w:val="32"/>
        </w:rPr>
        <w:t xml:space="preserve">                                                   </w:t>
      </w:r>
    </w:p>
    <w:p w:rsidR="00AA5A97" w:rsidRPr="00D664A4" w:rsidRDefault="00760AC4" w:rsidP="00E77FE0">
      <w:pPr>
        <w:ind w:left="2832"/>
        <w:jc w:val="both"/>
        <w:rPr>
          <w:rFonts w:cstheme="minorHAnsi"/>
          <w:sz w:val="32"/>
          <w:szCs w:val="32"/>
        </w:rPr>
      </w:pPr>
      <w:r w:rsidRPr="00D664A4">
        <w:rPr>
          <w:rFonts w:cstheme="minorHAnsi"/>
          <w:b/>
          <w:sz w:val="32"/>
          <w:szCs w:val="32"/>
        </w:rPr>
        <w:t>Protokół</w:t>
      </w:r>
      <w:r w:rsidR="00D664A4">
        <w:rPr>
          <w:rFonts w:cstheme="minorHAnsi"/>
          <w:b/>
          <w:sz w:val="32"/>
          <w:szCs w:val="32"/>
        </w:rPr>
        <w:t xml:space="preserve"> nr 3/2025</w:t>
      </w:r>
    </w:p>
    <w:p w:rsidR="00D664A4" w:rsidRDefault="00D664A4" w:rsidP="00026857">
      <w:pPr>
        <w:spacing w:after="0"/>
        <w:jc w:val="both"/>
        <w:rPr>
          <w:rFonts w:cstheme="minorHAnsi"/>
          <w:sz w:val="24"/>
          <w:szCs w:val="24"/>
        </w:rPr>
      </w:pPr>
    </w:p>
    <w:p w:rsidR="00AA5A97" w:rsidRPr="003A4751" w:rsidRDefault="00760AC4" w:rsidP="00026857">
      <w:pPr>
        <w:spacing w:after="0"/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3 Komisja Rewizyjna w dniu 2025-05-26</w:t>
      </w:r>
    </w:p>
    <w:p w:rsidR="00AA5A97" w:rsidRPr="003A4751" w:rsidRDefault="00760AC4" w:rsidP="00026857">
      <w:pPr>
        <w:spacing w:after="0"/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Miejsce posiedzenia: Urząd Miasta we Włocławku, ul. Zielony Rynek 11/13 sala nr 5.</w:t>
      </w:r>
    </w:p>
    <w:p w:rsidR="00AA5A97" w:rsidRPr="003A4751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Obrady rozpoczęto 2025-05-26 o godzinie 09:00, a zakończono o godzinie 09:24 tego samego dnia.</w:t>
      </w:r>
    </w:p>
    <w:p w:rsidR="00AA5A97" w:rsidRPr="003A4751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W posiedzeniu wzięło udział 4 członków.</w:t>
      </w:r>
    </w:p>
    <w:p w:rsidR="00AA5A97" w:rsidRPr="003A4751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Obecni:</w:t>
      </w:r>
    </w:p>
    <w:p w:rsidR="00AA5A97" w:rsidRPr="003A4751" w:rsidRDefault="00760AC4" w:rsidP="00026857">
      <w:pPr>
        <w:spacing w:after="0"/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 xml:space="preserve">1. </w:t>
      </w:r>
      <w:r w:rsidRPr="003A4751">
        <w:rPr>
          <w:rFonts w:cstheme="minorHAnsi"/>
          <w:strike/>
          <w:sz w:val="24"/>
          <w:szCs w:val="24"/>
        </w:rPr>
        <w:t>Ewelina Brodzińska</w:t>
      </w:r>
    </w:p>
    <w:p w:rsidR="00AA5A97" w:rsidRPr="003A4751" w:rsidRDefault="00760AC4" w:rsidP="00026857">
      <w:pPr>
        <w:spacing w:after="0"/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2. Ewa Hupało</w:t>
      </w:r>
    </w:p>
    <w:p w:rsidR="00AA5A97" w:rsidRPr="003A4751" w:rsidRDefault="00760AC4" w:rsidP="00026857">
      <w:pPr>
        <w:spacing w:after="0"/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3. Marlena Korpalska</w:t>
      </w:r>
    </w:p>
    <w:p w:rsidR="00AA5A97" w:rsidRPr="003A4751" w:rsidRDefault="00760AC4" w:rsidP="00026857">
      <w:pPr>
        <w:spacing w:after="0"/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 xml:space="preserve">4. </w:t>
      </w:r>
      <w:r w:rsidRPr="003A4751">
        <w:rPr>
          <w:rFonts w:cstheme="minorHAnsi"/>
          <w:strike/>
          <w:sz w:val="24"/>
          <w:szCs w:val="24"/>
        </w:rPr>
        <w:t>Józef Mazierski</w:t>
      </w:r>
    </w:p>
    <w:p w:rsidR="00AA5A97" w:rsidRPr="003A4751" w:rsidRDefault="00760AC4" w:rsidP="00026857">
      <w:pPr>
        <w:spacing w:after="0"/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5. Szymon Szewczyk</w:t>
      </w:r>
    </w:p>
    <w:p w:rsidR="00AA5A97" w:rsidRDefault="00760AC4" w:rsidP="00026857">
      <w:pPr>
        <w:spacing w:after="0"/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6. Irena Vuković-Kwiatkowska</w:t>
      </w:r>
    </w:p>
    <w:p w:rsidR="00026857" w:rsidRPr="003A4751" w:rsidRDefault="00026857" w:rsidP="00026857">
      <w:pPr>
        <w:spacing w:after="0"/>
        <w:jc w:val="both"/>
        <w:rPr>
          <w:rFonts w:cstheme="minorHAnsi"/>
          <w:sz w:val="24"/>
          <w:szCs w:val="24"/>
        </w:rPr>
      </w:pPr>
    </w:p>
    <w:p w:rsidR="00AA5A97" w:rsidRPr="00026857" w:rsidRDefault="00760AC4" w:rsidP="00026857">
      <w:pPr>
        <w:jc w:val="both"/>
        <w:rPr>
          <w:rFonts w:cstheme="minorHAnsi"/>
          <w:b/>
          <w:sz w:val="24"/>
          <w:szCs w:val="24"/>
        </w:rPr>
      </w:pPr>
      <w:r w:rsidRPr="00026857">
        <w:rPr>
          <w:rFonts w:cstheme="minorHAnsi"/>
          <w:b/>
          <w:sz w:val="24"/>
          <w:szCs w:val="24"/>
        </w:rPr>
        <w:t>1. Sprawy organizacyjne.</w:t>
      </w:r>
    </w:p>
    <w:p w:rsidR="006A129A" w:rsidRPr="006A129A" w:rsidRDefault="006A129A" w:rsidP="00026857">
      <w:pPr>
        <w:spacing w:before="100" w:beforeAutospacing="1" w:after="0" w:afterAutospacing="1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A129A">
        <w:rPr>
          <w:rFonts w:ascii="Calibri" w:eastAsia="Times New Roman" w:hAnsi="Calibri" w:cs="Calibri"/>
          <w:sz w:val="24"/>
          <w:szCs w:val="24"/>
        </w:rPr>
        <w:t>Przewodnicząca Komisji Rewizyjnej radna Ew</w:t>
      </w:r>
      <w:r w:rsidR="00026857">
        <w:rPr>
          <w:rFonts w:ascii="Calibri" w:eastAsia="Times New Roman" w:hAnsi="Calibri" w:cs="Calibri"/>
          <w:sz w:val="24"/>
          <w:szCs w:val="24"/>
        </w:rPr>
        <w:t>a Hupało</w:t>
      </w:r>
      <w:r w:rsidRPr="006A129A">
        <w:rPr>
          <w:rFonts w:ascii="Calibri" w:eastAsia="Times New Roman" w:hAnsi="Calibri" w:cs="Calibri"/>
          <w:sz w:val="24"/>
          <w:szCs w:val="24"/>
        </w:rPr>
        <w:t xml:space="preserve">, otworzyła posiedzenie Komisji witając obecnych na obradach gości oraz członków Komisji Rewizyjnej. </w:t>
      </w:r>
    </w:p>
    <w:p w:rsidR="006A129A" w:rsidRPr="006A129A" w:rsidRDefault="006A129A" w:rsidP="0002685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A129A">
        <w:rPr>
          <w:rFonts w:ascii="Calibri" w:eastAsia="Times New Roman" w:hAnsi="Calibri" w:cs="Calibri"/>
          <w:sz w:val="24"/>
          <w:szCs w:val="24"/>
        </w:rPr>
        <w:t xml:space="preserve">Przewodnicząca Komisji stwierdziła, że w posiedzeniu bierze udział </w:t>
      </w:r>
      <w:r w:rsidR="00026857">
        <w:rPr>
          <w:rFonts w:ascii="Calibri" w:eastAsia="Times New Roman" w:hAnsi="Calibri" w:cs="Calibri"/>
          <w:sz w:val="24"/>
          <w:szCs w:val="24"/>
        </w:rPr>
        <w:t>4</w:t>
      </w:r>
      <w:r w:rsidRPr="006A129A">
        <w:rPr>
          <w:rFonts w:ascii="Calibri" w:eastAsia="Times New Roman" w:hAnsi="Calibri" w:cs="Calibri"/>
          <w:sz w:val="24"/>
          <w:szCs w:val="24"/>
        </w:rPr>
        <w:t xml:space="preserve"> członków Komisji, co stanowi quorum i pozwala na podejmowanie prawomocnych decyzji.</w:t>
      </w:r>
    </w:p>
    <w:p w:rsidR="006A129A" w:rsidRPr="006A129A" w:rsidRDefault="006A129A" w:rsidP="0002685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6A129A" w:rsidRPr="006A129A" w:rsidRDefault="006A129A" w:rsidP="0002685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A129A">
        <w:rPr>
          <w:rFonts w:ascii="Calibri" w:eastAsia="Times New Roman" w:hAnsi="Calibri" w:cs="Calibri"/>
          <w:sz w:val="24"/>
          <w:szCs w:val="24"/>
        </w:rPr>
        <w:t>Lista obecności stanowi załącznik do protokołu.</w:t>
      </w:r>
    </w:p>
    <w:p w:rsidR="006A129A" w:rsidRPr="006A129A" w:rsidRDefault="006A129A" w:rsidP="0002685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6A129A" w:rsidRPr="006A129A" w:rsidRDefault="006A129A" w:rsidP="0002685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A129A">
        <w:rPr>
          <w:rFonts w:ascii="Calibri" w:eastAsia="Times New Roman" w:hAnsi="Calibri" w:cs="Calibri"/>
          <w:sz w:val="24"/>
          <w:szCs w:val="24"/>
        </w:rPr>
        <w:t xml:space="preserve">Przewodnicząca Komisji przedstawiła projekt porządku obrad, do którego nie wniesiono zmian i uwag, w związku z tym zaproponowany porządek został uznany za obowiązujący. </w:t>
      </w:r>
    </w:p>
    <w:p w:rsidR="006A129A" w:rsidRPr="003A4751" w:rsidRDefault="006A129A" w:rsidP="00026857">
      <w:pPr>
        <w:jc w:val="both"/>
        <w:rPr>
          <w:rFonts w:cstheme="minorHAnsi"/>
          <w:sz w:val="24"/>
          <w:szCs w:val="24"/>
        </w:rPr>
      </w:pPr>
    </w:p>
    <w:p w:rsidR="00AA5A97" w:rsidRDefault="00760AC4" w:rsidP="00026857">
      <w:pPr>
        <w:jc w:val="both"/>
        <w:rPr>
          <w:rFonts w:cstheme="minorHAnsi"/>
          <w:b/>
          <w:sz w:val="24"/>
          <w:szCs w:val="24"/>
        </w:rPr>
      </w:pPr>
      <w:r w:rsidRPr="00026857">
        <w:rPr>
          <w:rFonts w:cstheme="minorHAnsi"/>
          <w:b/>
          <w:sz w:val="24"/>
          <w:szCs w:val="24"/>
        </w:rPr>
        <w:t>2. Analiza realizacji budżetu w oparciu o przedłożone przez Prezydenta Miasta Włocławek Sprawozdanie z wykonania budżetu miasta Włocławek za 2024 rok, Informację o kształtowaniu się Wieloletniej Prognozy Finansowej za 2024 rok oraz Informację o stanie mienia Miasta Włocławek za 2024 rok.</w:t>
      </w:r>
    </w:p>
    <w:p w:rsidR="00E81DE1" w:rsidRPr="005C58C5" w:rsidRDefault="00E81DE1" w:rsidP="00E81DE1">
      <w:pPr>
        <w:jc w:val="both"/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5E1584">
        <w:rPr>
          <w:rFonts w:cstheme="minorHAnsi"/>
          <w:sz w:val="24"/>
          <w:szCs w:val="24"/>
        </w:rPr>
        <w:lastRenderedPageBreak/>
        <w:t xml:space="preserve">Wprowadzenia do </w:t>
      </w:r>
      <w:r>
        <w:rPr>
          <w:rFonts w:cstheme="minorHAnsi"/>
          <w:sz w:val="24"/>
          <w:szCs w:val="24"/>
        </w:rPr>
        <w:t>zagadnienia</w:t>
      </w:r>
      <w:r w:rsidRPr="005E1584">
        <w:rPr>
          <w:rFonts w:cstheme="minorHAnsi"/>
          <w:sz w:val="24"/>
          <w:szCs w:val="24"/>
        </w:rPr>
        <w:t xml:space="preserve"> dokonała </w:t>
      </w:r>
      <w:r w:rsidR="00685A44">
        <w:rPr>
          <w:rFonts w:cstheme="minorHAnsi"/>
          <w:sz w:val="24"/>
          <w:szCs w:val="24"/>
        </w:rPr>
        <w:t xml:space="preserve">Zastępca Dyrektora Wydziału Finansów Pani </w:t>
      </w:r>
      <w:r w:rsidR="00171FAC">
        <w:rPr>
          <w:rFonts w:cstheme="minorHAnsi"/>
          <w:sz w:val="24"/>
          <w:szCs w:val="24"/>
        </w:rPr>
        <w:t>A</w:t>
      </w:r>
      <w:r w:rsidR="00685A44">
        <w:rPr>
          <w:rFonts w:cstheme="minorHAnsi"/>
          <w:sz w:val="24"/>
          <w:szCs w:val="24"/>
        </w:rPr>
        <w:t>nna Wesołowska</w:t>
      </w:r>
      <w:r w:rsidRPr="005E158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informując, iż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Sprawozdanie z wykonania budżetu Miasta za 2024 rok zostało sporządzone wg konstrukcji przyjętej uchwałą budżetową – zgodnie z ustawą o finansach publicznych. Rada Miasta podjęła 12 uchwał zmieniających budżet, a Prezydent Miasta Włocławek podjął 29 zarządzeń w tym zakresie.</w:t>
      </w:r>
      <w:r>
        <w:rPr>
          <w:rFonts w:cstheme="minorHAnsi"/>
          <w:sz w:val="24"/>
          <w:szCs w:val="24"/>
        </w:rPr>
        <w:t xml:space="preserve"> Omawiane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Sprawozdanie zawiera: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Sprawozdanie z wykonania budżetu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,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Sprawozdanie z wykonania planów finansowych instytucji kultury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oraz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Informację o stanie mienia komunalnego.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Plan dochodów i wydatków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został urealniony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na skutek zwiększenia: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dotacji celowych z budżetu państwa i subwencji oświatowej, środków z funduszy unijnych, otrzymania subwencji rozwojowej, dodatkowych środków na wsparcie realizacji zadań j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ednostek samorządu terytorialnego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w 2024 roku oraz Funduszu Pomocy na pomoc obywatelom Ukrainy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, natomiast </w:t>
      </w:r>
      <w:r w:rsidRPr="005866A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z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mniejszenia dotyczyły dochodów majątkowych i wynikało to ze zmiany wysokości oraz terminu dofinansowania zadań z udziałem środków zewnętrznych.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E3930">
        <w:rPr>
          <w:rFonts w:eastAsiaTheme="minorHAnsi" w:cstheme="minorHAnsi"/>
          <w:bCs/>
          <w:kern w:val="2"/>
          <w:sz w:val="24"/>
          <w:szCs w:val="24"/>
          <w:lang w:eastAsia="en-US"/>
          <w14:ligatures w14:val="standardContextual"/>
        </w:rPr>
        <w:t>Plan dochodów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ogółem wyniósł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ok.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1 mld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70 mln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zł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, w tym: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dochody bieżące wyniosły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ok.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953 mln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zł, dochody majątkowe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ok.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117 mln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zł.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E3930">
        <w:rPr>
          <w:rFonts w:eastAsiaTheme="minorHAnsi" w:cstheme="minorHAnsi"/>
          <w:bCs/>
          <w:kern w:val="2"/>
          <w:sz w:val="24"/>
          <w:szCs w:val="24"/>
          <w:lang w:eastAsia="en-US"/>
          <w14:ligatures w14:val="standardContextual"/>
        </w:rPr>
        <w:t>Plan wydatków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po wprowadzonych zmianach wyniósł 1 mld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270 mln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zł, w tym;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wydatki bieżące wyniosły 1 mld 4 mln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zł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.,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natomiast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wydatki majątkowe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ok.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266 mln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zł.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E3930">
        <w:rPr>
          <w:rFonts w:eastAsiaTheme="minorHAnsi" w:cstheme="minorHAnsi"/>
          <w:bCs/>
          <w:kern w:val="2"/>
          <w:sz w:val="24"/>
          <w:szCs w:val="24"/>
          <w:lang w:eastAsia="en-US"/>
          <w14:ligatures w14:val="standardContextual"/>
        </w:rPr>
        <w:t>Dochody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wykonane zostały w 97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%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w kwocie  1 mld 38 mln zł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,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natomiast </w:t>
      </w:r>
      <w:r>
        <w:rPr>
          <w:rFonts w:eastAsiaTheme="minorHAnsi" w:cstheme="minorHAnsi"/>
          <w:bCs/>
          <w:kern w:val="2"/>
          <w:sz w:val="24"/>
          <w:szCs w:val="24"/>
          <w:lang w:eastAsia="en-US"/>
          <w14:ligatures w14:val="standardContextual"/>
        </w:rPr>
        <w:t>w</w:t>
      </w:r>
      <w:r w:rsidRPr="00DE3930">
        <w:rPr>
          <w:rFonts w:eastAsiaTheme="minorHAnsi" w:cstheme="minorHAnsi"/>
          <w:bCs/>
          <w:kern w:val="2"/>
          <w:sz w:val="24"/>
          <w:szCs w:val="24"/>
          <w:lang w:eastAsia="en-US"/>
          <w14:ligatures w14:val="standardContextual"/>
        </w:rPr>
        <w:t>ydatki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zrealizowano w 87%,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w kwocie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1 mld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110 mln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zł.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E3930">
        <w:rPr>
          <w:rFonts w:eastAsiaTheme="minorHAnsi" w:cstheme="minorHAnsi"/>
          <w:bCs/>
          <w:kern w:val="2"/>
          <w:sz w:val="24"/>
          <w:szCs w:val="24"/>
          <w:lang w:eastAsia="en-US"/>
          <w14:ligatures w14:val="standardContextual"/>
        </w:rPr>
        <w:t>Dochody bieżące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osiągnięto w wys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okości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942 mln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zł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, </w:t>
      </w:r>
      <w:r w:rsidRPr="00DE3930">
        <w:rPr>
          <w:rFonts w:eastAsiaTheme="minorHAnsi" w:cstheme="minorHAnsi"/>
          <w:bCs/>
          <w:kern w:val="2"/>
          <w:sz w:val="24"/>
          <w:szCs w:val="24"/>
          <w:lang w:eastAsia="en-US"/>
          <w14:ligatures w14:val="standardContextual"/>
        </w:rPr>
        <w:t>a wydatki bieżące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wykonano w wys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okości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951 mln zł.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Wyniki te spowodowały, że miasto Włocławek odnotowało deficyt operacyjny w wys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okości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ok.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9 mln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 zł.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, który stanowi 17,10% planowanej wielkości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, n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atomiast deficyt budżetowy  wyniósł 71 mln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789 tys.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zł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i stanowi 36% planowanej wielkości.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E3930">
        <w:rPr>
          <w:rFonts w:eastAsiaTheme="minorHAnsi" w:cstheme="minorHAnsi"/>
          <w:bCs/>
          <w:kern w:val="2"/>
          <w:sz w:val="24"/>
          <w:szCs w:val="24"/>
          <w:lang w:eastAsia="en-US"/>
          <w14:ligatures w14:val="standardContextual"/>
        </w:rPr>
        <w:t>Zadłużenie na koniec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2024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roku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wyniosło 626 mln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904 tys. zł. </w:t>
      </w:r>
      <w:r w:rsidRPr="00DE3930">
        <w:rPr>
          <w:rFonts w:eastAsiaTheme="minorHAnsi" w:cstheme="minorHAnsi"/>
          <w:bCs/>
          <w:kern w:val="2"/>
          <w:sz w:val="24"/>
          <w:szCs w:val="24"/>
          <w:lang w:eastAsia="en-US"/>
          <w14:ligatures w14:val="standardContextual"/>
        </w:rPr>
        <w:t>Zobowiązania długoterminowe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stanowią 626 mln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901 tys. zł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tj. 60,4% wykonanych dochodów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i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dotyczą zaciągniętych kredytów, emisji obligacji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w kwocie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563 mln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965 tys. zł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 oraz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pożyczki z </w:t>
      </w:r>
      <w:r w:rsidRPr="00DE3930">
        <w:rPr>
          <w:rFonts w:eastAsiaTheme="minorHAnsi" w:cstheme="minorHAnsi"/>
          <w:bCs/>
          <w:kern w:val="2"/>
          <w:sz w:val="24"/>
          <w:szCs w:val="24"/>
          <w:lang w:eastAsia="en-US"/>
          <w14:ligatures w14:val="standardContextual"/>
        </w:rPr>
        <w:t>E</w:t>
      </w:r>
      <w:r>
        <w:rPr>
          <w:rFonts w:eastAsiaTheme="minorHAnsi" w:cstheme="minorHAnsi"/>
          <w:bCs/>
          <w:kern w:val="2"/>
          <w:sz w:val="24"/>
          <w:szCs w:val="24"/>
          <w:lang w:eastAsia="en-US"/>
          <w14:ligatures w14:val="standardContextual"/>
        </w:rPr>
        <w:t xml:space="preserve">uropejskiego Banku Inwestycyjnego w wysokości </w:t>
      </w:r>
      <w:r w:rsidRPr="00DE3930">
        <w:rPr>
          <w:rFonts w:eastAsia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62 mln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936 tys. zł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. </w:t>
      </w:r>
      <w:r w:rsidRPr="00DE3930">
        <w:rPr>
          <w:rFonts w:eastAsiaTheme="minorHAnsi" w:cstheme="minorHAnsi"/>
          <w:bCs/>
          <w:kern w:val="2"/>
          <w:sz w:val="24"/>
          <w:szCs w:val="24"/>
          <w:lang w:eastAsia="en-US"/>
          <w14:ligatures w14:val="standardContextual"/>
        </w:rPr>
        <w:t>Pozostała kwota długu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w wys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okości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3 tys. zł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to sumy depozytowe niezwrócone w terminie dotyczą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ce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zabezpieczenia należytego wykonania umowy. Sumy depozytowe nie są zobowiązaniami, których źródłem pokrycia są środki budżetowe, stąd nie ujęto ich w sprawozdaniu budżetowym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.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Planowana spłata kredytów i obligacji została w całości uregulowana. Kwota ta stanowi 30 mln 474 tys. zł</w:t>
      </w:r>
      <w:r>
        <w:rPr>
          <w:rFonts w:eastAsiaTheme="minorHAnsi" w:cstheme="minorHAnsi"/>
          <w:bCs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bCs/>
          <w:kern w:val="2"/>
          <w:sz w:val="24"/>
          <w:szCs w:val="24"/>
          <w:lang w:eastAsia="en-US"/>
          <w14:ligatures w14:val="standardContextual"/>
        </w:rPr>
        <w:t>,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zaciągnięto kredyt restrukturyzacyjny w wysokości 110 mln 500 tys. zł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na spłatę kredytów, których koszty obsługi długu były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wyższe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 Koszt obsługi długu (emisji obligacji, kredyt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ów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, pożyczki) wyniósł 36 mln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zł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E3930">
        <w:rPr>
          <w:rFonts w:eastAsiaTheme="minorHAnsi" w:cstheme="minorHAnsi"/>
          <w:bCs/>
          <w:kern w:val="2"/>
          <w:sz w:val="24"/>
          <w:szCs w:val="24"/>
          <w:lang w:eastAsia="en-US"/>
          <w14:ligatures w14:val="standardContextual"/>
        </w:rPr>
        <w:t>Po stronie dochodów</w:t>
      </w:r>
      <w:r w:rsidRPr="00DE3930">
        <w:rPr>
          <w:rFonts w:eastAsia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najwyższy udział stanowią dochody podatkowe ujęte w dz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iale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756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, które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wyniosły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395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mln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zł.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, następnie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subwencje, które stanowią 313 mln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zł.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, tj. 30%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oraz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dochody w działach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r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odzina i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p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omoc społeczna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w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kwo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cie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107 mln. zł.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E3930">
        <w:rPr>
          <w:rFonts w:eastAsiaTheme="minorHAnsi" w:cstheme="minorHAnsi"/>
          <w:bCs/>
          <w:kern w:val="2"/>
          <w:sz w:val="24"/>
          <w:szCs w:val="24"/>
          <w:lang w:eastAsia="en-US"/>
          <w14:ligatures w14:val="standardContextual"/>
        </w:rPr>
        <w:t>Po stronie wydatków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najwyższy udział mają wydatki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w dziale o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światy i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e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dukacyjnej opieki wychowawczej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stanowią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ce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444 mln. zł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 N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a zadania z zakresu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w dziale r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odziny,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p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omocy społecznej,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p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olityki społecznej przeznaczono prawie 202 mln. zł, tj. 18% poniesionych wydatków.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W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ydatki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dotyczące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transportu i łączności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wyniosły ok.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140 mln zł.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, natomiast wydatki z zakresu g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ospodark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i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k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omunaln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ej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i ochron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y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środowiska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stanowią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ponad 73 mln.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zł.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Na gospodarkę mieszkaniową wydatkowano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ok.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58 mln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lastRenderedPageBreak/>
        <w:t>zł.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, a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na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administrację wydano 63 mln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zł</w:t>
      </w:r>
      <w:r w:rsidRPr="00DE3930">
        <w:rPr>
          <w:rFonts w:eastAsia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W okresie objętym sprawozdaniem  uzyskano o 11 mln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507 tys. zł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mniej dochodów budżetowych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na skutek:</w:t>
      </w:r>
      <w:r w:rsidRPr="00A160D3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p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rzyjęcia uchwałą Rady Miasta stawek podatkowych niższych niż dopuszczalne przez Ministra Finansów – 7 mln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zł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.,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wprowadzenia ulg i zwolnień Uchwałą Rady Miasta, oszacowano ubytki w kwocie 3.700 tys. zł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,</w:t>
      </w:r>
      <w:r w:rsidRPr="00923F69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u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morzenia zaległości podatkowych w wys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okości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279 tys. zł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., oraz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rozłożenia na raty i odroczenia terminu płatności należności decyzją Prezydenta Miasta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,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oszacowano mniejsze wpływy w wysokości 525 tys. zł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Pani </w:t>
      </w:r>
      <w:r w:rsidR="0037637A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Dyrektor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podkreśliła, że kolejną w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ażn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ą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pozycj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ę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w budżecie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stanowią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E3930">
        <w:rPr>
          <w:rFonts w:eastAsiaTheme="minorHAnsi" w:cstheme="minorHAnsi"/>
          <w:bCs/>
          <w:kern w:val="2"/>
          <w:sz w:val="24"/>
          <w:szCs w:val="24"/>
          <w:lang w:eastAsia="en-US"/>
          <w14:ligatures w14:val="standardContextual"/>
        </w:rPr>
        <w:t>wydatki majątkowe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, które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z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aplanowane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zostały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w wysokości 266 mln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zł.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a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z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realizowan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e zostały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w kwocie 159 mln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zł, co stanowi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ok.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60% planu. W puli poniesionych wydatków majątkowych środki własne stanowiły 111 mln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zł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, środki unijne prawie 6,5 mln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zł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,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natomiast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środki pochodzące z innych źródeł to prawie 42 mln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zł. Wydatki majątkowe wg zadań i wg źródeł finansowania zostały wymienione 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szczegółowo w Sprawozdaniu, w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ykaz zawiera 176 zadań majątkowych, w tym 9 zadań Budżetu Obywatelskiego. Wykonanie odnotowano przy 155 zadaniach, nie wykonano 21 zadań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W minionym roku zabezpieczono środki budżetowe na funkcjonowanie 73 jednostek organizacyjnych, w tym 68 jednostek budżetowych, 4 instytucji kultury i 1 zakładu budżetowego.</w:t>
      </w:r>
      <w:r w:rsidRPr="002B3567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W ramach jednostek budżetowych funkcjonowało:</w:t>
      </w:r>
      <w:r w:rsidRPr="002B3567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47 jednostek oświatowych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,</w:t>
      </w:r>
      <w:r w:rsidRPr="002B3567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11 jednostek pomocy społecznej i socjalnej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,</w:t>
      </w:r>
      <w:r w:rsidRPr="002B3567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1 jednostka do obsługi szkó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ł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i placówek oświatowych</w:t>
      </w:r>
      <w:r w:rsidRPr="00EF29A5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,</w:t>
      </w:r>
      <w:r w:rsidR="0004363D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1 jednostka sportowa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,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1 jednostka współpracująca z organizacjami pozarządowymi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i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7 jednostek pozostałych, w tym Urząd Miasta.</w:t>
      </w:r>
      <w:r w:rsidRPr="005236A6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Tak jak w latach poprzednich, również w roku minionym największy udział w poniesionych wydatkach stanowiły wynagrodzenia i pochodne, które wyniosły łącznie 472 mln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zł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, wydatki na realizację zadań statutowych wyniosły 291 mln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zł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,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a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dotacje na zadania bieżące wyniosły 106 mln</w:t>
      </w: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zł.</w:t>
      </w:r>
      <w:r w:rsidRPr="00317DFC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E3930"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Realizując budżet w minionym roku jednostki budżetowe nie przekroczyły planów wydatków, co oznacza, że nie naruszono w tym względzie dyscypliny finansów publicznych. W zakresie Wieloletniej Prognozy Finansowej wprowadzano na bieżąco nowe zadania realizowane z udziałem środków unijnych, urealniano wskaźniki prognozy w oparciu o złożone sprawozdania budżetowe, dokonano zmian kwot przychodów i rozchodów. W konsekwencji zachowaliśmy wskaźnik indywidualnego zadłużenia. Spełnione zostały warunki określone Ustawą o finansach publicznych.</w:t>
      </w:r>
    </w:p>
    <w:p w:rsidR="00026857" w:rsidRPr="00960FA5" w:rsidRDefault="00E81DE1" w:rsidP="00960FA5">
      <w:pPr>
        <w:spacing w:before="100" w:beforeAutospacing="1" w:after="240" w:line="240" w:lineRule="auto"/>
        <w:jc w:val="both"/>
        <w:rPr>
          <w:rFonts w:cstheme="minorHAnsi"/>
          <w:sz w:val="24"/>
          <w:szCs w:val="24"/>
        </w:rPr>
      </w:pPr>
      <w:r w:rsidRPr="005E65CA">
        <w:rPr>
          <w:rFonts w:cstheme="minorHAnsi"/>
          <w:sz w:val="24"/>
          <w:szCs w:val="24"/>
        </w:rPr>
        <w:t xml:space="preserve">Wobec braku zgłoszeń do dyskusji </w:t>
      </w:r>
      <w:r w:rsidR="00960FA5">
        <w:rPr>
          <w:rFonts w:cstheme="minorHAnsi"/>
          <w:sz w:val="24"/>
          <w:szCs w:val="24"/>
        </w:rPr>
        <w:t>Przewodnicząca</w:t>
      </w:r>
      <w:r w:rsidRPr="005E65CA">
        <w:rPr>
          <w:rFonts w:cstheme="minorHAnsi"/>
          <w:sz w:val="24"/>
          <w:szCs w:val="24"/>
        </w:rPr>
        <w:t xml:space="preserve"> Komisji poddał</w:t>
      </w:r>
      <w:r w:rsidR="00960FA5">
        <w:rPr>
          <w:rFonts w:cstheme="minorHAnsi"/>
          <w:sz w:val="24"/>
          <w:szCs w:val="24"/>
        </w:rPr>
        <w:t>a</w:t>
      </w:r>
      <w:r w:rsidRPr="005E65CA">
        <w:rPr>
          <w:rFonts w:cstheme="minorHAnsi"/>
          <w:sz w:val="24"/>
          <w:szCs w:val="24"/>
        </w:rPr>
        <w:t xml:space="preserve"> pod głosowanie ww. </w:t>
      </w:r>
      <w:r>
        <w:rPr>
          <w:rFonts w:cstheme="minorHAnsi"/>
          <w:sz w:val="24"/>
          <w:szCs w:val="24"/>
        </w:rPr>
        <w:t>Sprawozdanie</w:t>
      </w:r>
      <w:r w:rsidRPr="005E65CA">
        <w:rPr>
          <w:rFonts w:cstheme="minorHAnsi"/>
          <w:sz w:val="24"/>
          <w:szCs w:val="24"/>
        </w:rPr>
        <w:t>.</w:t>
      </w:r>
    </w:p>
    <w:p w:rsidR="00AA5A97" w:rsidRPr="003A4751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b/>
          <w:sz w:val="24"/>
          <w:szCs w:val="24"/>
          <w:u w:val="single"/>
        </w:rPr>
        <w:t>Głosowano w sprawie:</w:t>
      </w:r>
    </w:p>
    <w:p w:rsidR="00AA5A97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Opinii do Sprawozdania z wykonania budżetu miasta Włocławek za 2024 rok, Informacji o kształtowaniu się Wieloletniej Prognozy Finansowej za 2024 rok oraz Informacji o stanie mienia Miasta Włocławek za 2024 rok.</w:t>
      </w:r>
    </w:p>
    <w:p w:rsidR="004F0A3C" w:rsidRPr="003A4751" w:rsidRDefault="004F0A3C" w:rsidP="00026857">
      <w:pPr>
        <w:jc w:val="both"/>
        <w:rPr>
          <w:rFonts w:cstheme="minorHAnsi"/>
          <w:sz w:val="24"/>
          <w:szCs w:val="24"/>
        </w:rPr>
      </w:pPr>
    </w:p>
    <w:p w:rsidR="00AA5A97" w:rsidRPr="003A4751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b/>
          <w:sz w:val="24"/>
          <w:szCs w:val="24"/>
          <w:u w:val="single"/>
        </w:rPr>
        <w:lastRenderedPageBreak/>
        <w:t>Wyniki głosowania</w:t>
      </w:r>
    </w:p>
    <w:p w:rsidR="00AA5A97" w:rsidRPr="003A4751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ZA: 3, PRZECIW: 0, WSTRZYMUJĘ SIĘ: 1, BRAK GŁOSU: 0, NIEOBECNI: 2</w:t>
      </w:r>
    </w:p>
    <w:p w:rsidR="00AA5A97" w:rsidRPr="003A4751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b/>
          <w:sz w:val="24"/>
          <w:szCs w:val="24"/>
          <w:u w:val="single"/>
        </w:rPr>
        <w:t>Wyniki imienne:</w:t>
      </w:r>
    </w:p>
    <w:p w:rsidR="00AA5A97" w:rsidRPr="003A4751" w:rsidRDefault="00760AC4" w:rsidP="00026857">
      <w:pPr>
        <w:spacing w:after="0"/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ZA (3)</w:t>
      </w:r>
    </w:p>
    <w:p w:rsidR="00AA5A97" w:rsidRPr="003A4751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Ewa Hupało, Marlena Korpalska, Szymon Szewczyk</w:t>
      </w:r>
    </w:p>
    <w:p w:rsidR="00AA5A97" w:rsidRPr="003A4751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PRZECIW (0)</w:t>
      </w:r>
    </w:p>
    <w:p w:rsidR="00AA5A97" w:rsidRPr="003A4751" w:rsidRDefault="00760AC4" w:rsidP="00026857">
      <w:pPr>
        <w:spacing w:after="0"/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WSTRZYMUJĘ SIĘ (1)</w:t>
      </w:r>
    </w:p>
    <w:p w:rsidR="00AA5A97" w:rsidRPr="003A4751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Irena Vuković-Kwiatkowska</w:t>
      </w:r>
    </w:p>
    <w:p w:rsidR="00AA5A97" w:rsidRPr="003A4751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BRAK GŁOSU (0)</w:t>
      </w:r>
    </w:p>
    <w:p w:rsidR="00AA5A97" w:rsidRPr="003A4751" w:rsidRDefault="00760AC4" w:rsidP="00026857">
      <w:pPr>
        <w:spacing w:after="0"/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NIEOBECNI (2)</w:t>
      </w:r>
    </w:p>
    <w:p w:rsidR="00AA5A97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Ewelina Brodzińska, Józef Mazierski</w:t>
      </w:r>
    </w:p>
    <w:p w:rsidR="00487C27" w:rsidRPr="00487C27" w:rsidRDefault="00487C27" w:rsidP="00487C27">
      <w:pPr>
        <w:spacing w:before="100" w:beforeAutospacing="1" w:after="24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87C27">
        <w:rPr>
          <w:rFonts w:ascii="Calibri" w:eastAsia="Times New Roman" w:hAnsi="Calibri" w:cs="Calibri"/>
          <w:sz w:val="24"/>
          <w:szCs w:val="24"/>
        </w:rPr>
        <w:t>Po zakończeniu procedury głosowania Przewodnicząca Komisji poinformowała, że w rezultacie przeprowadzonego głosowania Komisja wypracowała pozytywną opinię do ww. Sprawozdania.</w:t>
      </w:r>
    </w:p>
    <w:p w:rsidR="00487C27" w:rsidRPr="00487C27" w:rsidRDefault="00487C27" w:rsidP="00487C27">
      <w:pPr>
        <w:spacing w:before="100" w:beforeAutospacing="1" w:after="240" w:line="240" w:lineRule="auto"/>
        <w:jc w:val="both"/>
        <w:rPr>
          <w:rFonts w:cstheme="minorHAnsi"/>
          <w:b/>
          <w:sz w:val="24"/>
          <w:szCs w:val="24"/>
        </w:rPr>
      </w:pPr>
      <w:r w:rsidRPr="00487C27">
        <w:rPr>
          <w:rFonts w:cstheme="minorHAnsi"/>
          <w:sz w:val="24"/>
          <w:szCs w:val="24"/>
        </w:rPr>
        <w:t>Sprawozdanie stanowi załącznik do protokołu.</w:t>
      </w:r>
    </w:p>
    <w:p w:rsidR="00AA5A97" w:rsidRDefault="00760AC4" w:rsidP="00026857">
      <w:pPr>
        <w:jc w:val="both"/>
        <w:rPr>
          <w:rFonts w:cstheme="minorHAnsi"/>
          <w:b/>
          <w:sz w:val="24"/>
          <w:szCs w:val="24"/>
        </w:rPr>
      </w:pPr>
      <w:r w:rsidRPr="00026857">
        <w:rPr>
          <w:rFonts w:cstheme="minorHAnsi"/>
          <w:b/>
          <w:sz w:val="24"/>
          <w:szCs w:val="24"/>
        </w:rPr>
        <w:t>3. Rozpatrzenie oraz zaopiniowanie Sprawozdania Finansowego miasta Włocławek za 2024 rok.</w:t>
      </w:r>
    </w:p>
    <w:p w:rsidR="00244A67" w:rsidRPr="00244A67" w:rsidRDefault="00244A67" w:rsidP="00244A67">
      <w:pPr>
        <w:spacing w:before="100" w:beforeAutospacing="1" w:after="24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44A67">
        <w:rPr>
          <w:rFonts w:ascii="Calibri" w:eastAsia="Times New Roman" w:hAnsi="Calibri" w:cs="Calibri"/>
          <w:sz w:val="24"/>
          <w:szCs w:val="24"/>
        </w:rPr>
        <w:t xml:space="preserve">Wprowadzenia do zagadnienia dokonała </w:t>
      </w:r>
      <w:r>
        <w:rPr>
          <w:rFonts w:ascii="Calibri" w:eastAsia="Times New Roman" w:hAnsi="Calibri" w:cs="Calibri"/>
          <w:sz w:val="24"/>
          <w:szCs w:val="24"/>
        </w:rPr>
        <w:t>Zastępca Dyrektora Wydziału Finansów Pani Anna Wesołowska</w:t>
      </w:r>
      <w:r w:rsidRPr="00244A67">
        <w:rPr>
          <w:rFonts w:ascii="Calibri" w:eastAsia="Times New Roman" w:hAnsi="Calibri" w:cs="Calibri"/>
          <w:sz w:val="24"/>
          <w:szCs w:val="24"/>
        </w:rPr>
        <w:t xml:space="preserve">, informując, iż Sprawozdanie </w:t>
      </w:r>
      <w:r w:rsidR="00106AB5">
        <w:rPr>
          <w:rFonts w:ascii="Calibri" w:eastAsia="Times New Roman" w:hAnsi="Calibri" w:cs="Calibri"/>
          <w:sz w:val="24"/>
          <w:szCs w:val="24"/>
        </w:rPr>
        <w:t>F</w:t>
      </w:r>
      <w:bookmarkStart w:id="0" w:name="_GoBack"/>
      <w:bookmarkEnd w:id="0"/>
      <w:r w:rsidRPr="00244A67">
        <w:rPr>
          <w:rFonts w:ascii="Calibri" w:eastAsia="Times New Roman" w:hAnsi="Calibri" w:cs="Calibri"/>
          <w:sz w:val="24"/>
          <w:szCs w:val="24"/>
        </w:rPr>
        <w:t>inansowe za rok 202</w:t>
      </w:r>
      <w:r w:rsidR="00F614D0">
        <w:rPr>
          <w:rFonts w:ascii="Calibri" w:eastAsia="Times New Roman" w:hAnsi="Calibri" w:cs="Calibri"/>
          <w:sz w:val="24"/>
          <w:szCs w:val="24"/>
        </w:rPr>
        <w:t>4</w:t>
      </w:r>
      <w:r w:rsidRPr="00244A67">
        <w:rPr>
          <w:rFonts w:ascii="Calibri" w:eastAsia="Times New Roman" w:hAnsi="Calibri" w:cs="Calibri"/>
          <w:sz w:val="24"/>
          <w:szCs w:val="24"/>
        </w:rPr>
        <w:t xml:space="preserve"> obejmuje: bilans z wykonania budżetu jednostki samorządu miasta Włocławek, łączny bilans jednostki budżetowej i samorządowego zakładu budżetowego, łączny rachunek zysków i strat jednostki, łączne zestawienie zmian w funduszu jednostki oraz informację dodatkową, zawierającą na podstawie, jakich przepisów oraz jakie elementy sprawozdania finansowego zostały opracowane i sporządzone. Sprawozdanie obrazuje faktyczny stan środków, stan zadłużenia oraz stan należności przypisanych na koniec roku 202</w:t>
      </w:r>
      <w:r w:rsidR="00F614D0">
        <w:rPr>
          <w:rFonts w:ascii="Calibri" w:eastAsia="Times New Roman" w:hAnsi="Calibri" w:cs="Calibri"/>
          <w:sz w:val="24"/>
          <w:szCs w:val="24"/>
        </w:rPr>
        <w:t>4</w:t>
      </w:r>
      <w:r w:rsidRPr="00244A67">
        <w:rPr>
          <w:rFonts w:ascii="Calibri" w:eastAsia="Times New Roman" w:hAnsi="Calibri" w:cs="Calibri"/>
          <w:sz w:val="24"/>
          <w:szCs w:val="24"/>
        </w:rPr>
        <w:t>. Po zakończonej wypowiedzi Przewodnicząca Komisji otworzyła dyskusję.</w:t>
      </w:r>
    </w:p>
    <w:p w:rsidR="000563BF" w:rsidRPr="00F614D0" w:rsidRDefault="00244A67" w:rsidP="00F614D0">
      <w:pPr>
        <w:spacing w:before="100" w:beforeAutospacing="1" w:after="240" w:line="24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244A67">
        <w:rPr>
          <w:rFonts w:ascii="Calibri" w:eastAsia="Times New Roman" w:hAnsi="Calibri" w:cs="Calibri"/>
          <w:bCs/>
          <w:sz w:val="24"/>
          <w:szCs w:val="24"/>
        </w:rPr>
        <w:t>Wobec braku zgłoszeń do dyskusji Przewodnicząca Komisji poddała pod głosowanie ww.  Sprawozdanie.</w:t>
      </w:r>
    </w:p>
    <w:p w:rsidR="00AA5A97" w:rsidRPr="003A4751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b/>
          <w:sz w:val="24"/>
          <w:szCs w:val="24"/>
          <w:u w:val="single"/>
        </w:rPr>
        <w:t>Głosowano w sprawie:</w:t>
      </w:r>
    </w:p>
    <w:p w:rsidR="00AA5A97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Opinii do Sprawozdania Finansowego miasta Włocławek za 2024 rok.</w:t>
      </w:r>
    </w:p>
    <w:p w:rsidR="004F0A3C" w:rsidRPr="003A4751" w:rsidRDefault="004F0A3C" w:rsidP="00026857">
      <w:pPr>
        <w:jc w:val="both"/>
        <w:rPr>
          <w:rFonts w:cstheme="minorHAnsi"/>
          <w:sz w:val="24"/>
          <w:szCs w:val="24"/>
        </w:rPr>
      </w:pPr>
    </w:p>
    <w:p w:rsidR="00AA5A97" w:rsidRPr="003A4751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b/>
          <w:sz w:val="24"/>
          <w:szCs w:val="24"/>
          <w:u w:val="single"/>
        </w:rPr>
        <w:lastRenderedPageBreak/>
        <w:t>Wyniki głosowania</w:t>
      </w:r>
    </w:p>
    <w:p w:rsidR="00AA5A97" w:rsidRPr="003A4751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ZA: 3, PRZECIW: 0, WSTRZYMUJĘ SIĘ: 1, BRAK GŁOSU: 0, NIEOBECNI: 2</w:t>
      </w:r>
    </w:p>
    <w:p w:rsidR="00AA5A97" w:rsidRPr="003A4751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b/>
          <w:sz w:val="24"/>
          <w:szCs w:val="24"/>
          <w:u w:val="single"/>
        </w:rPr>
        <w:t>Wyniki imienne:</w:t>
      </w:r>
    </w:p>
    <w:p w:rsidR="00AA5A97" w:rsidRPr="003A4751" w:rsidRDefault="00760AC4" w:rsidP="00026857">
      <w:pPr>
        <w:spacing w:after="0"/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ZA (3)</w:t>
      </w:r>
    </w:p>
    <w:p w:rsidR="00AA5A97" w:rsidRPr="003A4751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Ewa Hupało, Marlena Korpalska, Szymon Szewczyk</w:t>
      </w:r>
    </w:p>
    <w:p w:rsidR="00AA5A97" w:rsidRPr="003A4751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PRZECIW (0)</w:t>
      </w:r>
    </w:p>
    <w:p w:rsidR="00AA5A97" w:rsidRPr="003A4751" w:rsidRDefault="00760AC4" w:rsidP="00026857">
      <w:pPr>
        <w:spacing w:after="0"/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WSTRZYMUJĘ SIĘ (1)</w:t>
      </w:r>
    </w:p>
    <w:p w:rsidR="00AA5A97" w:rsidRPr="003A4751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Irena Vuković-Kwiatkowska</w:t>
      </w:r>
    </w:p>
    <w:p w:rsidR="00AA5A97" w:rsidRPr="003A4751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BRAK GŁOSU (0)</w:t>
      </w:r>
    </w:p>
    <w:p w:rsidR="00AA5A97" w:rsidRPr="003A4751" w:rsidRDefault="00760AC4" w:rsidP="00026857">
      <w:pPr>
        <w:spacing w:after="0"/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NIEOBECNI (2)</w:t>
      </w:r>
    </w:p>
    <w:p w:rsidR="00AA5A97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Ewelina Brodzińska, Józef Mazierski</w:t>
      </w:r>
    </w:p>
    <w:p w:rsidR="00F04494" w:rsidRPr="00F04494" w:rsidRDefault="00F04494" w:rsidP="00F04494">
      <w:pPr>
        <w:spacing w:before="100" w:beforeAutospacing="1" w:after="24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F04494">
        <w:rPr>
          <w:rFonts w:ascii="Calibri" w:eastAsia="Times New Roman" w:hAnsi="Calibri" w:cs="Calibri"/>
          <w:sz w:val="24"/>
          <w:szCs w:val="24"/>
        </w:rPr>
        <w:t>Po zakończeniu procedury głosowania Przewodnicząca Komisji poinformowała, że w rezultacie przeprowadzonego głosowania Komisja wypracowała pozytywną opinię do ww. Sprawozdania.</w:t>
      </w:r>
    </w:p>
    <w:p w:rsidR="00F04494" w:rsidRPr="00487C27" w:rsidRDefault="00F04494" w:rsidP="00487C27">
      <w:pPr>
        <w:spacing w:before="100" w:beforeAutospacing="1" w:after="240" w:line="240" w:lineRule="auto"/>
        <w:jc w:val="both"/>
        <w:rPr>
          <w:rFonts w:cstheme="minorHAnsi"/>
          <w:b/>
          <w:sz w:val="24"/>
          <w:szCs w:val="24"/>
        </w:rPr>
      </w:pPr>
      <w:r w:rsidRPr="00F04494">
        <w:rPr>
          <w:rFonts w:cstheme="minorHAnsi"/>
          <w:sz w:val="24"/>
          <w:szCs w:val="24"/>
        </w:rPr>
        <w:t>Sprawozdanie stanowi załącznik do protokołu.</w:t>
      </w:r>
    </w:p>
    <w:p w:rsidR="00AA5A97" w:rsidRDefault="00760AC4" w:rsidP="00026857">
      <w:pPr>
        <w:jc w:val="both"/>
        <w:rPr>
          <w:rFonts w:cstheme="minorHAnsi"/>
          <w:b/>
          <w:sz w:val="24"/>
          <w:szCs w:val="24"/>
        </w:rPr>
      </w:pPr>
      <w:r w:rsidRPr="00026857">
        <w:rPr>
          <w:rFonts w:cstheme="minorHAnsi"/>
          <w:b/>
          <w:sz w:val="24"/>
          <w:szCs w:val="24"/>
        </w:rPr>
        <w:t>4. Zapoznanie się z Uchwałą Nr 9/S/2025 Składu Orzekającego Nr 7 Regionalnej Izby Obrachunkowej w Bydgoszczy z dnia 28 kwietnia 2025 roku.</w:t>
      </w:r>
    </w:p>
    <w:p w:rsidR="00EB5E41" w:rsidRPr="00EB5E41" w:rsidRDefault="00EB5E41" w:rsidP="00EB5E4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B5E41">
        <w:rPr>
          <w:rFonts w:ascii="Calibri" w:eastAsia="Times New Roman" w:hAnsi="Calibri" w:cs="Calibri"/>
          <w:sz w:val="24"/>
          <w:szCs w:val="24"/>
        </w:rPr>
        <w:t>Przewodnicząca Komisji Rewizyjnej radna Ew</w:t>
      </w:r>
      <w:r>
        <w:rPr>
          <w:rFonts w:ascii="Calibri" w:eastAsia="Times New Roman" w:hAnsi="Calibri" w:cs="Calibri"/>
          <w:sz w:val="24"/>
          <w:szCs w:val="24"/>
        </w:rPr>
        <w:t>a Hupało</w:t>
      </w:r>
      <w:r w:rsidRPr="00EB5E41">
        <w:rPr>
          <w:rFonts w:ascii="Calibri" w:eastAsia="Times New Roman" w:hAnsi="Calibri" w:cs="Calibri"/>
          <w:sz w:val="24"/>
          <w:szCs w:val="24"/>
        </w:rPr>
        <w:t xml:space="preserve"> poinformowała, że radni w materiałach dotyczących Komisji otrzymali Uchwałę Nr 9/S/202</w:t>
      </w:r>
      <w:r>
        <w:rPr>
          <w:rFonts w:ascii="Calibri" w:eastAsia="Times New Roman" w:hAnsi="Calibri" w:cs="Calibri"/>
          <w:sz w:val="24"/>
          <w:szCs w:val="24"/>
        </w:rPr>
        <w:t>5</w:t>
      </w:r>
      <w:r w:rsidRPr="00EB5E41">
        <w:rPr>
          <w:rFonts w:ascii="Calibri" w:eastAsia="Times New Roman" w:hAnsi="Calibri" w:cs="Calibri"/>
          <w:sz w:val="24"/>
          <w:szCs w:val="24"/>
        </w:rPr>
        <w:t xml:space="preserve"> Składu Orzekającego Nr 7 Regionalnej Izby Obrachunkowej w Bydgoszczy z dnia 2</w:t>
      </w:r>
      <w:r>
        <w:rPr>
          <w:rFonts w:ascii="Calibri" w:eastAsia="Times New Roman" w:hAnsi="Calibri" w:cs="Calibri"/>
          <w:sz w:val="24"/>
          <w:szCs w:val="24"/>
        </w:rPr>
        <w:t>8</w:t>
      </w:r>
      <w:r w:rsidRPr="00EB5E41">
        <w:rPr>
          <w:rFonts w:ascii="Calibri" w:eastAsia="Times New Roman" w:hAnsi="Calibri" w:cs="Calibri"/>
          <w:sz w:val="24"/>
          <w:szCs w:val="24"/>
        </w:rPr>
        <w:t xml:space="preserve"> kwietnia 202</w:t>
      </w:r>
      <w:r>
        <w:rPr>
          <w:rFonts w:ascii="Calibri" w:eastAsia="Times New Roman" w:hAnsi="Calibri" w:cs="Calibri"/>
          <w:sz w:val="24"/>
          <w:szCs w:val="24"/>
        </w:rPr>
        <w:t>5</w:t>
      </w:r>
      <w:r w:rsidRPr="00EB5E41">
        <w:rPr>
          <w:rFonts w:ascii="Calibri" w:eastAsia="Times New Roman" w:hAnsi="Calibri" w:cs="Calibri"/>
          <w:sz w:val="24"/>
          <w:szCs w:val="24"/>
        </w:rPr>
        <w:t xml:space="preserve"> roku w sprawie wyrażenia opinii o przedłożonym Sprawozdaniu z wykonania budżetu Miasta Włocławek za 202</w:t>
      </w:r>
      <w:r>
        <w:rPr>
          <w:rFonts w:ascii="Calibri" w:eastAsia="Times New Roman" w:hAnsi="Calibri" w:cs="Calibri"/>
          <w:sz w:val="24"/>
          <w:szCs w:val="24"/>
        </w:rPr>
        <w:t>4</w:t>
      </w:r>
      <w:r w:rsidRPr="00EB5E41">
        <w:rPr>
          <w:rFonts w:ascii="Calibri" w:eastAsia="Times New Roman" w:hAnsi="Calibri" w:cs="Calibri"/>
          <w:sz w:val="24"/>
          <w:szCs w:val="24"/>
        </w:rPr>
        <w:t xml:space="preserve"> rok. W związku z powyższym Przewodnicząca Komisji Rewizyjnej skierowała do radnych zapytanie, czy zapoznali się z opinią oraz czy ma ją odczytać. Wobec deklaracji ze strony radnych o zapoznaniu się z treścią opinii oraz braku potrzeby jej odczytywania</w:t>
      </w:r>
      <w:bookmarkStart w:id="1" w:name="_Hlk11053190"/>
      <w:r w:rsidRPr="00EB5E41">
        <w:rPr>
          <w:rFonts w:ascii="Calibri" w:eastAsia="Times New Roman" w:hAnsi="Calibri" w:cs="Calibri"/>
          <w:sz w:val="24"/>
          <w:szCs w:val="24"/>
        </w:rPr>
        <w:t xml:space="preserve"> Przewodnicząca Komisji </w:t>
      </w:r>
      <w:bookmarkEnd w:id="1"/>
      <w:r w:rsidRPr="00EB5E41">
        <w:rPr>
          <w:rFonts w:ascii="Calibri" w:eastAsia="Times New Roman" w:hAnsi="Calibri" w:cs="Calibri"/>
          <w:sz w:val="24"/>
          <w:szCs w:val="24"/>
        </w:rPr>
        <w:t>poinformowała, że komisje stałe Rady Miasta Włocławek: Komisja Edukacji, Komisja Budżetu, Rozwoju i Promocji Miasta, Komisja Zdrowia, Rodziny i Opieki Społecznej, Komisja Kultury i Sportu, Komisja Gospodarki Miejskiej i Ochrony Środowiska, Komisja Porządku Prawnego i Publicznego oraz Komisja Rewitalizacji wypracowały pozytywne opinie do Sprawozdania  z wykonania budżetu Miasta Włocławek za 202</w:t>
      </w:r>
      <w:r w:rsidR="00E3264A">
        <w:rPr>
          <w:rFonts w:ascii="Calibri" w:eastAsia="Times New Roman" w:hAnsi="Calibri" w:cs="Calibri"/>
          <w:sz w:val="24"/>
          <w:szCs w:val="24"/>
        </w:rPr>
        <w:t>4</w:t>
      </w:r>
      <w:r w:rsidRPr="00EB5E41">
        <w:rPr>
          <w:rFonts w:ascii="Calibri" w:eastAsia="Times New Roman" w:hAnsi="Calibri" w:cs="Calibri"/>
          <w:sz w:val="24"/>
          <w:szCs w:val="24"/>
        </w:rPr>
        <w:t xml:space="preserve"> rok.  </w:t>
      </w:r>
    </w:p>
    <w:p w:rsidR="00EB5E41" w:rsidRPr="00EB5E41" w:rsidRDefault="00EB5E41" w:rsidP="00DB0ACD">
      <w:pPr>
        <w:spacing w:before="100" w:beforeAutospacing="1" w:after="24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B5E41">
        <w:rPr>
          <w:rFonts w:ascii="Calibri" w:eastAsia="Times New Roman" w:hAnsi="Calibri" w:cs="Calibri"/>
          <w:sz w:val="24"/>
          <w:szCs w:val="24"/>
        </w:rPr>
        <w:t>Po zakończonej wypowiedzi Przewodnicząca Komisji otworzyła dyskusję.</w:t>
      </w:r>
    </w:p>
    <w:p w:rsidR="00EB5E41" w:rsidRPr="00EB5E41" w:rsidRDefault="00EB5E41" w:rsidP="00EB5E4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B5E41">
        <w:rPr>
          <w:rFonts w:ascii="Calibri" w:eastAsia="Times New Roman" w:hAnsi="Calibri" w:cs="Calibri"/>
          <w:sz w:val="24"/>
          <w:szCs w:val="24"/>
        </w:rPr>
        <w:t>Wobec braku głosów do dyskusji oraz pytań ze strony członków Komisji Przewodnicząca Komisji Rewizyjnej stwierdziła, że przechodzi do realizacji kolejnego punktu porządku obrad.</w:t>
      </w:r>
    </w:p>
    <w:p w:rsidR="0077351B" w:rsidRPr="00C72683" w:rsidRDefault="00EB5E41" w:rsidP="00C72683">
      <w:pPr>
        <w:spacing w:before="100" w:beforeAutospacing="1" w:after="240" w:line="240" w:lineRule="auto"/>
        <w:jc w:val="both"/>
        <w:rPr>
          <w:rFonts w:ascii="Calibri" w:hAnsi="Calibri" w:cs="Calibri"/>
          <w:sz w:val="24"/>
          <w:szCs w:val="24"/>
        </w:rPr>
      </w:pPr>
      <w:r w:rsidRPr="00EB5E41">
        <w:rPr>
          <w:rFonts w:ascii="Calibri" w:hAnsi="Calibri" w:cs="Calibri"/>
          <w:sz w:val="24"/>
          <w:szCs w:val="24"/>
        </w:rPr>
        <w:lastRenderedPageBreak/>
        <w:t>Uchwała Nr 9/S/202</w:t>
      </w:r>
      <w:r w:rsidR="00DB0ACD">
        <w:rPr>
          <w:rFonts w:ascii="Calibri" w:hAnsi="Calibri" w:cs="Calibri"/>
          <w:sz w:val="24"/>
          <w:szCs w:val="24"/>
        </w:rPr>
        <w:t>5</w:t>
      </w:r>
      <w:r w:rsidRPr="00EB5E41">
        <w:rPr>
          <w:rFonts w:ascii="Calibri" w:hAnsi="Calibri" w:cs="Calibri"/>
          <w:sz w:val="24"/>
          <w:szCs w:val="24"/>
        </w:rPr>
        <w:t xml:space="preserve"> RIO z dnia 2</w:t>
      </w:r>
      <w:r w:rsidR="00DB0ACD">
        <w:rPr>
          <w:rFonts w:ascii="Calibri" w:hAnsi="Calibri" w:cs="Calibri"/>
          <w:sz w:val="24"/>
          <w:szCs w:val="24"/>
        </w:rPr>
        <w:t>8</w:t>
      </w:r>
      <w:r w:rsidRPr="00EB5E41">
        <w:rPr>
          <w:rFonts w:ascii="Calibri" w:hAnsi="Calibri" w:cs="Calibri"/>
          <w:sz w:val="24"/>
          <w:szCs w:val="24"/>
        </w:rPr>
        <w:t xml:space="preserve"> kwietnia 202</w:t>
      </w:r>
      <w:r w:rsidR="00DB0ACD">
        <w:rPr>
          <w:rFonts w:ascii="Calibri" w:hAnsi="Calibri" w:cs="Calibri"/>
          <w:sz w:val="24"/>
          <w:szCs w:val="24"/>
        </w:rPr>
        <w:t>5</w:t>
      </w:r>
      <w:r w:rsidRPr="00EB5E41">
        <w:rPr>
          <w:rFonts w:ascii="Calibri" w:hAnsi="Calibri" w:cs="Calibri"/>
          <w:sz w:val="24"/>
          <w:szCs w:val="24"/>
        </w:rPr>
        <w:t xml:space="preserve"> roku oraz opinie komisji stałych stanowią załącznik do protokołu.</w:t>
      </w:r>
    </w:p>
    <w:p w:rsidR="00AA5A97" w:rsidRDefault="00760AC4" w:rsidP="00026857">
      <w:pPr>
        <w:jc w:val="both"/>
        <w:rPr>
          <w:rFonts w:cstheme="minorHAnsi"/>
          <w:b/>
          <w:sz w:val="24"/>
          <w:szCs w:val="24"/>
        </w:rPr>
      </w:pPr>
      <w:r w:rsidRPr="003F0203">
        <w:rPr>
          <w:rFonts w:cstheme="minorHAnsi"/>
          <w:b/>
          <w:sz w:val="24"/>
          <w:szCs w:val="24"/>
        </w:rPr>
        <w:t>5. Wypracowanie przez Komisję Rewizyjną opinii o wykonaniu budżetu miasta Włocławek za 2024 rok wraz z wnioskiem w sprawie absolutorium dla Prezydenta Miasta z wykonania budżetu miasta Włocławek za 2024 rok.</w:t>
      </w:r>
    </w:p>
    <w:p w:rsidR="0077351B" w:rsidRPr="0077351B" w:rsidRDefault="0077351B" w:rsidP="0077351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7351B">
        <w:rPr>
          <w:rFonts w:ascii="Calibri" w:hAnsi="Calibri" w:cs="Calibri"/>
          <w:sz w:val="24"/>
          <w:szCs w:val="24"/>
        </w:rPr>
        <w:t>Przewodnicząca Komisji Rewizyjnej radna Ew</w:t>
      </w:r>
      <w:r w:rsidR="00B56ECB">
        <w:rPr>
          <w:rFonts w:ascii="Calibri" w:hAnsi="Calibri" w:cs="Calibri"/>
          <w:sz w:val="24"/>
          <w:szCs w:val="24"/>
        </w:rPr>
        <w:t xml:space="preserve">a </w:t>
      </w:r>
      <w:r w:rsidR="00552E7E">
        <w:rPr>
          <w:rFonts w:ascii="Calibri" w:hAnsi="Calibri" w:cs="Calibri"/>
          <w:sz w:val="24"/>
          <w:szCs w:val="24"/>
        </w:rPr>
        <w:t xml:space="preserve">Hupało </w:t>
      </w:r>
      <w:r w:rsidRPr="0077351B">
        <w:rPr>
          <w:rFonts w:ascii="Calibri" w:hAnsi="Calibri" w:cs="Calibri"/>
          <w:sz w:val="24"/>
          <w:szCs w:val="24"/>
        </w:rPr>
        <w:t>w tym punkcie obrad zapoznała członków Komisji z opinią i wnioskiem w sprawie absolutorium dla Prezydenta Miasta.  Podkreśliła, że Komisja</w:t>
      </w:r>
      <w:r w:rsidRPr="0077351B">
        <w:rPr>
          <w:rFonts w:ascii="Calibri" w:eastAsia="Calibri" w:hAnsi="Calibri" w:cs="Times New Roman"/>
          <w:sz w:val="24"/>
          <w:szCs w:val="24"/>
          <w:lang w:eastAsia="en-US"/>
        </w:rPr>
        <w:t xml:space="preserve"> dokonała oceny wykonania budżetu w oparciu o sporządzone Sprawozdanie z wykonania budżetu Miasta Włocławek za 202</w:t>
      </w:r>
      <w:r w:rsidR="00B2724A">
        <w:rPr>
          <w:rFonts w:ascii="Calibri" w:eastAsia="Calibri" w:hAnsi="Calibri" w:cs="Times New Roman"/>
          <w:sz w:val="24"/>
          <w:szCs w:val="24"/>
          <w:lang w:eastAsia="en-US"/>
        </w:rPr>
        <w:t>4</w:t>
      </w:r>
      <w:r w:rsidRPr="0077351B">
        <w:rPr>
          <w:rFonts w:ascii="Calibri" w:eastAsia="Calibri" w:hAnsi="Calibri" w:cs="Times New Roman"/>
          <w:sz w:val="24"/>
          <w:szCs w:val="24"/>
          <w:lang w:eastAsia="en-US"/>
        </w:rPr>
        <w:t xml:space="preserve"> rok, jak również analizy zgodności wykonania budżetu z budżetem uchwalonym przez Radę Miasta. Ponadto Komisja Rewizyjna wypracowała pozytywną opinię o Sprawozdaniu finansowym Miasta Włocławek za 202</w:t>
      </w:r>
      <w:r w:rsidR="00090607">
        <w:rPr>
          <w:rFonts w:ascii="Calibri" w:eastAsia="Calibri" w:hAnsi="Calibri" w:cs="Times New Roman"/>
          <w:sz w:val="24"/>
          <w:szCs w:val="24"/>
          <w:lang w:eastAsia="en-US"/>
        </w:rPr>
        <w:t>4</w:t>
      </w:r>
      <w:r w:rsidRPr="0077351B">
        <w:rPr>
          <w:rFonts w:ascii="Calibri" w:eastAsia="Calibri" w:hAnsi="Calibri" w:cs="Times New Roman"/>
          <w:sz w:val="24"/>
          <w:szCs w:val="24"/>
          <w:lang w:eastAsia="en-US"/>
        </w:rPr>
        <w:t xml:space="preserve"> rok, odniosła się także do prawidłowości wykonania dochodów i wydatków budżetowych z wyodrębnieniem wydatków inwestycyjnych, osiągniętego wyniku finansowego, celowości oraz legalności jak również rzetelności i gospodarności wydatkowania środków publicznych przez Prezydenta Miasta. </w:t>
      </w:r>
    </w:p>
    <w:p w:rsidR="0077351B" w:rsidRPr="0077351B" w:rsidRDefault="0077351B" w:rsidP="0077351B">
      <w:pPr>
        <w:spacing w:before="100" w:beforeAutospacing="1" w:after="24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77351B">
        <w:rPr>
          <w:rFonts w:ascii="Calibri" w:eastAsia="Times New Roman" w:hAnsi="Calibri" w:cs="Calibri"/>
          <w:sz w:val="24"/>
          <w:szCs w:val="24"/>
        </w:rPr>
        <w:t>Po zakończonej wypowiedzi Przewodnicząca Komisji otworzyła dyskusję.</w:t>
      </w:r>
    </w:p>
    <w:p w:rsidR="0077351B" w:rsidRPr="0077351B" w:rsidRDefault="0077351B" w:rsidP="0077351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77351B">
        <w:rPr>
          <w:rFonts w:ascii="Calibri" w:eastAsia="Times New Roman" w:hAnsi="Calibri" w:cs="Calibri"/>
          <w:sz w:val="24"/>
          <w:szCs w:val="24"/>
        </w:rPr>
        <w:t>Wobec braku głosów do dyskusji ze strony członków Komisji Przewodnicząca Komisji Rewizyjnej poddała pod głosowanie Wniosek w sprawie absolutorium dla Prezydenta Miasta Włocławek  z wykonania budżetu miasta Włocławek za 202</w:t>
      </w:r>
      <w:r w:rsidR="00090607">
        <w:rPr>
          <w:rFonts w:ascii="Calibri" w:eastAsia="Times New Roman" w:hAnsi="Calibri" w:cs="Calibri"/>
          <w:sz w:val="24"/>
          <w:szCs w:val="24"/>
        </w:rPr>
        <w:t>4</w:t>
      </w:r>
      <w:r w:rsidRPr="0077351B">
        <w:rPr>
          <w:rFonts w:ascii="Calibri" w:eastAsia="Times New Roman" w:hAnsi="Calibri" w:cs="Calibri"/>
          <w:sz w:val="24"/>
          <w:szCs w:val="24"/>
        </w:rPr>
        <w:t>r.</w:t>
      </w:r>
    </w:p>
    <w:p w:rsidR="0077351B" w:rsidRPr="003F0203" w:rsidRDefault="0077351B" w:rsidP="00026857">
      <w:pPr>
        <w:jc w:val="both"/>
        <w:rPr>
          <w:rFonts w:cstheme="minorHAnsi"/>
          <w:b/>
          <w:sz w:val="24"/>
          <w:szCs w:val="24"/>
        </w:rPr>
      </w:pPr>
    </w:p>
    <w:p w:rsidR="00AA5A97" w:rsidRPr="003A4751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b/>
          <w:sz w:val="24"/>
          <w:szCs w:val="24"/>
          <w:u w:val="single"/>
        </w:rPr>
        <w:t>Głosowano w sprawie:</w:t>
      </w:r>
    </w:p>
    <w:p w:rsidR="00AA5A97" w:rsidRPr="003A4751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Wniosku w sprawie absolutorium dla Prezydenta Miasta z wykonania budżetu miasta Włocławek za 2024 rok.</w:t>
      </w:r>
    </w:p>
    <w:p w:rsidR="00AA5A97" w:rsidRPr="003A4751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b/>
          <w:sz w:val="24"/>
          <w:szCs w:val="24"/>
          <w:u w:val="single"/>
        </w:rPr>
        <w:t>Wyniki głosowania</w:t>
      </w:r>
    </w:p>
    <w:p w:rsidR="00AA5A97" w:rsidRPr="003A4751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ZA: 4, PRZECIW: 0, WSTRZYMUJĘ SIĘ: 0, BRAK GŁOSU: 0, NIEOBECNI: 2</w:t>
      </w:r>
    </w:p>
    <w:p w:rsidR="00AA5A97" w:rsidRPr="003A4751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b/>
          <w:sz w:val="24"/>
          <w:szCs w:val="24"/>
          <w:u w:val="single"/>
        </w:rPr>
        <w:t>Wyniki imienne:</w:t>
      </w:r>
    </w:p>
    <w:p w:rsidR="00AA5A97" w:rsidRPr="003A4751" w:rsidRDefault="00760AC4" w:rsidP="00026857">
      <w:pPr>
        <w:spacing w:after="0"/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ZA (4)</w:t>
      </w:r>
    </w:p>
    <w:p w:rsidR="00AA5A97" w:rsidRPr="003A4751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Ewa Hupało, Marlena Korpalska, Szymon Szewczyk, Irena Vuković-Kwiatkowska</w:t>
      </w:r>
    </w:p>
    <w:p w:rsidR="00AA5A97" w:rsidRPr="003A4751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PRZECIW (0)</w:t>
      </w:r>
    </w:p>
    <w:p w:rsidR="00AA5A97" w:rsidRPr="003A4751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WSTRZYMUJĘ SIĘ (0)</w:t>
      </w:r>
    </w:p>
    <w:p w:rsidR="00AA5A97" w:rsidRPr="003A4751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BRAK GŁOSU (0)</w:t>
      </w:r>
    </w:p>
    <w:p w:rsidR="00AA5A97" w:rsidRPr="003A4751" w:rsidRDefault="00760AC4" w:rsidP="00026857">
      <w:pPr>
        <w:spacing w:after="0"/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NIEOBECNI (2)</w:t>
      </w:r>
    </w:p>
    <w:p w:rsidR="00AA5A97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lastRenderedPageBreak/>
        <w:t>Ewelina Brodzińska, Józef Mazierski</w:t>
      </w:r>
    </w:p>
    <w:p w:rsidR="00090607" w:rsidRPr="003A4751" w:rsidRDefault="00090607" w:rsidP="0002685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Wniosek stanowi załącznik do protokołu</w:t>
      </w:r>
      <w:r w:rsidR="00B16284">
        <w:rPr>
          <w:rFonts w:cstheme="minorHAnsi"/>
          <w:sz w:val="24"/>
          <w:szCs w:val="24"/>
        </w:rPr>
        <w:t>.</w:t>
      </w:r>
    </w:p>
    <w:p w:rsidR="00AA5A97" w:rsidRDefault="00760AC4" w:rsidP="00026857">
      <w:pPr>
        <w:jc w:val="both"/>
        <w:rPr>
          <w:rFonts w:cstheme="minorHAnsi"/>
          <w:b/>
          <w:sz w:val="24"/>
          <w:szCs w:val="24"/>
        </w:rPr>
      </w:pPr>
      <w:r w:rsidRPr="00026857">
        <w:rPr>
          <w:rFonts w:cstheme="minorHAnsi"/>
          <w:b/>
          <w:sz w:val="24"/>
          <w:szCs w:val="24"/>
        </w:rPr>
        <w:t>6. Sprawy bieżące i wolne wnioski.</w:t>
      </w:r>
    </w:p>
    <w:p w:rsidR="0001379C" w:rsidRPr="0001379C" w:rsidRDefault="0001379C" w:rsidP="0001379C">
      <w:pPr>
        <w:spacing w:before="100" w:beforeAutospacing="1" w:after="24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01379C">
        <w:rPr>
          <w:rFonts w:ascii="Calibri" w:eastAsia="Times New Roman" w:hAnsi="Calibri" w:cs="Calibri"/>
          <w:sz w:val="24"/>
          <w:szCs w:val="24"/>
        </w:rPr>
        <w:t>W tym punkcie obrad nie zgłoszono żadnych wniosków.</w:t>
      </w:r>
    </w:p>
    <w:p w:rsidR="00AA5A97" w:rsidRPr="00026857" w:rsidRDefault="00760AC4" w:rsidP="00026857">
      <w:pPr>
        <w:jc w:val="both"/>
        <w:rPr>
          <w:rFonts w:cstheme="minorHAnsi"/>
          <w:b/>
          <w:sz w:val="24"/>
          <w:szCs w:val="24"/>
        </w:rPr>
      </w:pPr>
      <w:r w:rsidRPr="00026857">
        <w:rPr>
          <w:rFonts w:cstheme="minorHAnsi"/>
          <w:b/>
          <w:sz w:val="24"/>
          <w:szCs w:val="24"/>
        </w:rPr>
        <w:t>7. Zakończenie obrad Komisji.</w:t>
      </w:r>
    </w:p>
    <w:p w:rsidR="00584E48" w:rsidRPr="00584E48" w:rsidRDefault="00584E48" w:rsidP="00584E48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584E48">
        <w:rPr>
          <w:rFonts w:ascii="Calibri" w:eastAsia="Times New Roman" w:hAnsi="Calibri" w:cs="Calibri"/>
          <w:sz w:val="24"/>
          <w:szCs w:val="24"/>
        </w:rPr>
        <w:t>Wobec zrealizowania porządku posiedzenia, Przewodnicząca Komisji Rewizyjnej Ew</w:t>
      </w:r>
      <w:r w:rsidR="00297520">
        <w:rPr>
          <w:rFonts w:ascii="Calibri" w:eastAsia="Times New Roman" w:hAnsi="Calibri" w:cs="Calibri"/>
          <w:sz w:val="24"/>
          <w:szCs w:val="24"/>
        </w:rPr>
        <w:t xml:space="preserve">a Hupało </w:t>
      </w:r>
      <w:r w:rsidRPr="00584E48">
        <w:rPr>
          <w:rFonts w:ascii="Calibri" w:eastAsia="Times New Roman" w:hAnsi="Calibri" w:cs="Calibri"/>
          <w:sz w:val="24"/>
          <w:szCs w:val="24"/>
        </w:rPr>
        <w:t xml:space="preserve">zakończyła obrady w dniu </w:t>
      </w:r>
      <w:r w:rsidR="00297520">
        <w:rPr>
          <w:rFonts w:ascii="Calibri" w:eastAsia="Times New Roman" w:hAnsi="Calibri" w:cs="Calibri"/>
          <w:sz w:val="24"/>
          <w:szCs w:val="24"/>
        </w:rPr>
        <w:t>26 maja</w:t>
      </w:r>
      <w:r w:rsidRPr="00584E48">
        <w:rPr>
          <w:rFonts w:ascii="Calibri" w:eastAsia="Times New Roman" w:hAnsi="Calibri" w:cs="Calibri"/>
          <w:sz w:val="24"/>
          <w:szCs w:val="24"/>
        </w:rPr>
        <w:t xml:space="preserve"> 202</w:t>
      </w:r>
      <w:r w:rsidR="00297520">
        <w:rPr>
          <w:rFonts w:ascii="Calibri" w:eastAsia="Times New Roman" w:hAnsi="Calibri" w:cs="Calibri"/>
          <w:sz w:val="24"/>
          <w:szCs w:val="24"/>
        </w:rPr>
        <w:t>5</w:t>
      </w:r>
      <w:r w:rsidRPr="00584E48">
        <w:rPr>
          <w:rFonts w:ascii="Calibri" w:eastAsia="Times New Roman" w:hAnsi="Calibri" w:cs="Calibri"/>
          <w:sz w:val="24"/>
          <w:szCs w:val="24"/>
        </w:rPr>
        <w:t xml:space="preserve">r. </w:t>
      </w:r>
    </w:p>
    <w:p w:rsidR="00584E48" w:rsidRPr="00584E48" w:rsidRDefault="00584E48" w:rsidP="00584E48">
      <w:pPr>
        <w:spacing w:before="100" w:beforeAutospacing="1" w:after="24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A5A97" w:rsidRPr="00E33B3A" w:rsidRDefault="00E33B3A" w:rsidP="00026857">
      <w:pPr>
        <w:jc w:val="both"/>
        <w:rPr>
          <w:rFonts w:cstheme="minorHAnsi"/>
          <w:b/>
          <w:sz w:val="24"/>
          <w:szCs w:val="24"/>
        </w:rPr>
      </w:pPr>
      <w:r w:rsidRPr="00E33B3A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</w:t>
      </w:r>
      <w:r w:rsidR="00760AC4" w:rsidRPr="00E33B3A">
        <w:rPr>
          <w:rFonts w:cstheme="minorHAnsi"/>
          <w:b/>
          <w:sz w:val="24"/>
          <w:szCs w:val="24"/>
        </w:rPr>
        <w:t>Przewodnicząc</w:t>
      </w:r>
      <w:r w:rsidR="00E408EE">
        <w:rPr>
          <w:rFonts w:cstheme="minorHAnsi"/>
          <w:b/>
          <w:sz w:val="24"/>
          <w:szCs w:val="24"/>
        </w:rPr>
        <w:t>a</w:t>
      </w:r>
      <w:r w:rsidRPr="00E33B3A">
        <w:rPr>
          <w:rFonts w:cstheme="minorHAnsi"/>
          <w:b/>
          <w:sz w:val="24"/>
          <w:szCs w:val="24"/>
        </w:rPr>
        <w:t xml:space="preserve"> Komisji Rewizyjnej</w:t>
      </w:r>
    </w:p>
    <w:p w:rsidR="00AA27F6" w:rsidRDefault="00E33B3A" w:rsidP="00026857">
      <w:pPr>
        <w:jc w:val="both"/>
        <w:rPr>
          <w:rFonts w:cstheme="minorHAnsi"/>
          <w:b/>
          <w:sz w:val="24"/>
          <w:szCs w:val="24"/>
        </w:rPr>
      </w:pPr>
      <w:r w:rsidRPr="00E33B3A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E33B3A" w:rsidRPr="00E33B3A" w:rsidRDefault="00AA27F6" w:rsidP="00AA27F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E408EE">
        <w:rPr>
          <w:rFonts w:cstheme="minorHAnsi"/>
          <w:b/>
          <w:sz w:val="24"/>
          <w:szCs w:val="24"/>
        </w:rPr>
        <w:t xml:space="preserve">  </w:t>
      </w:r>
      <w:r w:rsidR="00E33B3A" w:rsidRPr="00E33B3A">
        <w:rPr>
          <w:rFonts w:cstheme="minorHAnsi"/>
          <w:b/>
          <w:sz w:val="24"/>
          <w:szCs w:val="24"/>
        </w:rPr>
        <w:t>Ewa Hupało</w:t>
      </w:r>
    </w:p>
    <w:p w:rsidR="00AA27F6" w:rsidRDefault="00AA27F6" w:rsidP="00026857">
      <w:pPr>
        <w:jc w:val="both"/>
        <w:rPr>
          <w:rFonts w:cstheme="minorHAnsi"/>
          <w:sz w:val="24"/>
          <w:szCs w:val="24"/>
        </w:rPr>
      </w:pPr>
    </w:p>
    <w:p w:rsidR="00AA27F6" w:rsidRDefault="00AA27F6" w:rsidP="00026857">
      <w:pPr>
        <w:jc w:val="both"/>
        <w:rPr>
          <w:rFonts w:cstheme="minorHAnsi"/>
          <w:sz w:val="24"/>
          <w:szCs w:val="24"/>
        </w:rPr>
      </w:pPr>
    </w:p>
    <w:p w:rsidR="00AA27F6" w:rsidRDefault="00AA27F6" w:rsidP="00026857">
      <w:pPr>
        <w:jc w:val="both"/>
        <w:rPr>
          <w:rFonts w:cstheme="minorHAnsi"/>
          <w:sz w:val="24"/>
          <w:szCs w:val="24"/>
        </w:rPr>
      </w:pPr>
    </w:p>
    <w:p w:rsidR="00AA27F6" w:rsidRDefault="00AA27F6" w:rsidP="00026857">
      <w:pPr>
        <w:jc w:val="both"/>
        <w:rPr>
          <w:rFonts w:cstheme="minorHAnsi"/>
          <w:sz w:val="24"/>
          <w:szCs w:val="24"/>
        </w:rPr>
      </w:pPr>
    </w:p>
    <w:p w:rsidR="00AA27F6" w:rsidRDefault="00AA27F6" w:rsidP="00026857">
      <w:pPr>
        <w:jc w:val="both"/>
        <w:rPr>
          <w:rFonts w:cstheme="minorHAnsi"/>
          <w:sz w:val="24"/>
          <w:szCs w:val="24"/>
        </w:rPr>
      </w:pPr>
    </w:p>
    <w:p w:rsidR="00AA27F6" w:rsidRDefault="00AA27F6" w:rsidP="00026857">
      <w:pPr>
        <w:jc w:val="both"/>
        <w:rPr>
          <w:rFonts w:cstheme="minorHAnsi"/>
          <w:sz w:val="24"/>
          <w:szCs w:val="24"/>
        </w:rPr>
      </w:pPr>
    </w:p>
    <w:p w:rsidR="00AA27F6" w:rsidRDefault="00AA27F6" w:rsidP="00026857">
      <w:pPr>
        <w:jc w:val="both"/>
        <w:rPr>
          <w:rFonts w:cstheme="minorHAnsi"/>
          <w:sz w:val="24"/>
          <w:szCs w:val="24"/>
        </w:rPr>
      </w:pPr>
    </w:p>
    <w:p w:rsidR="00AA27F6" w:rsidRDefault="00AA27F6" w:rsidP="00026857">
      <w:pPr>
        <w:jc w:val="both"/>
        <w:rPr>
          <w:rFonts w:cstheme="minorHAnsi"/>
          <w:sz w:val="24"/>
          <w:szCs w:val="24"/>
        </w:rPr>
      </w:pPr>
    </w:p>
    <w:p w:rsidR="00AA27F6" w:rsidRDefault="00AA27F6" w:rsidP="00026857">
      <w:pPr>
        <w:jc w:val="both"/>
        <w:rPr>
          <w:rFonts w:cstheme="minorHAnsi"/>
          <w:sz w:val="24"/>
          <w:szCs w:val="24"/>
        </w:rPr>
      </w:pPr>
    </w:p>
    <w:p w:rsidR="00AA5A97" w:rsidRPr="003A4751" w:rsidRDefault="00760AC4" w:rsidP="00026857">
      <w:pPr>
        <w:jc w:val="both"/>
        <w:rPr>
          <w:rFonts w:cstheme="minorHAnsi"/>
          <w:sz w:val="24"/>
          <w:szCs w:val="24"/>
        </w:rPr>
      </w:pPr>
      <w:r w:rsidRPr="003A4751">
        <w:rPr>
          <w:rFonts w:cstheme="minorHAnsi"/>
          <w:sz w:val="24"/>
          <w:szCs w:val="24"/>
        </w:rPr>
        <w:t>Przygotował</w:t>
      </w:r>
      <w:r w:rsidR="004F0A3C">
        <w:rPr>
          <w:rFonts w:cstheme="minorHAnsi"/>
          <w:sz w:val="24"/>
          <w:szCs w:val="24"/>
        </w:rPr>
        <w:t>a</w:t>
      </w:r>
      <w:r w:rsidRPr="003A4751">
        <w:rPr>
          <w:rFonts w:cstheme="minorHAnsi"/>
          <w:sz w:val="24"/>
          <w:szCs w:val="24"/>
        </w:rPr>
        <w:t>: Ewa Pranik</w:t>
      </w:r>
    </w:p>
    <w:sectPr w:rsidR="00AA5A97" w:rsidRPr="003A4751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7C1" w:rsidRDefault="00760AC4">
      <w:pPr>
        <w:spacing w:after="0" w:line="240" w:lineRule="auto"/>
      </w:pPr>
      <w:r>
        <w:separator/>
      </w:r>
    </w:p>
  </w:endnote>
  <w:endnote w:type="continuationSeparator" w:id="0">
    <w:p w:rsidR="00FD17C1" w:rsidRDefault="0076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A97" w:rsidRDefault="00760AC4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7C1" w:rsidRDefault="00760AC4">
      <w:pPr>
        <w:spacing w:after="0" w:line="240" w:lineRule="auto"/>
      </w:pPr>
      <w:r>
        <w:separator/>
      </w:r>
    </w:p>
  </w:footnote>
  <w:footnote w:type="continuationSeparator" w:id="0">
    <w:p w:rsidR="00FD17C1" w:rsidRDefault="00760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62F" w:rsidRDefault="00760AC4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652844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844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97"/>
    <w:rsid w:val="0001379C"/>
    <w:rsid w:val="00026857"/>
    <w:rsid w:val="0004363D"/>
    <w:rsid w:val="000563BF"/>
    <w:rsid w:val="00090607"/>
    <w:rsid w:val="00106AB5"/>
    <w:rsid w:val="00171FAC"/>
    <w:rsid w:val="002005FB"/>
    <w:rsid w:val="00244A67"/>
    <w:rsid w:val="00297520"/>
    <w:rsid w:val="00366EE2"/>
    <w:rsid w:val="0037637A"/>
    <w:rsid w:val="003A4751"/>
    <w:rsid w:val="003F0203"/>
    <w:rsid w:val="00487C27"/>
    <w:rsid w:val="004F0A3C"/>
    <w:rsid w:val="004F3034"/>
    <w:rsid w:val="00552E7E"/>
    <w:rsid w:val="00584E48"/>
    <w:rsid w:val="005C3FF2"/>
    <w:rsid w:val="00685A44"/>
    <w:rsid w:val="006A129A"/>
    <w:rsid w:val="00760AC4"/>
    <w:rsid w:val="0077351B"/>
    <w:rsid w:val="007D6109"/>
    <w:rsid w:val="007E390D"/>
    <w:rsid w:val="00840D35"/>
    <w:rsid w:val="00960FA5"/>
    <w:rsid w:val="00AA27F6"/>
    <w:rsid w:val="00AA5A97"/>
    <w:rsid w:val="00B16284"/>
    <w:rsid w:val="00B2724A"/>
    <w:rsid w:val="00B56ECB"/>
    <w:rsid w:val="00C078C9"/>
    <w:rsid w:val="00C20AAD"/>
    <w:rsid w:val="00C50E06"/>
    <w:rsid w:val="00C72683"/>
    <w:rsid w:val="00D664A4"/>
    <w:rsid w:val="00DB0ACD"/>
    <w:rsid w:val="00E3264A"/>
    <w:rsid w:val="00E33B3A"/>
    <w:rsid w:val="00E408EE"/>
    <w:rsid w:val="00E77FE0"/>
    <w:rsid w:val="00E81DE1"/>
    <w:rsid w:val="00E84BE0"/>
    <w:rsid w:val="00EB5E41"/>
    <w:rsid w:val="00F04494"/>
    <w:rsid w:val="00F614D0"/>
    <w:rsid w:val="00FD17C1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7CED"/>
  <w15:docId w15:val="{F5E7E19E-30FC-4A42-8A0F-796D6478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3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1925</Words>
  <Characters>11550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Włocławek</Company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Pranik</dc:creator>
  <cp:lastModifiedBy>Ewa Pranik</cp:lastModifiedBy>
  <cp:revision>29</cp:revision>
  <cp:lastPrinted>2025-05-26T11:04:00Z</cp:lastPrinted>
  <dcterms:created xsi:type="dcterms:W3CDTF">2025-05-26T08:45:00Z</dcterms:created>
  <dcterms:modified xsi:type="dcterms:W3CDTF">2025-05-26T11:56:00Z</dcterms:modified>
</cp:coreProperties>
</file>