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45" w:rsidRPr="00C95120" w:rsidRDefault="00DB6007" w:rsidP="00C95120">
      <w:pPr>
        <w:pStyle w:val="Nagwek1"/>
        <w:rPr>
          <w:rFonts w:ascii="Arial" w:hAnsi="Arial" w:cs="Arial"/>
          <w:sz w:val="24"/>
          <w:szCs w:val="24"/>
        </w:rPr>
      </w:pPr>
      <w:r w:rsidRPr="00C95120">
        <w:rPr>
          <w:rFonts w:ascii="Arial" w:hAnsi="Arial" w:cs="Arial"/>
          <w:sz w:val="24"/>
          <w:szCs w:val="24"/>
        </w:rPr>
        <w:t>Rada Miasta Włocławek</w:t>
      </w:r>
      <w:r w:rsidR="009A5CAC" w:rsidRPr="00C95120">
        <w:rPr>
          <w:rFonts w:ascii="Arial" w:hAnsi="Arial" w:cs="Arial"/>
          <w:sz w:val="24"/>
          <w:szCs w:val="24"/>
        </w:rPr>
        <w:t xml:space="preserve"> </w:t>
      </w:r>
      <w:r w:rsidRPr="00C95120">
        <w:rPr>
          <w:rFonts w:ascii="Arial" w:hAnsi="Arial" w:cs="Arial"/>
          <w:sz w:val="24"/>
          <w:szCs w:val="24"/>
        </w:rPr>
        <w:t>Komisja Gospodarki Miejskiej i Ochrony Środowiska</w:t>
      </w:r>
    </w:p>
    <w:p w:rsidR="008502CA" w:rsidRPr="00C95120" w:rsidRDefault="00DB6007" w:rsidP="00C95120">
      <w:pPr>
        <w:pStyle w:val="Nagwek1"/>
        <w:rPr>
          <w:rFonts w:ascii="Arial" w:hAnsi="Arial" w:cs="Arial"/>
          <w:sz w:val="24"/>
          <w:szCs w:val="24"/>
        </w:rPr>
      </w:pPr>
      <w:r w:rsidRPr="00C95120">
        <w:rPr>
          <w:rFonts w:ascii="Arial" w:hAnsi="Arial" w:cs="Arial"/>
          <w:sz w:val="24"/>
          <w:szCs w:val="24"/>
        </w:rPr>
        <w:t>Protokół</w:t>
      </w:r>
      <w:r w:rsidR="00040C45" w:rsidRPr="00C95120">
        <w:rPr>
          <w:rFonts w:ascii="Arial" w:hAnsi="Arial" w:cs="Arial"/>
          <w:sz w:val="24"/>
          <w:szCs w:val="24"/>
        </w:rPr>
        <w:t xml:space="preserve"> 9/2024</w:t>
      </w:r>
    </w:p>
    <w:p w:rsidR="008502CA" w:rsidRPr="00D11E07" w:rsidRDefault="00DB6007" w:rsidP="00D11E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9 Komisja Gospodarki Miejskiej i Ochrony Środowiska w dniu 12 grudnia 2024</w:t>
      </w:r>
    </w:p>
    <w:p w:rsidR="008502CA" w:rsidRPr="00D11E07" w:rsidRDefault="00DB6007" w:rsidP="00D11E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Miejsce posiedzenia: Urząd Miasta Włocławek, Zielony Rynek 11/13, sala nr 5.</w:t>
      </w:r>
    </w:p>
    <w:p w:rsidR="008502CA" w:rsidRPr="00D11E07" w:rsidRDefault="00DB6007" w:rsidP="00D11E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Obrady rozpoczęto 12 grudnia 2024 o godz. 10:30, a zakończono o godz. 10:39 tego samego dnia.</w:t>
      </w:r>
    </w:p>
    <w:p w:rsidR="008502CA" w:rsidRPr="00C95120" w:rsidRDefault="00DB6007" w:rsidP="00C95120">
      <w:pPr>
        <w:pStyle w:val="Nagwek2"/>
        <w:rPr>
          <w:rFonts w:ascii="Arial" w:hAnsi="Arial" w:cs="Arial"/>
          <w:sz w:val="24"/>
          <w:szCs w:val="24"/>
        </w:rPr>
      </w:pPr>
      <w:r w:rsidRPr="00C95120">
        <w:rPr>
          <w:rFonts w:ascii="Arial" w:hAnsi="Arial" w:cs="Arial"/>
          <w:sz w:val="24"/>
          <w:szCs w:val="24"/>
        </w:rPr>
        <w:t>W posiedzeniu wzięło udział 4 członków.</w:t>
      </w:r>
    </w:p>
    <w:p w:rsidR="008502CA" w:rsidRPr="00D11E07" w:rsidRDefault="00DB6007" w:rsidP="00D11E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Obecni:</w:t>
      </w:r>
    </w:p>
    <w:p w:rsidR="008502CA" w:rsidRPr="00D11E07" w:rsidRDefault="00DB6007" w:rsidP="00D11E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1. Janusz Dębczyński</w:t>
      </w:r>
    </w:p>
    <w:p w:rsidR="008502CA" w:rsidRPr="00D11E07" w:rsidRDefault="00DB6007" w:rsidP="00D11E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2. Jakub Girczyc</w:t>
      </w:r>
    </w:p>
    <w:p w:rsidR="008502CA" w:rsidRPr="00D11E07" w:rsidRDefault="00DB6007" w:rsidP="00D11E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3. Rafał Sobolewski</w:t>
      </w:r>
      <w:r w:rsidR="00D11E07" w:rsidRPr="00D11E07">
        <w:rPr>
          <w:rFonts w:ascii="Arial" w:hAnsi="Arial" w:cs="Arial"/>
          <w:sz w:val="24"/>
          <w:szCs w:val="24"/>
        </w:rPr>
        <w:t xml:space="preserve"> nieobecny</w:t>
      </w:r>
    </w:p>
    <w:p w:rsidR="008502CA" w:rsidRPr="00D11E07" w:rsidRDefault="00DB6007" w:rsidP="00D11E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4. Ewa Szczepańska</w:t>
      </w:r>
    </w:p>
    <w:p w:rsidR="008502CA" w:rsidRPr="00D11E07" w:rsidRDefault="00DB6007" w:rsidP="00D11E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5. Daniel Tobjasz</w:t>
      </w:r>
    </w:p>
    <w:p w:rsidR="00D00B30" w:rsidRPr="00D11E07" w:rsidRDefault="00D00B30" w:rsidP="00D11E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502CA" w:rsidRPr="00C95120" w:rsidRDefault="00DB6007" w:rsidP="00C95120">
      <w:pPr>
        <w:pStyle w:val="Nagwek3"/>
        <w:rPr>
          <w:rFonts w:ascii="Arial" w:hAnsi="Arial" w:cs="Arial"/>
        </w:rPr>
      </w:pPr>
      <w:r w:rsidRPr="00C95120">
        <w:rPr>
          <w:rFonts w:ascii="Arial" w:hAnsi="Arial" w:cs="Arial"/>
        </w:rPr>
        <w:t>1. Sprawy organizacyjne.</w:t>
      </w:r>
    </w:p>
    <w:p w:rsidR="00EB5C68" w:rsidRPr="00D11E07" w:rsidRDefault="00DB6007" w:rsidP="00D11E07">
      <w:pPr>
        <w:spacing w:before="100" w:beforeAutospacing="1" w:after="24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 </w:t>
      </w:r>
      <w:r w:rsidR="00EB5C68" w:rsidRPr="00D11E07">
        <w:rPr>
          <w:rFonts w:ascii="Arial" w:eastAsia="Times New Roman" w:hAnsi="Arial" w:cs="Arial"/>
          <w:sz w:val="24"/>
          <w:szCs w:val="24"/>
        </w:rPr>
        <w:t xml:space="preserve">Wiceprzewodniczący Komisji Gospodarki Miejskiej i Ochrony Środowiska radny Jakub Girczyc otworzył posiedzenie Komisji, powitał członków Komisji oraz zaproszonych gości. Poinformował, że w posiedzeniu uczestniczy 4 członków Komisji, co stanowi quorum i pozwala na podejmowanie prawomocnych decyzji oraz że w Biurze Rady Miasta znajdował się do wglądu Protokół nr </w:t>
      </w:r>
      <w:r w:rsidR="00AB745B" w:rsidRPr="00D11E07">
        <w:rPr>
          <w:rFonts w:ascii="Arial" w:eastAsia="Times New Roman" w:hAnsi="Arial" w:cs="Arial"/>
          <w:sz w:val="24"/>
          <w:szCs w:val="24"/>
        </w:rPr>
        <w:t>8</w:t>
      </w:r>
      <w:r w:rsidR="00EB5C68" w:rsidRPr="00D11E07">
        <w:rPr>
          <w:rFonts w:ascii="Arial" w:eastAsia="Times New Roman" w:hAnsi="Arial" w:cs="Arial"/>
          <w:sz w:val="24"/>
          <w:szCs w:val="24"/>
        </w:rPr>
        <w:t xml:space="preserve"> z dnia </w:t>
      </w:r>
      <w:r w:rsidR="00AB745B" w:rsidRPr="00D11E07">
        <w:rPr>
          <w:rFonts w:ascii="Arial" w:eastAsia="Times New Roman" w:hAnsi="Arial" w:cs="Arial"/>
          <w:sz w:val="24"/>
          <w:szCs w:val="24"/>
        </w:rPr>
        <w:t>28.11</w:t>
      </w:r>
      <w:r w:rsidR="00EB5C68" w:rsidRPr="00D11E07">
        <w:rPr>
          <w:rFonts w:ascii="Arial" w:eastAsia="Times New Roman" w:hAnsi="Arial" w:cs="Arial"/>
          <w:sz w:val="24"/>
          <w:szCs w:val="24"/>
        </w:rPr>
        <w:t>.2024 r., z którym członkowie mogli się zapoznać. Zmian do protokołu nie wniesiono.</w:t>
      </w:r>
      <w:r w:rsidR="009A5CAC">
        <w:rPr>
          <w:rFonts w:ascii="Arial" w:eastAsia="Times New Roman" w:hAnsi="Arial" w:cs="Arial"/>
          <w:sz w:val="24"/>
          <w:szCs w:val="24"/>
        </w:rPr>
        <w:t xml:space="preserve"> </w:t>
      </w:r>
      <w:r w:rsidR="00EB5C68" w:rsidRPr="00D11E07">
        <w:rPr>
          <w:rFonts w:ascii="Arial" w:eastAsia="Times New Roman" w:hAnsi="Arial" w:cs="Arial"/>
          <w:sz w:val="24"/>
          <w:szCs w:val="24"/>
        </w:rPr>
        <w:t xml:space="preserve">Wiceprzewodniczący Komisji przedstawił projekt porządku obrad, do którego nie wniesiono zmian i uwag, w związku z tym zaproponowany porządek został uznany za obowiązujący. </w:t>
      </w:r>
    </w:p>
    <w:p w:rsidR="008502CA" w:rsidRPr="00D11E07" w:rsidRDefault="00EB5C68" w:rsidP="00D11E07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Lista obecności stanowi załącznik do protokołu.</w:t>
      </w:r>
    </w:p>
    <w:p w:rsidR="008502CA" w:rsidRPr="00C95120" w:rsidRDefault="00DB6007" w:rsidP="00C95120">
      <w:pPr>
        <w:pStyle w:val="Nagwek3"/>
        <w:rPr>
          <w:rFonts w:ascii="Arial" w:hAnsi="Arial" w:cs="Arial"/>
        </w:rPr>
      </w:pPr>
      <w:r w:rsidRPr="00C95120">
        <w:rPr>
          <w:rFonts w:ascii="Arial" w:hAnsi="Arial" w:cs="Arial"/>
        </w:rPr>
        <w:t>2. Opinia do projektu uchwały zmieniającej uchwałę w sprawie połączenia jednostek budżetowych pod nazwą Miejski Zakład Zieleni i Usług Komunalnych we Włocławku i Miejski Zarząd Infrastruktury Drogowej i Transportu we Włocławku oraz nadania nazwy i statutu jednostce budżetowej pod nazwą Miejski Zarząd Dróg i Zieleni we Włocławku.</w:t>
      </w:r>
    </w:p>
    <w:p w:rsidR="00367A99" w:rsidRPr="00D11E07" w:rsidRDefault="00367A99" w:rsidP="00D11E07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D11E07">
        <w:rPr>
          <w:rFonts w:ascii="Arial" w:hAnsi="Arial" w:cs="Arial"/>
        </w:rPr>
        <w:t>Wprowadzenia do projektu uchwały, jak w uzasadnieniu dokonał Dyrektor Wydziału Dróg, Transportu Zbiorowego i Energii Pan Paweł Żyżelewicz.</w:t>
      </w:r>
    </w:p>
    <w:p w:rsidR="0046073A" w:rsidRPr="00D11E07" w:rsidRDefault="0046073A" w:rsidP="00D11E07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lastRenderedPageBreak/>
        <w:t>Po zakończonej wypowiedzi Wiceprzewodniczący Komisji Jakub Girczyc otworzył dyskusję.</w:t>
      </w:r>
    </w:p>
    <w:p w:rsidR="0046073A" w:rsidRPr="00D11E07" w:rsidRDefault="0046073A" w:rsidP="00D11E07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W dyskusji udział wzięli:</w:t>
      </w:r>
    </w:p>
    <w:p w:rsidR="00367A99" w:rsidRPr="00D11E07" w:rsidRDefault="00370119" w:rsidP="00D11E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Zastępca Prezydenta Pan Jarosław Zdanowski</w:t>
      </w:r>
      <w:r w:rsidR="004E2966" w:rsidRPr="00D11E07">
        <w:rPr>
          <w:rFonts w:ascii="Arial" w:hAnsi="Arial" w:cs="Arial"/>
          <w:sz w:val="24"/>
          <w:szCs w:val="24"/>
        </w:rPr>
        <w:t xml:space="preserve"> dodał,</w:t>
      </w:r>
      <w:r w:rsidR="00732A96" w:rsidRPr="00D11E07">
        <w:rPr>
          <w:rFonts w:ascii="Arial" w:hAnsi="Arial" w:cs="Arial"/>
          <w:sz w:val="24"/>
          <w:szCs w:val="24"/>
        </w:rPr>
        <w:t xml:space="preserve"> ż</w:t>
      </w:r>
      <w:r w:rsidR="004E2966" w:rsidRPr="00D11E07">
        <w:rPr>
          <w:rFonts w:ascii="Arial" w:hAnsi="Arial" w:cs="Arial"/>
          <w:sz w:val="24"/>
          <w:szCs w:val="24"/>
        </w:rPr>
        <w:t>e</w:t>
      </w:r>
      <w:r w:rsidR="00732A96" w:rsidRPr="00D11E07">
        <w:rPr>
          <w:rFonts w:ascii="Arial" w:hAnsi="Arial" w:cs="Arial"/>
          <w:sz w:val="24"/>
          <w:szCs w:val="24"/>
        </w:rPr>
        <w:t xml:space="preserve"> </w:t>
      </w:r>
      <w:r w:rsidR="00C701F6" w:rsidRPr="00D11E07">
        <w:rPr>
          <w:rFonts w:ascii="Arial" w:hAnsi="Arial" w:cs="Arial"/>
          <w:sz w:val="24"/>
          <w:szCs w:val="24"/>
        </w:rPr>
        <w:t>planowane są kolejne zmiany w statucie jednostki</w:t>
      </w:r>
      <w:r w:rsidR="009A5CAC">
        <w:rPr>
          <w:rFonts w:ascii="Arial" w:hAnsi="Arial" w:cs="Arial"/>
          <w:sz w:val="24"/>
          <w:szCs w:val="24"/>
        </w:rPr>
        <w:t xml:space="preserve"> </w:t>
      </w:r>
      <w:r w:rsidR="006F6A2D" w:rsidRPr="00D11E07">
        <w:rPr>
          <w:rFonts w:ascii="Arial" w:hAnsi="Arial" w:cs="Arial"/>
          <w:sz w:val="24"/>
          <w:szCs w:val="24"/>
        </w:rPr>
        <w:t>wynikające z połączenia</w:t>
      </w:r>
      <w:r w:rsidR="009A5CAC">
        <w:rPr>
          <w:rFonts w:ascii="Arial" w:hAnsi="Arial" w:cs="Arial"/>
          <w:sz w:val="24"/>
          <w:szCs w:val="24"/>
        </w:rPr>
        <w:t xml:space="preserve"> </w:t>
      </w:r>
      <w:r w:rsidR="006F6A2D" w:rsidRPr="00D11E07">
        <w:rPr>
          <w:rFonts w:ascii="Arial" w:hAnsi="Arial" w:cs="Arial"/>
          <w:sz w:val="24"/>
          <w:szCs w:val="24"/>
        </w:rPr>
        <w:t>jednostek bud</w:t>
      </w:r>
      <w:r w:rsidR="00573AC2" w:rsidRPr="00D11E07">
        <w:rPr>
          <w:rFonts w:ascii="Arial" w:hAnsi="Arial" w:cs="Arial"/>
          <w:sz w:val="24"/>
          <w:szCs w:val="24"/>
        </w:rPr>
        <w:t>ż</w:t>
      </w:r>
      <w:r w:rsidR="006F6A2D" w:rsidRPr="00D11E07">
        <w:rPr>
          <w:rFonts w:ascii="Arial" w:hAnsi="Arial" w:cs="Arial"/>
          <w:sz w:val="24"/>
          <w:szCs w:val="24"/>
        </w:rPr>
        <w:t>etowych</w:t>
      </w:r>
      <w:r w:rsidR="00573AC2" w:rsidRPr="00D11E07">
        <w:rPr>
          <w:rFonts w:ascii="Arial" w:hAnsi="Arial" w:cs="Arial"/>
          <w:sz w:val="24"/>
          <w:szCs w:val="24"/>
        </w:rPr>
        <w:t xml:space="preserve"> i przejęcia innych zadań.</w:t>
      </w:r>
    </w:p>
    <w:p w:rsidR="00367A99" w:rsidRPr="00D11E07" w:rsidRDefault="009045D2" w:rsidP="00D11E07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Wobec braku innych zgłoszeń do dyskusji Wiceprzewodniczący Komisji poddał pod głosowanie ww. projekt uchwały.</w:t>
      </w:r>
    </w:p>
    <w:p w:rsidR="008502CA" w:rsidRPr="00D11E07" w:rsidRDefault="00DB6007" w:rsidP="00D11E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Głosowano w sprawie:</w:t>
      </w:r>
    </w:p>
    <w:p w:rsidR="008502CA" w:rsidRPr="00D11E07" w:rsidRDefault="00DB6007" w:rsidP="00D11E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Opinii do projektu uchwały zmieniającej uchwałę w sprawie połączenia jednostek budżetowych pod nazwą Miejski Zakład Zieleni i Usług Komunalnych we Włocławku i Miejski Zarząd Infrastruktury Drogowej i Transportu we Włocławku oraz nadania nazwy i statutu jednostce budżetowej pod nazwą Miejski Zarząd Dróg i Zieleni we Włocławku.</w:t>
      </w:r>
    </w:p>
    <w:p w:rsidR="008502CA" w:rsidRPr="00D11E07" w:rsidRDefault="00DB6007" w:rsidP="00D11E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Wyniki głosowania</w:t>
      </w:r>
    </w:p>
    <w:p w:rsidR="008502CA" w:rsidRPr="00D11E07" w:rsidRDefault="00DB6007" w:rsidP="00D11E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ZA: 4, PRZECIW: 0, WSTRZYMUJĘ SIĘ: 0, BRAK GŁOSU: 0, NIEOBECNI: 1</w:t>
      </w:r>
    </w:p>
    <w:p w:rsidR="008502CA" w:rsidRPr="00D11E07" w:rsidRDefault="00DB6007" w:rsidP="00D11E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Wyniki imienne:</w:t>
      </w:r>
    </w:p>
    <w:p w:rsidR="008502CA" w:rsidRPr="00D11E07" w:rsidRDefault="00DB6007" w:rsidP="00D11E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ZA (4)</w:t>
      </w:r>
    </w:p>
    <w:p w:rsidR="008502CA" w:rsidRPr="00D11E07" w:rsidRDefault="00DB6007" w:rsidP="00D11E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Janusz Dębczyński, Jakub Girczyc, Ewa Szczepańska, Daniel Tobjasz</w:t>
      </w:r>
    </w:p>
    <w:p w:rsidR="008502CA" w:rsidRPr="00D11E07" w:rsidRDefault="00DB6007" w:rsidP="00D11E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NIEOBECNI (1)</w:t>
      </w:r>
    </w:p>
    <w:p w:rsidR="008502CA" w:rsidRPr="00D11E07" w:rsidRDefault="00DB6007" w:rsidP="00D11E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Rafał Sobolewski</w:t>
      </w:r>
    </w:p>
    <w:p w:rsidR="005A7358" w:rsidRPr="00D11E07" w:rsidRDefault="00DB6007" w:rsidP="00D11E07">
      <w:pPr>
        <w:spacing w:before="100" w:beforeAutospacing="1" w:after="24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 </w:t>
      </w:r>
      <w:r w:rsidR="005A7358" w:rsidRPr="00D11E07">
        <w:rPr>
          <w:rFonts w:ascii="Arial" w:eastAsia="Times New Roman" w:hAnsi="Arial" w:cs="Arial"/>
          <w:sz w:val="24"/>
          <w:szCs w:val="24"/>
        </w:rPr>
        <w:t>Po zakończeniu procedury głosowania Wiceprzewodniczący Komisji poinformował, że w rezultacie przeprowadzonego głosowania Komisja wypracowała pozytywną opinię do ww. projektu uchwały.</w:t>
      </w:r>
    </w:p>
    <w:p w:rsidR="00376AE6" w:rsidRPr="00D11E07" w:rsidRDefault="005A7358" w:rsidP="00D11E07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Opinia stanowi załącznik do protokołu.</w:t>
      </w:r>
    </w:p>
    <w:p w:rsidR="008502CA" w:rsidRPr="0057297F" w:rsidRDefault="00DB6007" w:rsidP="0057297F">
      <w:pPr>
        <w:pStyle w:val="Nagwek3"/>
        <w:rPr>
          <w:rFonts w:ascii="Arial" w:hAnsi="Arial" w:cs="Arial"/>
        </w:rPr>
      </w:pPr>
      <w:r w:rsidRPr="0057297F">
        <w:rPr>
          <w:rFonts w:ascii="Arial" w:hAnsi="Arial" w:cs="Arial"/>
        </w:rPr>
        <w:lastRenderedPageBreak/>
        <w:t>3. Opinia do projektu uchwały w sprawie wyrażenia zgody na przekazanie w drodze darowizny na rzecz Województwa Kujawsko – Pomorskiego nieruchomości, stanowiących własność Gminy Miasto Włocławek.</w:t>
      </w:r>
    </w:p>
    <w:p w:rsidR="008502CA" w:rsidRPr="00D11E07" w:rsidRDefault="009723E9" w:rsidP="00D11E07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D11E07">
        <w:rPr>
          <w:rFonts w:ascii="Arial" w:hAnsi="Arial" w:cs="Arial"/>
        </w:rPr>
        <w:t>Wprowadzenia do projektu uchwały, jak w uzasadnieniu dokonał</w:t>
      </w:r>
      <w:r w:rsidR="005358A7" w:rsidRPr="00D11E07">
        <w:rPr>
          <w:rFonts w:ascii="Arial" w:hAnsi="Arial" w:cs="Arial"/>
        </w:rPr>
        <w:t>a</w:t>
      </w:r>
      <w:r w:rsidRPr="00D11E07">
        <w:rPr>
          <w:rFonts w:ascii="Arial" w:hAnsi="Arial" w:cs="Arial"/>
        </w:rPr>
        <w:t xml:space="preserve"> Dyrektor Wydziału </w:t>
      </w:r>
      <w:r w:rsidR="005358A7" w:rsidRPr="00D11E07">
        <w:rPr>
          <w:rFonts w:ascii="Arial" w:hAnsi="Arial" w:cs="Arial"/>
        </w:rPr>
        <w:t>Gospodarowania Mieniem Komunalnym Pani Magdalena Stefanowska.</w:t>
      </w:r>
    </w:p>
    <w:p w:rsidR="005358A7" w:rsidRPr="00D11E07" w:rsidRDefault="005358A7" w:rsidP="00D11E07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Wobec braku zgłoszeń do dyskusji Wiceprzewodniczący Komisji poddał pod głosowanie ww. projekt uchwały.</w:t>
      </w:r>
    </w:p>
    <w:p w:rsidR="008502CA" w:rsidRPr="00D11E07" w:rsidRDefault="00DB6007" w:rsidP="00D11E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Głosowano w sprawie:</w:t>
      </w:r>
    </w:p>
    <w:p w:rsidR="008502CA" w:rsidRPr="00D11E07" w:rsidRDefault="00DB6007" w:rsidP="00D11E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Opinii do projektu uchwały w sprawie wyrażenia zgody na przekazanie w drodze darowizny na rzecz Województwa Kujawsko – Pomorskiego nieruchomości, stanowiących własność Gminy Miasto Włocławek.</w:t>
      </w:r>
    </w:p>
    <w:p w:rsidR="008502CA" w:rsidRPr="00D11E07" w:rsidRDefault="00DB6007" w:rsidP="00D11E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Wyniki głosowania</w:t>
      </w:r>
    </w:p>
    <w:p w:rsidR="008502CA" w:rsidRPr="00D11E07" w:rsidRDefault="00DB6007" w:rsidP="00D11E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ZA: 4, PRZECIW: 0, WSTRZYMUJĘ SIĘ: 0, BRAK GŁOSU: 0, NIEOBECNI: 1</w:t>
      </w:r>
    </w:p>
    <w:p w:rsidR="008502CA" w:rsidRPr="00D11E07" w:rsidRDefault="00DB6007" w:rsidP="00D11E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Wyniki imienne:</w:t>
      </w:r>
    </w:p>
    <w:p w:rsidR="008502CA" w:rsidRPr="00D11E07" w:rsidRDefault="00DB6007" w:rsidP="00D11E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ZA (4)</w:t>
      </w:r>
    </w:p>
    <w:p w:rsidR="008502CA" w:rsidRPr="00D11E07" w:rsidRDefault="00DB6007" w:rsidP="00D11E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Janusz Dębczyński, Jakub Girczyc, Ewa Szczepańska, Daniel Tobjasz</w:t>
      </w:r>
    </w:p>
    <w:p w:rsidR="008502CA" w:rsidRPr="00D11E07" w:rsidRDefault="00DB6007" w:rsidP="00D11E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NIEOBECNI (1)</w:t>
      </w:r>
    </w:p>
    <w:p w:rsidR="008502CA" w:rsidRPr="00D11E07" w:rsidRDefault="00DB6007" w:rsidP="00D11E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Rafał Sobolewski</w:t>
      </w:r>
    </w:p>
    <w:p w:rsidR="005A7358" w:rsidRPr="00D11E07" w:rsidRDefault="00DB6007" w:rsidP="00D11E07">
      <w:pPr>
        <w:spacing w:before="100" w:beforeAutospacing="1" w:after="24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 </w:t>
      </w:r>
      <w:r w:rsidR="005A7358" w:rsidRPr="00D11E07">
        <w:rPr>
          <w:rFonts w:ascii="Arial" w:eastAsia="Times New Roman" w:hAnsi="Arial" w:cs="Arial"/>
          <w:sz w:val="24"/>
          <w:szCs w:val="24"/>
        </w:rPr>
        <w:t>Po zakończeniu procedury głosowania Wiceprzewodniczący Komisji poinformował, że w rezultacie przeprowadzonego głosowania Komisja wypracowała pozytywną opinię do ww. projektu uchwały.</w:t>
      </w:r>
    </w:p>
    <w:p w:rsidR="008502CA" w:rsidRPr="00D11E07" w:rsidRDefault="005A7358" w:rsidP="00D11E07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Opinia stanowi załącznik do protokołu.</w:t>
      </w:r>
    </w:p>
    <w:p w:rsidR="008502CA" w:rsidRPr="0057297F" w:rsidRDefault="00DB6007" w:rsidP="0057297F">
      <w:pPr>
        <w:pStyle w:val="Nagwek3"/>
        <w:rPr>
          <w:rFonts w:ascii="Arial" w:hAnsi="Arial" w:cs="Arial"/>
        </w:rPr>
      </w:pPr>
      <w:r w:rsidRPr="0057297F">
        <w:rPr>
          <w:rFonts w:ascii="Arial" w:hAnsi="Arial" w:cs="Arial"/>
        </w:rPr>
        <w:t>4. Sprawy bieżące i wolne wnioski.</w:t>
      </w:r>
    </w:p>
    <w:p w:rsidR="008502CA" w:rsidRPr="00D11E07" w:rsidRDefault="005A7358" w:rsidP="00D11E07">
      <w:pPr>
        <w:spacing w:before="100" w:beforeAutospacing="1" w:after="24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1E07">
        <w:rPr>
          <w:rFonts w:ascii="Arial" w:eastAsia="Times New Roman" w:hAnsi="Arial" w:cs="Arial"/>
          <w:sz w:val="24"/>
          <w:szCs w:val="24"/>
        </w:rPr>
        <w:t>W tym punkcie obrad nie zgłoszono żadnych wniosków.</w:t>
      </w:r>
    </w:p>
    <w:p w:rsidR="008502CA" w:rsidRPr="0057297F" w:rsidRDefault="00DB6007" w:rsidP="0057297F">
      <w:pPr>
        <w:pStyle w:val="Nagwek3"/>
        <w:rPr>
          <w:rFonts w:ascii="Arial" w:hAnsi="Arial" w:cs="Arial"/>
        </w:rPr>
      </w:pPr>
      <w:r w:rsidRPr="0057297F">
        <w:rPr>
          <w:rFonts w:ascii="Arial" w:hAnsi="Arial" w:cs="Arial"/>
        </w:rPr>
        <w:t>5. Zakończenie obrad Komisji.</w:t>
      </w:r>
    </w:p>
    <w:p w:rsidR="001B0A81" w:rsidRPr="00D11E07" w:rsidRDefault="00DB6007" w:rsidP="00D11E07">
      <w:pPr>
        <w:spacing w:before="102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 </w:t>
      </w:r>
      <w:r w:rsidR="001B0A81" w:rsidRPr="00D11E07">
        <w:rPr>
          <w:rFonts w:ascii="Arial" w:eastAsia="Times New Roman" w:hAnsi="Arial" w:cs="Arial"/>
          <w:sz w:val="24"/>
          <w:szCs w:val="24"/>
        </w:rPr>
        <w:t xml:space="preserve">Wobec zrealizowania porządku obrad, Wiceprzewodniczący Komisji Gospodarki Miejskiej i Ochrony Środowiska Jakub Girczyc zakończył obrady w dniu 12 grudnia </w:t>
      </w:r>
      <w:r w:rsidR="001B0A81" w:rsidRPr="00D11E07">
        <w:rPr>
          <w:rFonts w:ascii="Arial" w:hAnsi="Arial" w:cs="Arial"/>
          <w:sz w:val="24"/>
          <w:szCs w:val="24"/>
        </w:rPr>
        <w:t xml:space="preserve">2024 </w:t>
      </w:r>
      <w:r w:rsidR="001B0A81" w:rsidRPr="00D11E07">
        <w:rPr>
          <w:rFonts w:ascii="Arial" w:eastAsia="Times New Roman" w:hAnsi="Arial" w:cs="Arial"/>
          <w:sz w:val="24"/>
          <w:szCs w:val="24"/>
        </w:rPr>
        <w:t>roku.</w:t>
      </w:r>
    </w:p>
    <w:p w:rsidR="0057297F" w:rsidRDefault="009A5CAC" w:rsidP="0057297F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B0A81" w:rsidRPr="00D11E07">
        <w:rPr>
          <w:rFonts w:ascii="Arial" w:hAnsi="Arial" w:cs="Arial"/>
          <w:sz w:val="24"/>
          <w:szCs w:val="24"/>
        </w:rPr>
        <w:t>Wiceprzewodniczący</w:t>
      </w:r>
      <w:r w:rsidR="0057297F">
        <w:rPr>
          <w:rFonts w:ascii="Arial" w:hAnsi="Arial" w:cs="Arial"/>
          <w:sz w:val="24"/>
          <w:szCs w:val="24"/>
        </w:rPr>
        <w:t xml:space="preserve">  </w:t>
      </w:r>
      <w:r w:rsidR="001B0A81" w:rsidRPr="00D11E07">
        <w:rPr>
          <w:rFonts w:ascii="Arial" w:hAnsi="Arial" w:cs="Arial"/>
          <w:sz w:val="24"/>
          <w:szCs w:val="24"/>
        </w:rPr>
        <w:t>Komisji Gospodarki</w:t>
      </w:r>
      <w:r>
        <w:rPr>
          <w:rFonts w:ascii="Arial" w:hAnsi="Arial" w:cs="Arial"/>
          <w:sz w:val="24"/>
          <w:szCs w:val="24"/>
        </w:rPr>
        <w:t xml:space="preserve"> </w:t>
      </w:r>
      <w:r w:rsidR="001B0A81" w:rsidRPr="00D11E07">
        <w:rPr>
          <w:rFonts w:ascii="Arial" w:hAnsi="Arial" w:cs="Arial"/>
          <w:sz w:val="24"/>
          <w:szCs w:val="24"/>
        </w:rPr>
        <w:t>Miejskiej i Ochrony Środowiska</w:t>
      </w:r>
      <w:r w:rsidR="0057297F">
        <w:rPr>
          <w:rFonts w:ascii="Arial" w:hAnsi="Arial" w:cs="Arial"/>
          <w:sz w:val="24"/>
          <w:szCs w:val="24"/>
        </w:rPr>
        <w:t xml:space="preserve"> </w:t>
      </w:r>
      <w:r w:rsidR="001B0A81" w:rsidRPr="00D11E07">
        <w:rPr>
          <w:rFonts w:ascii="Arial" w:hAnsi="Arial" w:cs="Arial"/>
          <w:sz w:val="24"/>
          <w:szCs w:val="24"/>
        </w:rPr>
        <w:t>radny Jakub Girczyc</w:t>
      </w:r>
    </w:p>
    <w:p w:rsidR="008502CA" w:rsidRPr="00D11E07" w:rsidRDefault="001B0A81" w:rsidP="0057297F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D11E07">
        <w:rPr>
          <w:rFonts w:ascii="Arial" w:hAnsi="Arial" w:cs="Arial"/>
          <w:sz w:val="24"/>
          <w:szCs w:val="24"/>
        </w:rPr>
        <w:t>Przygotowała: Ewa Pranik</w:t>
      </w:r>
    </w:p>
    <w:sectPr w:rsidR="008502CA" w:rsidRPr="00D11E0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66D" w:rsidRDefault="00DB6007">
      <w:pPr>
        <w:spacing w:after="0" w:line="240" w:lineRule="auto"/>
      </w:pPr>
      <w:r>
        <w:separator/>
      </w:r>
    </w:p>
  </w:endnote>
  <w:endnote w:type="continuationSeparator" w:id="0">
    <w:p w:rsidR="0048166D" w:rsidRDefault="00DB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CA" w:rsidRDefault="00DB6007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66D" w:rsidRDefault="00DB6007">
      <w:pPr>
        <w:spacing w:after="0" w:line="240" w:lineRule="auto"/>
      </w:pPr>
      <w:r>
        <w:separator/>
      </w:r>
    </w:p>
  </w:footnote>
  <w:footnote w:type="continuationSeparator" w:id="0">
    <w:p w:rsidR="0048166D" w:rsidRDefault="00DB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62F" w:rsidRDefault="00DB6007" w:rsidP="009B762F">
    <w:pPr>
      <w:jc w:val="right"/>
    </w:pPr>
    <w:bookmarkStart w:id="0" w:name="_GoBack"/>
    <w:r>
      <w:rPr>
        <w:noProof/>
      </w:rPr>
      <w:drawing>
        <wp:inline distT="0" distB="0" distL="0" distR="0" wp14:anchorId="20A1AF46" wp14:editId="73E38329">
          <wp:extent cx="652844" cy="952500"/>
          <wp:effectExtent l="0" t="0" r="3810" b="3810"/>
          <wp:docPr id="1413027177" name="Obraz 1" descr="Herb Miasta Włocła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5D9"/>
    <w:multiLevelType w:val="singleLevel"/>
    <w:tmpl w:val="E9D67D00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" w15:restartNumberingAfterBreak="0">
    <w:nsid w:val="08363825"/>
    <w:multiLevelType w:val="singleLevel"/>
    <w:tmpl w:val="2272EB4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0FEF6552"/>
    <w:multiLevelType w:val="singleLevel"/>
    <w:tmpl w:val="9C46A776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2E2A4D68"/>
    <w:multiLevelType w:val="singleLevel"/>
    <w:tmpl w:val="853EFEA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4A043FFE"/>
    <w:multiLevelType w:val="singleLevel"/>
    <w:tmpl w:val="4BDA808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 w15:restartNumberingAfterBreak="0">
    <w:nsid w:val="56C91D02"/>
    <w:multiLevelType w:val="singleLevel"/>
    <w:tmpl w:val="03FE9CC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 w15:restartNumberingAfterBreak="0">
    <w:nsid w:val="5EF63E63"/>
    <w:multiLevelType w:val="singleLevel"/>
    <w:tmpl w:val="50D8EEEC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6D646CF8"/>
    <w:multiLevelType w:val="singleLevel"/>
    <w:tmpl w:val="76040B48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7AD0557D"/>
    <w:multiLevelType w:val="singleLevel"/>
    <w:tmpl w:val="D652BAA2"/>
    <w:name w:val="disc"/>
    <w:lvl w:ilvl="0">
      <w:numFmt w:val="bullet"/>
      <w:lvlText w:val="•"/>
      <w:lvlJc w:val="left"/>
      <w:pPr>
        <w:ind w:left="420" w:hanging="360"/>
      </w:pPr>
    </w:lvl>
  </w:abstractNum>
  <w:num w:numId="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CA"/>
    <w:rsid w:val="00040C45"/>
    <w:rsid w:val="001535ED"/>
    <w:rsid w:val="001738C5"/>
    <w:rsid w:val="001B0A81"/>
    <w:rsid w:val="002F1E15"/>
    <w:rsid w:val="00367A99"/>
    <w:rsid w:val="00370119"/>
    <w:rsid w:val="00376AE6"/>
    <w:rsid w:val="0046073A"/>
    <w:rsid w:val="0048166D"/>
    <w:rsid w:val="004E2966"/>
    <w:rsid w:val="005358A7"/>
    <w:rsid w:val="0057297F"/>
    <w:rsid w:val="00573AC2"/>
    <w:rsid w:val="005A7358"/>
    <w:rsid w:val="006F6A2D"/>
    <w:rsid w:val="00732A96"/>
    <w:rsid w:val="008502CA"/>
    <w:rsid w:val="008D265B"/>
    <w:rsid w:val="009045D2"/>
    <w:rsid w:val="009723E9"/>
    <w:rsid w:val="009A5CAC"/>
    <w:rsid w:val="00A32FD0"/>
    <w:rsid w:val="00A66DE2"/>
    <w:rsid w:val="00AB745B"/>
    <w:rsid w:val="00BA68F1"/>
    <w:rsid w:val="00C701F6"/>
    <w:rsid w:val="00C95120"/>
    <w:rsid w:val="00CC4E55"/>
    <w:rsid w:val="00CF377A"/>
    <w:rsid w:val="00D00B30"/>
    <w:rsid w:val="00D11E07"/>
    <w:rsid w:val="00DB6007"/>
    <w:rsid w:val="00EB5C68"/>
    <w:rsid w:val="00FA0B0F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9133"/>
  <w15:docId w15:val="{893A9EC0-35B9-4F58-841A-8C8A9431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5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51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51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7A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95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51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951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9 z dnia 12 grudnia 2024 roku Komisji Gospodarki Miejskiej i Ochrony Środowiska</dc:title>
  <dc:creator>Ewa Pranik</dc:creator>
  <cp:keywords>Protokoły Komisji Gospodarki Miejskiej i Ochrony Środowiska</cp:keywords>
  <cp:lastModifiedBy>Ewa Pranik</cp:lastModifiedBy>
  <cp:revision>8</cp:revision>
  <cp:lastPrinted>2024-12-13T10:49:00Z</cp:lastPrinted>
  <dcterms:created xsi:type="dcterms:W3CDTF">2024-12-13T10:18:00Z</dcterms:created>
  <dcterms:modified xsi:type="dcterms:W3CDTF">2025-01-02T13:19:00Z</dcterms:modified>
</cp:coreProperties>
</file>