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E803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Rada Miasta Włocławek</w:t>
      </w:r>
    </w:p>
    <w:p w14:paraId="008771AC" w14:textId="67209665" w:rsidR="009D46C1" w:rsidRDefault="006223BD" w:rsidP="009D46C1">
      <w:pPr>
        <w:pStyle w:val="Nagwek1"/>
        <w:rPr>
          <w:rFonts w:ascii="Arial" w:hAnsi="Arial" w:cs="Arial"/>
          <w:sz w:val="24"/>
          <w:szCs w:val="24"/>
        </w:rPr>
      </w:pPr>
      <w:r w:rsidRPr="009D46C1">
        <w:rPr>
          <w:rFonts w:ascii="Arial" w:hAnsi="Arial" w:cs="Arial"/>
          <w:sz w:val="24"/>
          <w:szCs w:val="24"/>
        </w:rPr>
        <w:t>Protokół</w:t>
      </w:r>
      <w:r w:rsidR="002C77C5" w:rsidRPr="009D46C1">
        <w:rPr>
          <w:rFonts w:ascii="Arial" w:hAnsi="Arial" w:cs="Arial"/>
          <w:sz w:val="24"/>
          <w:szCs w:val="24"/>
        </w:rPr>
        <w:t xml:space="preserve"> nr 9/2024</w:t>
      </w:r>
    </w:p>
    <w:p w14:paraId="0E3562F7" w14:textId="77777777" w:rsidR="009D46C1" w:rsidRPr="009D46C1" w:rsidRDefault="009D46C1" w:rsidP="009D46C1"/>
    <w:p w14:paraId="44700B60" w14:textId="450C5F43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IX Sesja Rady Miasta Włocławek w dniu 01 października 2024</w:t>
      </w:r>
      <w:r w:rsidR="00B41E54" w:rsidRPr="008F3DDD">
        <w:rPr>
          <w:rFonts w:ascii="Arial" w:hAnsi="Arial" w:cs="Arial"/>
          <w:bCs/>
          <w:sz w:val="24"/>
          <w:szCs w:val="24"/>
        </w:rPr>
        <w:t>r.</w:t>
      </w:r>
    </w:p>
    <w:p w14:paraId="19714741" w14:textId="5631DFC6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Miejsce posiedzenia: sal</w:t>
      </w:r>
      <w:r w:rsidR="001B12FD" w:rsidRPr="008F3DDD">
        <w:rPr>
          <w:rFonts w:ascii="Arial" w:hAnsi="Arial" w:cs="Arial"/>
          <w:bCs/>
          <w:sz w:val="24"/>
          <w:szCs w:val="24"/>
        </w:rPr>
        <w:t>a</w:t>
      </w:r>
      <w:r w:rsidRPr="008F3DDD">
        <w:rPr>
          <w:rFonts w:ascii="Arial" w:hAnsi="Arial" w:cs="Arial"/>
          <w:bCs/>
          <w:sz w:val="24"/>
          <w:szCs w:val="24"/>
        </w:rPr>
        <w:t xml:space="preserve"> Nr 4 Urzędu Miasta Włocławek, Zielony Rynek 11/13</w:t>
      </w:r>
      <w:r w:rsidR="001B12FD" w:rsidRPr="008F3DDD">
        <w:rPr>
          <w:rFonts w:ascii="Arial" w:hAnsi="Arial" w:cs="Arial"/>
          <w:bCs/>
          <w:sz w:val="24"/>
          <w:szCs w:val="24"/>
        </w:rPr>
        <w:t>.</w:t>
      </w:r>
    </w:p>
    <w:p w14:paraId="29C7593D" w14:textId="081FF874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Obrady rozpoczęto 01 października 2024 o godz. 10:00, a zakończono o godz. 10:14 tego samego dnia</w:t>
      </w:r>
      <w:r w:rsidR="001B12FD" w:rsidRPr="008F3DDD">
        <w:rPr>
          <w:rFonts w:ascii="Arial" w:hAnsi="Arial" w:cs="Arial"/>
          <w:bCs/>
          <w:sz w:val="24"/>
          <w:szCs w:val="24"/>
        </w:rPr>
        <w:t>.</w:t>
      </w:r>
    </w:p>
    <w:p w14:paraId="5FB73DB8" w14:textId="46437B03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 posiedzeniu wzięło udział 19 członków</w:t>
      </w:r>
      <w:r w:rsidR="006129AF" w:rsidRPr="008F3DDD">
        <w:rPr>
          <w:rFonts w:ascii="Arial" w:hAnsi="Arial" w:cs="Arial"/>
          <w:bCs/>
          <w:sz w:val="24"/>
          <w:szCs w:val="24"/>
        </w:rPr>
        <w:t>.</w:t>
      </w:r>
    </w:p>
    <w:p w14:paraId="13C79D67" w14:textId="77777777" w:rsidR="00386450" w:rsidRPr="009D46C1" w:rsidRDefault="006223BD" w:rsidP="009D46C1">
      <w:pPr>
        <w:pStyle w:val="Nagwek2"/>
        <w:rPr>
          <w:rFonts w:ascii="Arial" w:hAnsi="Arial" w:cs="Arial"/>
          <w:sz w:val="24"/>
          <w:szCs w:val="24"/>
        </w:rPr>
      </w:pPr>
      <w:r w:rsidRPr="009D46C1">
        <w:rPr>
          <w:rFonts w:ascii="Arial" w:hAnsi="Arial" w:cs="Arial"/>
          <w:sz w:val="24"/>
          <w:szCs w:val="24"/>
        </w:rPr>
        <w:t>Obecni:</w:t>
      </w:r>
    </w:p>
    <w:p w14:paraId="6BEE3EEC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Ewelina Brodzińska</w:t>
      </w:r>
    </w:p>
    <w:p w14:paraId="2DF0E104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Jarosław Chmielewski</w:t>
      </w:r>
    </w:p>
    <w:p w14:paraId="0CF524E8" w14:textId="09F0F44B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Janusz Dębczyński</w:t>
      </w:r>
      <w:r w:rsidR="00BC58F5" w:rsidRPr="008F3DDD">
        <w:rPr>
          <w:rFonts w:ascii="Arial" w:hAnsi="Arial" w:cs="Arial"/>
          <w:bCs/>
          <w:sz w:val="24"/>
          <w:szCs w:val="24"/>
        </w:rPr>
        <w:t xml:space="preserve"> nieobecny</w:t>
      </w:r>
    </w:p>
    <w:p w14:paraId="33959294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 xml:space="preserve">Jakub </w:t>
      </w:r>
      <w:proofErr w:type="spellStart"/>
      <w:r w:rsidRPr="008F3DDD">
        <w:rPr>
          <w:rFonts w:ascii="Arial" w:hAnsi="Arial" w:cs="Arial"/>
          <w:bCs/>
          <w:sz w:val="24"/>
          <w:szCs w:val="24"/>
        </w:rPr>
        <w:t>Girczyc</w:t>
      </w:r>
      <w:proofErr w:type="spellEnd"/>
    </w:p>
    <w:p w14:paraId="0C24F762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Andrzej Gołębieski</w:t>
      </w:r>
    </w:p>
    <w:p w14:paraId="01332640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Igor Griszczuk</w:t>
      </w:r>
    </w:p>
    <w:p w14:paraId="224F08D8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Krzysztof Grządziel</w:t>
      </w:r>
    </w:p>
    <w:p w14:paraId="4D1304A9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Joanna Hofman-Kupisz</w:t>
      </w:r>
    </w:p>
    <w:p w14:paraId="6DA6A397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Ewa Hupało</w:t>
      </w:r>
    </w:p>
    <w:p w14:paraId="2CDED86F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Domicela Kopaczewska</w:t>
      </w:r>
    </w:p>
    <w:p w14:paraId="7C21E879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Marlena Korpalska</w:t>
      </w:r>
    </w:p>
    <w:p w14:paraId="3BE0551B" w14:textId="11A20FF2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Józef Mazierski</w:t>
      </w:r>
      <w:r w:rsidR="00BC58F5" w:rsidRPr="008F3DDD">
        <w:rPr>
          <w:rFonts w:ascii="Arial" w:hAnsi="Arial" w:cs="Arial"/>
          <w:bCs/>
          <w:sz w:val="24"/>
          <w:szCs w:val="24"/>
        </w:rPr>
        <w:t xml:space="preserve"> nieobecny</w:t>
      </w:r>
    </w:p>
    <w:p w14:paraId="282DBD0F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Wanda Muszalik</w:t>
      </w:r>
    </w:p>
    <w:p w14:paraId="7DBAB087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Arkadiusz Piasecki</w:t>
      </w:r>
    </w:p>
    <w:p w14:paraId="7E132134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Elżbieta Rutkowska</w:t>
      </w:r>
    </w:p>
    <w:p w14:paraId="3EEDB2F7" w14:textId="2B8A143E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Rafał Sobolewski</w:t>
      </w:r>
      <w:r w:rsidR="00BC58F5" w:rsidRPr="008F3DDD">
        <w:rPr>
          <w:rFonts w:ascii="Arial" w:hAnsi="Arial" w:cs="Arial"/>
          <w:bCs/>
          <w:sz w:val="24"/>
          <w:szCs w:val="24"/>
        </w:rPr>
        <w:t xml:space="preserve"> nieobecny</w:t>
      </w:r>
    </w:p>
    <w:p w14:paraId="3FF776F0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Ewa Szczepańska</w:t>
      </w:r>
    </w:p>
    <w:p w14:paraId="139A9A6D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Szymon Szewczyk</w:t>
      </w:r>
    </w:p>
    <w:p w14:paraId="2D22F4C8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Daniel Tobjasz</w:t>
      </w:r>
    </w:p>
    <w:p w14:paraId="31156470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lastRenderedPageBreak/>
        <w:t>Irena Vuković-Kwiatkowska</w:t>
      </w:r>
    </w:p>
    <w:p w14:paraId="1CBAF6FB" w14:textId="77777777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Marek Wasielewski</w:t>
      </w:r>
    </w:p>
    <w:p w14:paraId="4BA1A9F0" w14:textId="6B8CA6F5" w:rsidR="00386450" w:rsidRPr="008F3DDD" w:rsidRDefault="006223BD" w:rsidP="005C4BB4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Katarzyna Zarębska</w:t>
      </w:r>
      <w:r w:rsidR="00BC58F5" w:rsidRPr="008F3DDD">
        <w:rPr>
          <w:rFonts w:ascii="Arial" w:hAnsi="Arial" w:cs="Arial"/>
          <w:bCs/>
          <w:sz w:val="24"/>
          <w:szCs w:val="24"/>
        </w:rPr>
        <w:t xml:space="preserve"> nieobecna</w:t>
      </w:r>
    </w:p>
    <w:p w14:paraId="33F0826B" w14:textId="18626E7B" w:rsidR="006129AF" w:rsidRPr="009D46C1" w:rsidRDefault="006223BD" w:rsidP="009D46C1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Janusz Ziółkowski</w:t>
      </w:r>
    </w:p>
    <w:p w14:paraId="7C49A896" w14:textId="16B22439" w:rsidR="001B12FD" w:rsidRPr="009D46C1" w:rsidRDefault="001B12FD" w:rsidP="009D46C1">
      <w:pPr>
        <w:pStyle w:val="Nagwek3"/>
        <w:rPr>
          <w:rFonts w:ascii="Arial" w:hAnsi="Arial" w:cs="Arial"/>
        </w:rPr>
      </w:pPr>
      <w:r w:rsidRPr="009D46C1">
        <w:rPr>
          <w:rFonts w:ascii="Arial" w:hAnsi="Arial" w:cs="Arial"/>
        </w:rPr>
        <w:t xml:space="preserve">1. </w:t>
      </w:r>
      <w:r w:rsidR="006223BD" w:rsidRPr="009D46C1">
        <w:rPr>
          <w:rFonts w:ascii="Arial" w:hAnsi="Arial" w:cs="Arial"/>
        </w:rPr>
        <w:t>Sprawy organizacyjne.</w:t>
      </w:r>
      <w:r w:rsidRPr="009D46C1">
        <w:rPr>
          <w:rFonts w:ascii="Arial" w:hAnsi="Arial" w:cs="Arial"/>
        </w:rPr>
        <w:t xml:space="preserve"> </w:t>
      </w:r>
    </w:p>
    <w:p w14:paraId="2CE3F303" w14:textId="5E8A9222" w:rsidR="00F62531" w:rsidRPr="008F3DDD" w:rsidRDefault="00F62531" w:rsidP="005C4BB4">
      <w:pPr>
        <w:spacing w:before="100" w:beforeAutospacing="1" w:after="24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Przewodnicząc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Rady Miasta radn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Pan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i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Ewa Szczepańska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otwierając obrady I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X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sesji Rady Miasta powitał</w:t>
      </w:r>
      <w:r w:rsidR="00B41E54"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obecnych na obradach Prezydenta Miasta Pana Krzysztofa </w:t>
      </w:r>
      <w:proofErr w:type="spellStart"/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>Kukuckiego</w:t>
      </w:r>
      <w:proofErr w:type="spellEnd"/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, zastępców Prezydenta Miasta Panią Monikę Jabłońską oraz Pana Jarosława Zdanowskiego, Skarbnika Miasta i Sekretarza Miasta oraz </w:t>
      </w:r>
      <w:r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>zebranych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:lang w:eastAsia="en-US"/>
          <w14:ligatures w14:val="none"/>
        </w:rPr>
        <w:t xml:space="preserve"> na sali dyrektorów Wydziałów Urzędu Miasta, radnych Rady Miasta IX kadencji oraz pozostałe osoby uczestniczące w obradach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a także wszystkich, którzy za pomocą sieci Internet obserwują obrady. </w:t>
      </w:r>
    </w:p>
    <w:p w14:paraId="3FEE901C" w14:textId="03ECEE92" w:rsidR="00F62531" w:rsidRPr="008F3DDD" w:rsidRDefault="00F62531" w:rsidP="005C4BB4">
      <w:pPr>
        <w:spacing w:after="20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Ponadto Przewodnicząc</w:t>
      </w:r>
      <w:r w:rsidR="003C275E"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Rady Miasta poinformował</w:t>
      </w:r>
      <w:r w:rsidR="003C275E"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, iż sesja transmitowana jest w Biuletynie Informacji Publicznej Urzędu Miasta Włocławek. </w:t>
      </w:r>
    </w:p>
    <w:p w14:paraId="3E1B49BB" w14:textId="77777777" w:rsidR="00F62531" w:rsidRPr="008F3DDD" w:rsidRDefault="00F62531" w:rsidP="005C4BB4">
      <w:pPr>
        <w:spacing w:after="20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37E85051" w14:textId="68F5D200" w:rsidR="00F62531" w:rsidRPr="008F3DDD" w:rsidRDefault="00F62531" w:rsidP="005C4BB4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Po oficjalnym otwarciu posiedzenia, Przewodnicząc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Rady Miasta stwierdził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że na stan 23 radnych, na sali obrad aktualnie zalogowanych do systemu jest 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19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radnych, a zatem obrady sesyjne w dniu 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 października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2024r. są prawomocne. </w:t>
      </w:r>
    </w:p>
    <w:p w14:paraId="665E14E8" w14:textId="54AFE5E5" w:rsidR="00F62531" w:rsidRPr="008F3DDD" w:rsidRDefault="00F6253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Lista obecności radnych podczas obrad I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X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sesji Rady Miasta stanowi załącznik do protokołu.</w:t>
      </w:r>
    </w:p>
    <w:p w14:paraId="4254EE2F" w14:textId="1AB0FF44" w:rsidR="00F62531" w:rsidRPr="008F3DDD" w:rsidRDefault="00F6253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Przewodnicząc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Rady Miasta poinformował</w:t>
      </w:r>
      <w:r w:rsidR="00455F2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że w Biurze Rady Miasta oraz w Biuletynie Informacji Publicznej Urzędu Miasta udostępniony był do wglądu protokół z obrad 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VIII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sesji Rady Miasta Włocławek IX kadencji, która odbyła się w dniu 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24 września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2024 roku, z którym radni mogli się zapoznać i wnieść ewentualne uwagi. Nie zgłoszono uwag, poprawek i uzupełnień.</w:t>
      </w:r>
    </w:p>
    <w:p w14:paraId="4F425C1D" w14:textId="61091C14" w:rsidR="00F62531" w:rsidRPr="008F3DDD" w:rsidRDefault="00F62531" w:rsidP="005C4BB4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Przewodnicząc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Rady Miasta zakomunikował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iż wraz z zawiadomieniem o obradach dzisiejszej sesji przekazany został radnym porządek obrad. Poinformował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ponadto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iż zgodnie</w:t>
      </w:r>
      <w:r w:rsidR="00DA4A1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z art. 20 ust. 1a ustawy o samorządzie gminnym</w:t>
      </w:r>
      <w:r w:rsidR="00DA4A1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Rada może wprowadzić zmiany w porządku obrad bezwzględną większością</w:t>
      </w:r>
      <w:r w:rsidR="00DA4A1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głosów ustawowego składu Rady,</w:t>
      </w:r>
      <w:r w:rsidR="00DA4A1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natomiast w oparciu o art. 20 ust. 4 tejże ustawy - na ich wprowadzenie wymagana jest</w:t>
      </w:r>
      <w:r w:rsidR="00DA4A1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zgoda wnioskodawcy.</w:t>
      </w:r>
    </w:p>
    <w:p w14:paraId="3FD4929C" w14:textId="17F86D31" w:rsidR="00F62531" w:rsidRPr="008F3DDD" w:rsidRDefault="00F62531" w:rsidP="005C4BB4">
      <w:pPr>
        <w:spacing w:before="100" w:beforeAutospacing="1" w:after="240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lastRenderedPageBreak/>
        <w:t>Następnie zwrócił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się z zapytaniem czy radni pragną zgłosić do niego zmiany.</w:t>
      </w:r>
      <w:r w:rsidR="00DA4A1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Radni nie wnieśli zmian i uwag do przedstawionego porządku obrad, zatem 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Przewodnicząc</w:t>
      </w:r>
      <w:r w:rsidR="00C66A61"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Rady Miasta kontynuował</w:t>
      </w:r>
      <w:r w:rsidR="00C66A61"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a</w:t>
      </w:r>
      <w:r w:rsidRPr="008F3DD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realizację porządku obrad.</w:t>
      </w:r>
    </w:p>
    <w:p w14:paraId="324CF021" w14:textId="77777777" w:rsidR="00386450" w:rsidRDefault="006223BD" w:rsidP="000F772A">
      <w:pPr>
        <w:pStyle w:val="Nagwek3"/>
        <w:rPr>
          <w:rFonts w:ascii="Arial" w:hAnsi="Arial" w:cs="Arial"/>
        </w:rPr>
      </w:pPr>
      <w:r w:rsidRPr="000F772A">
        <w:rPr>
          <w:rFonts w:ascii="Arial" w:hAnsi="Arial" w:cs="Arial"/>
        </w:rPr>
        <w:t>2. Uchwała zmieniająca uchwałę w sprawie uchwalenia budżetu miasta Włocławek na 2024 rok.</w:t>
      </w:r>
    </w:p>
    <w:p w14:paraId="79C970EB" w14:textId="77777777" w:rsidR="000F772A" w:rsidRPr="000F772A" w:rsidRDefault="000F772A" w:rsidP="000F772A"/>
    <w:p w14:paraId="54DB993D" w14:textId="77777777" w:rsidR="001B12FD" w:rsidRPr="000F772A" w:rsidRDefault="001B12FD" w:rsidP="000F772A">
      <w:pPr>
        <w:pStyle w:val="Nagwek3"/>
        <w:rPr>
          <w:rFonts w:ascii="Arial" w:hAnsi="Arial" w:cs="Arial"/>
        </w:rPr>
      </w:pPr>
      <w:r w:rsidRPr="000F772A">
        <w:rPr>
          <w:rFonts w:ascii="Arial" w:hAnsi="Arial" w:cs="Arial"/>
        </w:rPr>
        <w:t>3. Uchwała zmieniająca uchwałę w sprawie uchwalenia Wieloletniej Prognozy Finansowej na lata 2024-2042 wraz z autopoprawką.</w:t>
      </w:r>
    </w:p>
    <w:p w14:paraId="4719872D" w14:textId="152FEBA4" w:rsidR="00C66A61" w:rsidRPr="008F3DDD" w:rsidRDefault="00C66A61" w:rsidP="005C4BB4">
      <w:pPr>
        <w:spacing w:before="100" w:beforeAutospacing="1" w:after="24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>Wprowadzenia do Uchwały zmieniającej uchwałę w sprawie uchwalenia budżetu miasta Włocławek na 2024 rok oraz Uchwały zmieniające uchwałę w sprawie uchwalenia Wieloletniej Prognozy Finansowej na lata 2024-2042 wraz z autopoprawką dokonała Skarbnik Miasta Honorata Baranowska, omawiając łącznie zmiany wprowadzone w obydwu projektach uchwał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zarówno po stronie wydatków jak i dochodów w różnych działach budżetu oraz w Wieloletniej Prognozie Finansowej na lata 2024-2042. Zmiany zaproponowane w poszczególnych działach wprowadzono m.in. w oparciu o wnioski złożone przez poszczególne wydziały jak również w wyniku przesunięcia środków wynikających z zaistniałych potrzeb. W WPF urealnione zostały dochody oraz wydatki oraz zaktualizowany został wykaz przedsięwzięć wieloletnich. </w:t>
      </w:r>
    </w:p>
    <w:p w14:paraId="3963B23F" w14:textId="77777777" w:rsidR="00C66A61" w:rsidRPr="008F3DDD" w:rsidRDefault="00C66A61" w:rsidP="005C4BB4">
      <w:pPr>
        <w:spacing w:before="102" w:after="238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Następnie przedstawione zostały opinie komisji rozpatrującej ww. zagadnienia.</w:t>
      </w:r>
    </w:p>
    <w:p w14:paraId="40BA001D" w14:textId="77777777" w:rsidR="00C66A61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Opinie Komisji stałej Rady Miasta</w:t>
      </w:r>
    </w:p>
    <w:p w14:paraId="3AA34196" w14:textId="77777777" w:rsidR="00C66A61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Uchwałę zmieniającą uchwałę w sprawie uchwalenia budżetu miasta Włocławek na 2024 rok </w:t>
      </w:r>
      <w:bookmarkStart w:id="0" w:name="_Hlk175730391"/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rozpatrzyła oraz pozytywnie zaopiniowała Komisja Budżetu, Rozwoju i Promocji Miasta. Opinię w tej sprawie </w:t>
      </w:r>
      <w:bookmarkStart w:id="1" w:name="_Hlk136347138"/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przedstawił Przewodniczący Komisji radny Janusz Ziółkowski.</w:t>
      </w:r>
    </w:p>
    <w:bookmarkEnd w:id="0"/>
    <w:bookmarkEnd w:id="1"/>
    <w:p w14:paraId="2417E44C" w14:textId="1711D701" w:rsidR="00C66A61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Także uchwałę zmieniającą uchwałę w sprawie uchwalenia Wieloletniej Prognozy Finansowej na lata 2024-2042 wraz z autopoprawką rozpatrzyła oraz pozytywnie zaopiniowała Komisja Budżetu, Rozwoju i Promocji Miasta. Opinię w tej sprawie przedstawił Przewodniczący Komisji radny Janusz Ziółkowski.</w:t>
      </w:r>
    </w:p>
    <w:p w14:paraId="439DF20E" w14:textId="77777777" w:rsidR="00C66A61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Po przedstawieniu opinii Komisji Przewodnicząca Rady Miasta poinformowała, że otwiera dyskusję nad ww. zagadnieniami.</w:t>
      </w:r>
    </w:p>
    <w:p w14:paraId="0926A9A4" w14:textId="33AB23ED" w:rsidR="00C66A61" w:rsidRPr="008F3DDD" w:rsidRDefault="00C66A61" w:rsidP="005C4BB4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bCs/>
        </w:rPr>
      </w:pPr>
      <w:r w:rsidRPr="008F3DDD">
        <w:rPr>
          <w:rFonts w:ascii="Arial" w:hAnsi="Arial" w:cs="Arial"/>
          <w:bCs/>
        </w:rPr>
        <w:t>Wobec braku zgłoszeń do udziału w dyskusji Przewodnicząca Rady Miasta</w:t>
      </w:r>
      <w:r w:rsidRPr="008F3DDD">
        <w:rPr>
          <w:rFonts w:ascii="Arial" w:eastAsia="Times New Roman" w:hAnsi="Arial" w:cs="Arial"/>
          <w:bCs/>
        </w:rPr>
        <w:t xml:space="preserve"> poddała pod głosowanie ww. projekty uchwał.</w:t>
      </w:r>
    </w:p>
    <w:p w14:paraId="2FE8B6D2" w14:textId="77777777" w:rsidR="00C66A61" w:rsidRPr="008F3DDD" w:rsidRDefault="00C66A61" w:rsidP="005C4B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</w:p>
    <w:p w14:paraId="5FBE1A43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Głosowano w sprawie</w:t>
      </w:r>
    </w:p>
    <w:p w14:paraId="1B026731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lastRenderedPageBreak/>
        <w:t>Uchwały zmieniającej uchwałę w sprawie uchwalenia budżetu miasta Włocławek na 2024 rok.</w:t>
      </w:r>
    </w:p>
    <w:p w14:paraId="463D770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Wyniki głosowania</w:t>
      </w:r>
    </w:p>
    <w:p w14:paraId="3F0C122C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ZA: 19, PRZECIW: 0, WSTRZYMUJĘ SIĘ: 0, BRAK GŁOSU: 0, NIEOBECNI: 4</w:t>
      </w:r>
    </w:p>
    <w:p w14:paraId="4D21F88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Wyniki imienne</w:t>
      </w:r>
    </w:p>
    <w:p w14:paraId="2B482504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ZA (19)</w:t>
      </w:r>
    </w:p>
    <w:p w14:paraId="09C0D95B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 xml:space="preserve">Ewelina Brodzińska, Jarosław Chmielewski, Jakub </w:t>
      </w:r>
      <w:proofErr w:type="spellStart"/>
      <w:r w:rsidRPr="008F3DDD">
        <w:rPr>
          <w:rFonts w:ascii="Arial" w:hAnsi="Arial" w:cs="Arial"/>
          <w:bCs/>
          <w:sz w:val="24"/>
          <w:szCs w:val="24"/>
        </w:rPr>
        <w:t>Girczyc</w:t>
      </w:r>
      <w:proofErr w:type="spellEnd"/>
      <w:r w:rsidRPr="008F3DDD">
        <w:rPr>
          <w:rFonts w:ascii="Arial" w:hAnsi="Arial" w:cs="Arial"/>
          <w:bCs/>
          <w:sz w:val="24"/>
          <w:szCs w:val="24"/>
        </w:rPr>
        <w:t>, Andrzej Gołębieski, Igor Griszczuk, Krzysztof Grządziel,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465F35CD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PRZECIW (0)</w:t>
      </w:r>
    </w:p>
    <w:p w14:paraId="4D9FC6B9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WSTRZYMUJĘ SIĘ (0)</w:t>
      </w:r>
    </w:p>
    <w:p w14:paraId="05978B7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BRAK GŁOSU (0)</w:t>
      </w:r>
    </w:p>
    <w:p w14:paraId="21CE090F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NIEOBECNI (4)</w:t>
      </w:r>
    </w:p>
    <w:p w14:paraId="783E3A18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Janusz Dębczyński, Józef Mazierski, Rafał Sobolewski, Katarzyna Zarębska</w:t>
      </w:r>
    </w:p>
    <w:p w14:paraId="57A37765" w14:textId="77777777" w:rsidR="00C66A61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06C56DDD" w14:textId="5001BFB1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Głosowano w sprawie</w:t>
      </w:r>
    </w:p>
    <w:p w14:paraId="5F1470FA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Uchwały zmieniającej uchwałę w sprawie uchwalenia Wieloletniej Prognozy Finansowej na lata 2024-2042 wraz z autopoprawką.</w:t>
      </w:r>
    </w:p>
    <w:p w14:paraId="2E3F21C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Wyniki głosowania</w:t>
      </w:r>
    </w:p>
    <w:p w14:paraId="46FFABE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ZA: 18, PRZECIW: 0, WSTRZYMUJĘ SIĘ: 1, BRAK GŁOSU: 0, NIEOBECNI: 4</w:t>
      </w:r>
    </w:p>
    <w:p w14:paraId="5972AA3D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Wyniki imienne</w:t>
      </w:r>
    </w:p>
    <w:p w14:paraId="1EF9C087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ZA (18)</w:t>
      </w:r>
    </w:p>
    <w:p w14:paraId="6E5BB0C4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 xml:space="preserve">Ewelina Brodzińska, Jakub </w:t>
      </w:r>
      <w:proofErr w:type="spellStart"/>
      <w:r w:rsidRPr="008F3DDD">
        <w:rPr>
          <w:rFonts w:ascii="Arial" w:hAnsi="Arial" w:cs="Arial"/>
          <w:bCs/>
          <w:sz w:val="24"/>
          <w:szCs w:val="24"/>
        </w:rPr>
        <w:t>Girczyc</w:t>
      </w:r>
      <w:proofErr w:type="spellEnd"/>
      <w:r w:rsidRPr="008F3DDD">
        <w:rPr>
          <w:rFonts w:ascii="Arial" w:hAnsi="Arial" w:cs="Arial"/>
          <w:bCs/>
          <w:sz w:val="24"/>
          <w:szCs w:val="24"/>
        </w:rPr>
        <w:t>, Andrzej Gołębieski, Igor Griszczuk, Krzysztof Grządziel,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4E99321C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lastRenderedPageBreak/>
        <w:t>PRZECIW (0)</w:t>
      </w:r>
    </w:p>
    <w:p w14:paraId="66242D04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WSTRZYMUJĘ SIĘ (1)</w:t>
      </w:r>
    </w:p>
    <w:p w14:paraId="14DFF249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Jarosław Chmielewski</w:t>
      </w:r>
    </w:p>
    <w:p w14:paraId="6E5E8959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BRAK GŁOSU (0)</w:t>
      </w:r>
    </w:p>
    <w:p w14:paraId="3BC80954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NIEOBECNI (4)</w:t>
      </w:r>
    </w:p>
    <w:p w14:paraId="041AA7DF" w14:textId="77777777" w:rsidR="00386450" w:rsidRPr="008F3DDD" w:rsidRDefault="006223BD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DDD">
        <w:rPr>
          <w:rFonts w:ascii="Arial" w:hAnsi="Arial" w:cs="Arial"/>
          <w:bCs/>
          <w:sz w:val="24"/>
          <w:szCs w:val="24"/>
        </w:rPr>
        <w:t>Janusz Dębczyński, Józef Mazierski, Rafał Sobolewski, Katarzyna Zarębska</w:t>
      </w:r>
    </w:p>
    <w:p w14:paraId="60994341" w14:textId="3FFDF177" w:rsidR="006129AF" w:rsidRPr="008F3DDD" w:rsidRDefault="00C66A61" w:rsidP="005C4BB4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Po zakończeniu procedury głosowania Przewodnicząca Rady Miasta poinformowała o wynikach głosowania, stwierdzając ponadto, że w rezultacie przeprowadzonego głosowania uchwała wraz z autopoprawką została podjęta przez Radę Miasta w zaproponowanym brzmieniu</w:t>
      </w:r>
      <w:r w:rsidR="006129AF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</w:p>
    <w:p w14:paraId="0DA6CD03" w14:textId="77777777" w:rsidR="00386450" w:rsidRDefault="006223BD" w:rsidP="000F772A">
      <w:pPr>
        <w:pStyle w:val="Nagwek3"/>
        <w:rPr>
          <w:rFonts w:ascii="Arial" w:hAnsi="Arial" w:cs="Arial"/>
        </w:rPr>
      </w:pPr>
      <w:r w:rsidRPr="000F772A">
        <w:rPr>
          <w:rFonts w:ascii="Arial" w:hAnsi="Arial" w:cs="Arial"/>
        </w:rPr>
        <w:t>4. Zamknięcie obrad.</w:t>
      </w:r>
    </w:p>
    <w:p w14:paraId="056BCDB3" w14:textId="77777777" w:rsidR="000F772A" w:rsidRPr="000F772A" w:rsidRDefault="000F772A" w:rsidP="000F772A"/>
    <w:p w14:paraId="2790FD69" w14:textId="1F7CCC89" w:rsidR="00C66A61" w:rsidRPr="008F3DDD" w:rsidRDefault="00C66A61" w:rsidP="005C4BB4">
      <w:pPr>
        <w:spacing w:after="0" w:afterAutospacing="1" w:line="276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Wobec zrealizowania porządku posiedzenia, Przewodnicząca Rady Miasta radna Ewa Szczepańska zakończyła obrady IX sesji Rady Miasta Włocławek, które odbyły się w dniu</w:t>
      </w:r>
      <w:r w:rsidR="00DA4A1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 października 2024 roku.</w:t>
      </w:r>
    </w:p>
    <w:p w14:paraId="335C6444" w14:textId="6CB74258" w:rsidR="00C66A61" w:rsidRPr="008F3DDD" w:rsidRDefault="00C66A61" w:rsidP="005C4BB4">
      <w:pPr>
        <w:spacing w:after="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>Przewodnicząca</w:t>
      </w:r>
      <w:r w:rsidR="00505A9A"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>Rady Miasta Włocławek Ewa Szczepańska</w:t>
      </w:r>
    </w:p>
    <w:p w14:paraId="76B72651" w14:textId="77777777" w:rsidR="00DA4A16" w:rsidRDefault="00DA4A16" w:rsidP="005C4BB4">
      <w:pPr>
        <w:spacing w:after="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5F571987" w14:textId="04748A74" w:rsidR="00C66A61" w:rsidRPr="008F3DDD" w:rsidRDefault="00DA4A16" w:rsidP="005C4BB4">
      <w:pPr>
        <w:spacing w:after="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C66A61"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Przygotowała: Jolanta Składanowska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C66A61" w:rsidRPr="008F3DDD">
        <w:rPr>
          <w:rFonts w:ascii="Arial" w:hAnsi="Arial" w:cs="Arial"/>
          <w:bCs/>
          <w:kern w:val="0"/>
          <w:sz w:val="24"/>
          <w:szCs w:val="24"/>
          <w14:ligatures w14:val="none"/>
        </w:rPr>
        <w:t>Główny Specjalista ds. obsługi Rady Miasta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C66A61" w:rsidRPr="008F3D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Przygotowano przy pomocy programu eSesja.pl </w:t>
      </w:r>
    </w:p>
    <w:p w14:paraId="2B7B4ADA" w14:textId="77777777" w:rsidR="00C66A61" w:rsidRPr="008F3DDD" w:rsidRDefault="00C66A61" w:rsidP="005C4BB4">
      <w:pPr>
        <w:spacing w:before="100" w:beforeAutospacing="1" w:after="100" w:afterAutospacing="1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70E28C92" w14:textId="64AEF8F0" w:rsidR="00386450" w:rsidRPr="008F3DDD" w:rsidRDefault="00386450" w:rsidP="005C4BB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386450" w:rsidRPr="008F3DD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FB92" w14:textId="77777777" w:rsidR="006223BD" w:rsidRDefault="006223BD">
      <w:pPr>
        <w:spacing w:after="0" w:line="240" w:lineRule="auto"/>
      </w:pPr>
      <w:r>
        <w:separator/>
      </w:r>
    </w:p>
  </w:endnote>
  <w:endnote w:type="continuationSeparator" w:id="0">
    <w:p w14:paraId="63F82652" w14:textId="77777777" w:rsidR="006223BD" w:rsidRDefault="0062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418246"/>
      <w:docPartObj>
        <w:docPartGallery w:val="Page Numbers (Bottom of Page)"/>
        <w:docPartUnique/>
      </w:docPartObj>
    </w:sdtPr>
    <w:sdtEndPr/>
    <w:sdtContent>
      <w:p w14:paraId="722E72F5" w14:textId="2635EBDC" w:rsidR="00106C8C" w:rsidRDefault="00106C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56378" w14:textId="28918881" w:rsidR="00386450" w:rsidRDefault="00386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927A" w14:textId="77777777" w:rsidR="006223BD" w:rsidRDefault="006223BD">
      <w:pPr>
        <w:spacing w:after="0" w:line="240" w:lineRule="auto"/>
      </w:pPr>
      <w:r>
        <w:separator/>
      </w:r>
    </w:p>
  </w:footnote>
  <w:footnote w:type="continuationSeparator" w:id="0">
    <w:p w14:paraId="58B9DAFA" w14:textId="77777777" w:rsidR="006223BD" w:rsidRDefault="0062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290"/>
    <w:multiLevelType w:val="singleLevel"/>
    <w:tmpl w:val="EEEEE2C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83F1AE5"/>
    <w:multiLevelType w:val="singleLevel"/>
    <w:tmpl w:val="FB96502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0CB82309"/>
    <w:multiLevelType w:val="singleLevel"/>
    <w:tmpl w:val="77EAA73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15C3121D"/>
    <w:multiLevelType w:val="singleLevel"/>
    <w:tmpl w:val="30FC982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16E57F8F"/>
    <w:multiLevelType w:val="singleLevel"/>
    <w:tmpl w:val="CAAA9A2C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2000489C"/>
    <w:multiLevelType w:val="hybridMultilevel"/>
    <w:tmpl w:val="A95A7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BEA"/>
    <w:multiLevelType w:val="singleLevel"/>
    <w:tmpl w:val="4F44494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3B876A0C"/>
    <w:multiLevelType w:val="singleLevel"/>
    <w:tmpl w:val="4E3E3A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BD21BC3"/>
    <w:multiLevelType w:val="singleLevel"/>
    <w:tmpl w:val="65AE1C2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6C037F1C"/>
    <w:multiLevelType w:val="hybridMultilevel"/>
    <w:tmpl w:val="3FBA135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584369"/>
    <w:multiLevelType w:val="singleLevel"/>
    <w:tmpl w:val="A47487D6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524949763">
    <w:abstractNumId w:val="2"/>
    <w:lvlOverride w:ilvl="0">
      <w:startOverride w:val="1"/>
    </w:lvlOverride>
  </w:num>
  <w:num w:numId="2" w16cid:durableId="1120223923">
    <w:abstractNumId w:val="2"/>
    <w:lvlOverride w:ilvl="0">
      <w:startOverride w:val="1"/>
    </w:lvlOverride>
  </w:num>
  <w:num w:numId="3" w16cid:durableId="1297101264">
    <w:abstractNumId w:val="7"/>
    <w:lvlOverride w:ilvl="0">
      <w:startOverride w:val="1"/>
    </w:lvlOverride>
  </w:num>
  <w:num w:numId="4" w16cid:durableId="1001271240">
    <w:abstractNumId w:val="5"/>
  </w:num>
  <w:num w:numId="5" w16cid:durableId="1654985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50"/>
    <w:rsid w:val="00085806"/>
    <w:rsid w:val="000F772A"/>
    <w:rsid w:val="00106C8C"/>
    <w:rsid w:val="001B12FD"/>
    <w:rsid w:val="002C3BAB"/>
    <w:rsid w:val="002C77C5"/>
    <w:rsid w:val="003054A7"/>
    <w:rsid w:val="00386450"/>
    <w:rsid w:val="003C275E"/>
    <w:rsid w:val="00455F2F"/>
    <w:rsid w:val="00505A9A"/>
    <w:rsid w:val="005C4BB4"/>
    <w:rsid w:val="006129AF"/>
    <w:rsid w:val="006223BD"/>
    <w:rsid w:val="008F3DDD"/>
    <w:rsid w:val="009D46C1"/>
    <w:rsid w:val="009D7C7B"/>
    <w:rsid w:val="00B355A3"/>
    <w:rsid w:val="00B41E54"/>
    <w:rsid w:val="00BC58F5"/>
    <w:rsid w:val="00C66A61"/>
    <w:rsid w:val="00D92FE6"/>
    <w:rsid w:val="00DA4A16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D2"/>
  <w15:docId w15:val="{B8E390D2-492E-4283-BF5B-45A2ED9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4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2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6A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C8C"/>
  </w:style>
  <w:style w:type="paragraph" w:styleId="Stopka">
    <w:name w:val="footer"/>
    <w:basedOn w:val="Normalny"/>
    <w:link w:val="StopkaZnak"/>
    <w:uiPriority w:val="99"/>
    <w:unhideWhenUsed/>
    <w:rsid w:val="0010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C8C"/>
  </w:style>
  <w:style w:type="character" w:customStyle="1" w:styleId="Nagwek1Znak">
    <w:name w:val="Nagłówek 1 Znak"/>
    <w:basedOn w:val="Domylnaczcionkaakapitu"/>
    <w:link w:val="Nagwek1"/>
    <w:uiPriority w:val="9"/>
    <w:rsid w:val="009D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4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46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Jolanta Składanowska</cp:lastModifiedBy>
  <cp:revision>20</cp:revision>
  <cp:lastPrinted>2024-10-01T10:01:00Z</cp:lastPrinted>
  <dcterms:created xsi:type="dcterms:W3CDTF">2024-10-01T09:28:00Z</dcterms:created>
  <dcterms:modified xsi:type="dcterms:W3CDTF">2024-10-01T10:35:00Z</dcterms:modified>
</cp:coreProperties>
</file>