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DA2" w:rsidRPr="00B0651B" w:rsidRDefault="00AB5933" w:rsidP="008B3080">
      <w:pPr>
        <w:pStyle w:val="Nagwek1"/>
        <w:rPr>
          <w:rFonts w:ascii="Arial" w:hAnsi="Arial" w:cs="Arial"/>
          <w:sz w:val="24"/>
          <w:szCs w:val="24"/>
        </w:rPr>
      </w:pPr>
      <w:r w:rsidRPr="008B3080">
        <w:rPr>
          <w:rFonts w:ascii="Arial" w:hAnsi="Arial" w:cs="Arial"/>
          <w:sz w:val="24"/>
          <w:szCs w:val="24"/>
        </w:rPr>
        <w:t>U</w:t>
      </w:r>
      <w:r w:rsidR="00E8082D" w:rsidRPr="008B3080">
        <w:rPr>
          <w:rFonts w:ascii="Arial" w:hAnsi="Arial" w:cs="Arial"/>
          <w:sz w:val="24"/>
          <w:szCs w:val="24"/>
        </w:rPr>
        <w:t>CHWAŁA NR</w:t>
      </w:r>
      <w:r w:rsidR="00F30CF8" w:rsidRPr="008B3080">
        <w:rPr>
          <w:rFonts w:ascii="Arial" w:hAnsi="Arial" w:cs="Arial"/>
          <w:sz w:val="24"/>
          <w:szCs w:val="24"/>
        </w:rPr>
        <w:t xml:space="preserve"> </w:t>
      </w:r>
      <w:r w:rsidR="00950EFA" w:rsidRPr="008B3080">
        <w:rPr>
          <w:rFonts w:ascii="Arial" w:hAnsi="Arial" w:cs="Arial"/>
          <w:sz w:val="24"/>
          <w:szCs w:val="24"/>
        </w:rPr>
        <w:t>XXVII/139/2025</w:t>
      </w:r>
      <w:r w:rsidR="00B0651B" w:rsidRPr="008B3080">
        <w:rPr>
          <w:rFonts w:ascii="Arial" w:hAnsi="Arial" w:cs="Arial"/>
          <w:sz w:val="24"/>
          <w:szCs w:val="24"/>
        </w:rPr>
        <w:t xml:space="preserve"> </w:t>
      </w:r>
      <w:r w:rsidRPr="008B3080">
        <w:rPr>
          <w:rFonts w:ascii="Arial" w:hAnsi="Arial" w:cs="Arial"/>
          <w:sz w:val="24"/>
          <w:szCs w:val="24"/>
        </w:rPr>
        <w:t>R</w:t>
      </w:r>
      <w:r w:rsidR="00FB008A" w:rsidRPr="008B3080">
        <w:rPr>
          <w:rFonts w:ascii="Arial" w:hAnsi="Arial" w:cs="Arial"/>
          <w:sz w:val="24"/>
          <w:szCs w:val="24"/>
        </w:rPr>
        <w:t>ADY MIASTA WŁOCŁAWEK</w:t>
      </w:r>
      <w:r w:rsidR="00B0651B" w:rsidRPr="008B3080">
        <w:rPr>
          <w:rFonts w:ascii="Arial" w:hAnsi="Arial" w:cs="Arial"/>
          <w:sz w:val="24"/>
          <w:szCs w:val="24"/>
        </w:rPr>
        <w:t xml:space="preserve"> </w:t>
      </w:r>
      <w:r w:rsidR="00E8082D" w:rsidRPr="008B3080">
        <w:rPr>
          <w:rFonts w:ascii="Arial" w:hAnsi="Arial" w:cs="Arial"/>
          <w:sz w:val="24"/>
          <w:szCs w:val="24"/>
        </w:rPr>
        <w:t xml:space="preserve">z dnia </w:t>
      </w:r>
      <w:r w:rsidR="00950EFA" w:rsidRPr="008B3080">
        <w:rPr>
          <w:rFonts w:ascii="Arial" w:hAnsi="Arial" w:cs="Arial"/>
          <w:sz w:val="24"/>
          <w:szCs w:val="24"/>
        </w:rPr>
        <w:t>16 grudnia 2025 r.</w:t>
      </w:r>
      <w:r w:rsidR="008B3080">
        <w:rPr>
          <w:rFonts w:ascii="Arial" w:hAnsi="Arial" w:cs="Arial"/>
          <w:sz w:val="24"/>
          <w:szCs w:val="24"/>
        </w:rPr>
        <w:t xml:space="preserve"> </w:t>
      </w:r>
    </w:p>
    <w:p w:rsidR="008B3080" w:rsidRDefault="008B3080" w:rsidP="00B0651B">
      <w:pPr>
        <w:spacing w:line="276" w:lineRule="auto"/>
        <w:rPr>
          <w:rFonts w:ascii="Arial" w:hAnsi="Arial" w:cs="Arial"/>
          <w:sz w:val="24"/>
          <w:szCs w:val="24"/>
        </w:rPr>
      </w:pPr>
    </w:p>
    <w:p w:rsidR="00AB5933" w:rsidRPr="00B0651B" w:rsidRDefault="00AB5933" w:rsidP="00B0651B">
      <w:pPr>
        <w:spacing w:line="276" w:lineRule="auto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 xml:space="preserve">w sprawie przekazania </w:t>
      </w:r>
      <w:r w:rsidR="00D62D21" w:rsidRPr="00B0651B">
        <w:rPr>
          <w:rFonts w:ascii="Arial" w:hAnsi="Arial" w:cs="Arial"/>
          <w:sz w:val="24"/>
          <w:szCs w:val="24"/>
        </w:rPr>
        <w:t>wniosk</w:t>
      </w:r>
      <w:r w:rsidR="009C3BC0" w:rsidRPr="00B0651B">
        <w:rPr>
          <w:rFonts w:ascii="Arial" w:hAnsi="Arial" w:cs="Arial"/>
          <w:sz w:val="24"/>
          <w:szCs w:val="24"/>
        </w:rPr>
        <w:t>ów</w:t>
      </w:r>
    </w:p>
    <w:p w:rsidR="009C3BC0" w:rsidRPr="00B0651B" w:rsidRDefault="00877181" w:rsidP="008B308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651B">
        <w:rPr>
          <w:rFonts w:ascii="Arial" w:hAnsi="Arial" w:cs="Arial"/>
          <w:sz w:val="24"/>
          <w:szCs w:val="24"/>
        </w:rPr>
        <w:t xml:space="preserve">Na podstawie art. 18 ust. 2 pkt 15 ustawy z dnia 8 marca 1990 roku o samorządzie gminnym </w:t>
      </w:r>
      <w:r w:rsidR="009C3BC0" w:rsidRPr="00B0651B">
        <w:rPr>
          <w:rFonts w:ascii="Arial" w:eastAsia="Calibri" w:hAnsi="Arial" w:cs="Arial"/>
          <w:sz w:val="24"/>
          <w:szCs w:val="24"/>
        </w:rPr>
        <w:t>(Dz. U. z 2025 r. poz. 1153)</w:t>
      </w:r>
      <w:r w:rsidR="009C3BC0" w:rsidRPr="00B0651B">
        <w:rPr>
          <w:rFonts w:ascii="Arial" w:hAnsi="Arial" w:cs="Arial"/>
          <w:sz w:val="24"/>
          <w:szCs w:val="24"/>
        </w:rPr>
        <w:t xml:space="preserve"> </w:t>
      </w:r>
      <w:r w:rsidRPr="00B0651B">
        <w:rPr>
          <w:rFonts w:ascii="Arial" w:hAnsi="Arial" w:cs="Arial"/>
          <w:sz w:val="24"/>
          <w:szCs w:val="24"/>
        </w:rPr>
        <w:t>oraz art. 2</w:t>
      </w:r>
      <w:r w:rsidR="00D62D21" w:rsidRPr="00B0651B">
        <w:rPr>
          <w:rFonts w:ascii="Arial" w:hAnsi="Arial" w:cs="Arial"/>
          <w:sz w:val="24"/>
          <w:szCs w:val="24"/>
        </w:rPr>
        <w:t>43</w:t>
      </w:r>
      <w:r w:rsidRPr="00B0651B">
        <w:rPr>
          <w:rFonts w:ascii="Arial" w:hAnsi="Arial" w:cs="Arial"/>
          <w:sz w:val="24"/>
          <w:szCs w:val="24"/>
        </w:rPr>
        <w:t xml:space="preserve"> ustawy  z dnia 14 czerwca 1960 r.  – Kodeks postępowania administracyjnego </w:t>
      </w:r>
      <w:r w:rsidR="009C3BC0" w:rsidRPr="00B0651B">
        <w:rPr>
          <w:rFonts w:ascii="Arial" w:eastAsia="Calibri" w:hAnsi="Arial" w:cs="Arial"/>
          <w:sz w:val="24"/>
          <w:szCs w:val="24"/>
        </w:rPr>
        <w:t>(Dz. U. z 202</w:t>
      </w:r>
      <w:r w:rsidR="008046FE" w:rsidRPr="00B0651B">
        <w:rPr>
          <w:rFonts w:ascii="Arial" w:eastAsia="Calibri" w:hAnsi="Arial" w:cs="Arial"/>
          <w:sz w:val="24"/>
          <w:szCs w:val="24"/>
        </w:rPr>
        <w:t>5</w:t>
      </w:r>
      <w:r w:rsidR="009C3BC0" w:rsidRPr="00B0651B">
        <w:rPr>
          <w:rFonts w:ascii="Arial" w:eastAsia="Calibri" w:hAnsi="Arial" w:cs="Arial"/>
          <w:sz w:val="24"/>
          <w:szCs w:val="24"/>
        </w:rPr>
        <w:t xml:space="preserve"> r. poz. </w:t>
      </w:r>
      <w:r w:rsidR="008046FE" w:rsidRPr="00B0651B">
        <w:rPr>
          <w:rFonts w:ascii="Arial" w:eastAsia="Calibri" w:hAnsi="Arial" w:cs="Arial"/>
          <w:sz w:val="24"/>
          <w:szCs w:val="24"/>
        </w:rPr>
        <w:t>169</w:t>
      </w:r>
      <w:r w:rsidR="003626EF" w:rsidRPr="00B0651B">
        <w:rPr>
          <w:rFonts w:ascii="Arial" w:eastAsia="Calibri" w:hAnsi="Arial" w:cs="Arial"/>
          <w:sz w:val="24"/>
          <w:szCs w:val="24"/>
        </w:rPr>
        <w:t>1</w:t>
      </w:r>
      <w:r w:rsidR="009C3BC0" w:rsidRPr="00B0651B">
        <w:rPr>
          <w:rFonts w:ascii="Arial" w:eastAsia="Calibri" w:hAnsi="Arial" w:cs="Arial"/>
          <w:sz w:val="24"/>
          <w:szCs w:val="24"/>
        </w:rPr>
        <w:t>)</w:t>
      </w:r>
    </w:p>
    <w:p w:rsidR="00877181" w:rsidRPr="00B0651B" w:rsidRDefault="00877181" w:rsidP="00B0651B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:rsidR="00AB5933" w:rsidRPr="00B0651B" w:rsidRDefault="00AB5933" w:rsidP="00B0651B">
      <w:pPr>
        <w:spacing w:line="276" w:lineRule="auto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>uchwala się, co następuje:</w:t>
      </w:r>
    </w:p>
    <w:p w:rsidR="00E262F7" w:rsidRPr="00B0651B" w:rsidRDefault="00E262F7" w:rsidP="00B0651B">
      <w:pPr>
        <w:spacing w:line="276" w:lineRule="auto"/>
        <w:ind w:firstLine="705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>§ 1. Uznaje się Radę Miasta Włocławek za organ niewłaściwy do rozpatrzenia wniosk</w:t>
      </w:r>
      <w:r w:rsidR="009C3BC0" w:rsidRPr="00B0651B">
        <w:rPr>
          <w:rFonts w:ascii="Arial" w:hAnsi="Arial" w:cs="Arial"/>
          <w:sz w:val="24"/>
          <w:szCs w:val="24"/>
        </w:rPr>
        <w:t>ów</w:t>
      </w:r>
      <w:r w:rsidRPr="00B0651B">
        <w:rPr>
          <w:rFonts w:ascii="Arial" w:hAnsi="Arial" w:cs="Arial"/>
          <w:sz w:val="24"/>
          <w:szCs w:val="24"/>
        </w:rPr>
        <w:t xml:space="preserve"> Pan</w:t>
      </w:r>
      <w:r w:rsidR="009C3BC0" w:rsidRPr="00B0651B">
        <w:rPr>
          <w:rFonts w:ascii="Arial" w:hAnsi="Arial" w:cs="Arial"/>
          <w:sz w:val="24"/>
          <w:szCs w:val="24"/>
        </w:rPr>
        <w:t>a M</w:t>
      </w:r>
      <w:r w:rsidR="008B3080">
        <w:rPr>
          <w:rFonts w:ascii="Arial" w:hAnsi="Arial" w:cs="Arial"/>
          <w:sz w:val="24"/>
          <w:szCs w:val="24"/>
        </w:rPr>
        <w:t xml:space="preserve">. G. </w:t>
      </w:r>
      <w:r w:rsidR="009C3BC0" w:rsidRPr="00B0651B">
        <w:rPr>
          <w:rFonts w:ascii="Arial" w:hAnsi="Arial" w:cs="Arial"/>
          <w:sz w:val="24"/>
          <w:szCs w:val="24"/>
        </w:rPr>
        <w:t>dotyczących</w:t>
      </w:r>
      <w:r w:rsidR="007B0475" w:rsidRPr="00B0651B">
        <w:rPr>
          <w:rFonts w:ascii="Arial" w:hAnsi="Arial" w:cs="Arial"/>
          <w:sz w:val="24"/>
          <w:szCs w:val="24"/>
        </w:rPr>
        <w:t>:</w:t>
      </w:r>
    </w:p>
    <w:p w:rsidR="009C3BC0" w:rsidRPr="00B0651B" w:rsidRDefault="009C3BC0" w:rsidP="00B0651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>zarekomendowania Dyrektorowi Szkoły Podstawowej Nr 2 we Włocławku oraz Wydziałowi Edukacji Urzędu Miasta Włocławek wydania jasnych, pisemnych wytycznych w zakresie wskazanym przez wnioskodawcę,</w:t>
      </w:r>
    </w:p>
    <w:p w:rsidR="009C3BC0" w:rsidRPr="00B0651B" w:rsidRDefault="009C3BC0" w:rsidP="00B0651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 xml:space="preserve">zobowiązania Dyrekcji Szkoły Podstawowej Nr 2 we Włocławku do przyjęcia jasnej procedury dotyczącej odbioru dziecka przez osoby trzecie oraz do rzetelnego monitorowania frekwencji dziecka, a w razie utrzymywania się nieobecności w dniach 5-15 każdego miesiąca, do przekazania pełnej informacji sądowi rodzinnemu, </w:t>
      </w:r>
    </w:p>
    <w:p w:rsidR="009C3BC0" w:rsidRPr="00B0651B" w:rsidRDefault="009C3BC0" w:rsidP="00B0651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>zachęcenia Wydziału Edukacji Urzędu Miasta Włocławek do opracowania (we współpracy z kuratorium i Rzecznikiem Praw Dziecka) standardów postępowania szkół w sytuacji konfliktu rodzicielskiego.</w:t>
      </w:r>
    </w:p>
    <w:p w:rsidR="00B426CC" w:rsidRPr="00B0651B" w:rsidRDefault="002C3E54" w:rsidP="00B0651B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 xml:space="preserve">§ </w:t>
      </w:r>
      <w:r w:rsidR="00E262F7" w:rsidRPr="00B0651B">
        <w:rPr>
          <w:rFonts w:ascii="Arial" w:hAnsi="Arial" w:cs="Arial"/>
          <w:sz w:val="24"/>
          <w:szCs w:val="24"/>
        </w:rPr>
        <w:t>2</w:t>
      </w:r>
      <w:r w:rsidRPr="00B0651B">
        <w:rPr>
          <w:rFonts w:ascii="Arial" w:hAnsi="Arial" w:cs="Arial"/>
          <w:sz w:val="24"/>
          <w:szCs w:val="24"/>
        </w:rPr>
        <w:t>.</w:t>
      </w:r>
      <w:r w:rsidR="006F710E" w:rsidRPr="00B0651B">
        <w:rPr>
          <w:rFonts w:ascii="Arial" w:hAnsi="Arial" w:cs="Arial"/>
          <w:sz w:val="24"/>
          <w:szCs w:val="24"/>
        </w:rPr>
        <w:t xml:space="preserve"> </w:t>
      </w:r>
      <w:r w:rsidR="00E262F7" w:rsidRPr="00B0651B">
        <w:rPr>
          <w:rFonts w:ascii="Arial" w:hAnsi="Arial" w:cs="Arial"/>
          <w:sz w:val="24"/>
          <w:szCs w:val="24"/>
        </w:rPr>
        <w:t>Wniosk</w:t>
      </w:r>
      <w:r w:rsidR="009C3BC0" w:rsidRPr="00B0651B">
        <w:rPr>
          <w:rFonts w:ascii="Arial" w:hAnsi="Arial" w:cs="Arial"/>
          <w:sz w:val="24"/>
          <w:szCs w:val="24"/>
        </w:rPr>
        <w:t>i</w:t>
      </w:r>
      <w:r w:rsidR="00E262F7" w:rsidRPr="00B0651B">
        <w:rPr>
          <w:rFonts w:ascii="Arial" w:hAnsi="Arial" w:cs="Arial"/>
          <w:sz w:val="24"/>
          <w:szCs w:val="24"/>
        </w:rPr>
        <w:t>, o który</w:t>
      </w:r>
      <w:r w:rsidR="007B0475" w:rsidRPr="00B0651B">
        <w:rPr>
          <w:rFonts w:ascii="Arial" w:hAnsi="Arial" w:cs="Arial"/>
          <w:sz w:val="24"/>
          <w:szCs w:val="24"/>
        </w:rPr>
        <w:t>ch</w:t>
      </w:r>
      <w:r w:rsidR="00E262F7" w:rsidRPr="00B0651B">
        <w:rPr>
          <w:rFonts w:ascii="Arial" w:hAnsi="Arial" w:cs="Arial"/>
          <w:sz w:val="24"/>
          <w:szCs w:val="24"/>
        </w:rPr>
        <w:t xml:space="preserve"> mowa w § 1 p</w:t>
      </w:r>
      <w:r w:rsidRPr="00B0651B">
        <w:rPr>
          <w:rFonts w:ascii="Arial" w:hAnsi="Arial" w:cs="Arial"/>
          <w:sz w:val="24"/>
          <w:szCs w:val="24"/>
        </w:rPr>
        <w:t>rzekaz</w:t>
      </w:r>
      <w:r w:rsidR="006F710E" w:rsidRPr="00B0651B">
        <w:rPr>
          <w:rFonts w:ascii="Arial" w:hAnsi="Arial" w:cs="Arial"/>
          <w:sz w:val="24"/>
          <w:szCs w:val="24"/>
        </w:rPr>
        <w:t>uje się</w:t>
      </w:r>
      <w:r w:rsidRPr="00B0651B">
        <w:rPr>
          <w:rFonts w:ascii="Arial" w:hAnsi="Arial" w:cs="Arial"/>
          <w:sz w:val="24"/>
          <w:szCs w:val="24"/>
        </w:rPr>
        <w:t xml:space="preserve"> </w:t>
      </w:r>
      <w:r w:rsidR="00467847" w:rsidRPr="00B0651B">
        <w:rPr>
          <w:rFonts w:ascii="Arial" w:hAnsi="Arial" w:cs="Arial"/>
          <w:sz w:val="24"/>
          <w:szCs w:val="24"/>
        </w:rPr>
        <w:t>Prezydentowi Miasta Włocławek</w:t>
      </w:r>
      <w:r w:rsidR="00E262F7" w:rsidRPr="00B0651B">
        <w:rPr>
          <w:rFonts w:ascii="Arial" w:hAnsi="Arial" w:cs="Arial"/>
          <w:sz w:val="24"/>
          <w:szCs w:val="24"/>
        </w:rPr>
        <w:t xml:space="preserve"> jako organowi właściwemu do</w:t>
      </w:r>
      <w:r w:rsidR="009C3BC0" w:rsidRPr="00B0651B">
        <w:rPr>
          <w:rFonts w:ascii="Arial" w:hAnsi="Arial" w:cs="Arial"/>
          <w:sz w:val="24"/>
          <w:szCs w:val="24"/>
        </w:rPr>
        <w:t xml:space="preserve"> ich</w:t>
      </w:r>
      <w:r w:rsidR="00E262F7" w:rsidRPr="00B0651B">
        <w:rPr>
          <w:rFonts w:ascii="Arial" w:hAnsi="Arial" w:cs="Arial"/>
          <w:sz w:val="24"/>
          <w:szCs w:val="24"/>
        </w:rPr>
        <w:t xml:space="preserve"> rozpatrzenia.</w:t>
      </w:r>
    </w:p>
    <w:p w:rsidR="00E262F7" w:rsidRPr="00B0651B" w:rsidRDefault="007671F7" w:rsidP="00B0651B">
      <w:pPr>
        <w:spacing w:line="276" w:lineRule="auto"/>
        <w:ind w:firstLine="705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 xml:space="preserve">§ </w:t>
      </w:r>
      <w:r w:rsidR="00E262F7" w:rsidRPr="00B0651B">
        <w:rPr>
          <w:rFonts w:ascii="Arial" w:hAnsi="Arial" w:cs="Arial"/>
          <w:sz w:val="24"/>
          <w:szCs w:val="24"/>
        </w:rPr>
        <w:t>3</w:t>
      </w:r>
      <w:r w:rsidRPr="00B0651B">
        <w:rPr>
          <w:rFonts w:ascii="Arial" w:hAnsi="Arial" w:cs="Arial"/>
          <w:sz w:val="24"/>
          <w:szCs w:val="24"/>
        </w:rPr>
        <w:t>. Zobowiązuje się Przewodnicząc</w:t>
      </w:r>
      <w:r w:rsidR="00467847" w:rsidRPr="00B0651B">
        <w:rPr>
          <w:rFonts w:ascii="Arial" w:hAnsi="Arial" w:cs="Arial"/>
          <w:sz w:val="24"/>
          <w:szCs w:val="24"/>
        </w:rPr>
        <w:t>ą</w:t>
      </w:r>
      <w:r w:rsidRPr="00B0651B">
        <w:rPr>
          <w:rFonts w:ascii="Arial" w:hAnsi="Arial" w:cs="Arial"/>
          <w:sz w:val="24"/>
          <w:szCs w:val="24"/>
        </w:rPr>
        <w:t xml:space="preserve"> Rady Miasta do </w:t>
      </w:r>
      <w:r w:rsidR="00E262F7" w:rsidRPr="00B0651B">
        <w:rPr>
          <w:rFonts w:ascii="Arial" w:hAnsi="Arial" w:cs="Arial"/>
          <w:sz w:val="24"/>
          <w:szCs w:val="24"/>
        </w:rPr>
        <w:t>zawiadomienia wnioskodawcy  o przekazaniu wniosk</w:t>
      </w:r>
      <w:r w:rsidR="009C3BC0" w:rsidRPr="00B0651B">
        <w:rPr>
          <w:rFonts w:ascii="Arial" w:hAnsi="Arial" w:cs="Arial"/>
          <w:sz w:val="24"/>
          <w:szCs w:val="24"/>
        </w:rPr>
        <w:t>ów</w:t>
      </w:r>
      <w:r w:rsidR="00E262F7" w:rsidRPr="00B0651B">
        <w:rPr>
          <w:rFonts w:ascii="Arial" w:hAnsi="Arial" w:cs="Arial"/>
          <w:sz w:val="24"/>
          <w:szCs w:val="24"/>
        </w:rPr>
        <w:t xml:space="preserve"> właściwemu organowi</w:t>
      </w:r>
      <w:r w:rsidR="0034608F" w:rsidRPr="00B0651B">
        <w:rPr>
          <w:rFonts w:ascii="Arial" w:hAnsi="Arial" w:cs="Arial"/>
          <w:sz w:val="24"/>
          <w:szCs w:val="24"/>
        </w:rPr>
        <w:t>.</w:t>
      </w:r>
    </w:p>
    <w:p w:rsidR="007671F7" w:rsidRPr="00B0651B" w:rsidRDefault="007671F7" w:rsidP="00B0651B">
      <w:pPr>
        <w:spacing w:line="276" w:lineRule="auto"/>
        <w:ind w:firstLine="705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 xml:space="preserve">§ </w:t>
      </w:r>
      <w:r w:rsidR="00E262F7" w:rsidRPr="00B0651B">
        <w:rPr>
          <w:rFonts w:ascii="Arial" w:hAnsi="Arial" w:cs="Arial"/>
          <w:sz w:val="24"/>
          <w:szCs w:val="24"/>
        </w:rPr>
        <w:t>4</w:t>
      </w:r>
      <w:r w:rsidRPr="00B0651B">
        <w:rPr>
          <w:rFonts w:ascii="Arial" w:hAnsi="Arial" w:cs="Arial"/>
          <w:sz w:val="24"/>
          <w:szCs w:val="24"/>
        </w:rPr>
        <w:t>. Uchwała wchodzi w życie z dniem podjęcia.</w:t>
      </w:r>
    </w:p>
    <w:p w:rsidR="008B3080" w:rsidRDefault="006F710E" w:rsidP="008B308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>Przewodnicząc</w:t>
      </w:r>
      <w:r w:rsidR="00467847" w:rsidRPr="00B0651B">
        <w:rPr>
          <w:rFonts w:ascii="Arial" w:hAnsi="Arial" w:cs="Arial"/>
          <w:sz w:val="24"/>
          <w:szCs w:val="24"/>
        </w:rPr>
        <w:t>a</w:t>
      </w:r>
      <w:r w:rsidR="008B3080">
        <w:rPr>
          <w:rFonts w:ascii="Arial" w:hAnsi="Arial" w:cs="Arial"/>
          <w:sz w:val="24"/>
          <w:szCs w:val="24"/>
        </w:rPr>
        <w:t xml:space="preserve"> </w:t>
      </w:r>
      <w:r w:rsidR="00E8082D" w:rsidRPr="00B0651B">
        <w:rPr>
          <w:rFonts w:ascii="Arial" w:hAnsi="Arial" w:cs="Arial"/>
          <w:sz w:val="24"/>
          <w:szCs w:val="24"/>
        </w:rPr>
        <w:t>Rady Miasta</w:t>
      </w:r>
      <w:r w:rsidR="008B3080">
        <w:rPr>
          <w:rFonts w:ascii="Arial" w:hAnsi="Arial" w:cs="Arial"/>
          <w:sz w:val="24"/>
          <w:szCs w:val="24"/>
        </w:rPr>
        <w:t xml:space="preserve"> </w:t>
      </w:r>
      <w:r w:rsidR="00467847" w:rsidRPr="00B0651B">
        <w:rPr>
          <w:rFonts w:ascii="Arial" w:hAnsi="Arial" w:cs="Arial"/>
          <w:sz w:val="24"/>
          <w:szCs w:val="24"/>
        </w:rPr>
        <w:t>Ewa Szczepańska</w:t>
      </w:r>
    </w:p>
    <w:p w:rsidR="008B3080" w:rsidRDefault="008B3080" w:rsidP="008B3080">
      <w:r>
        <w:br w:type="page"/>
      </w:r>
    </w:p>
    <w:p w:rsidR="0013609B" w:rsidRPr="008B3080" w:rsidRDefault="0013609B" w:rsidP="008B3080">
      <w:pPr>
        <w:pStyle w:val="Nagwek2"/>
        <w:rPr>
          <w:rFonts w:ascii="Arial" w:hAnsi="Arial" w:cs="Arial"/>
          <w:sz w:val="24"/>
          <w:szCs w:val="24"/>
        </w:rPr>
      </w:pPr>
      <w:r w:rsidRPr="008B3080">
        <w:rPr>
          <w:rFonts w:ascii="Arial" w:hAnsi="Arial" w:cs="Arial"/>
          <w:sz w:val="24"/>
          <w:szCs w:val="24"/>
        </w:rPr>
        <w:lastRenderedPageBreak/>
        <w:t>UZASADNIENIE</w:t>
      </w:r>
    </w:p>
    <w:p w:rsidR="00877181" w:rsidRPr="00B0651B" w:rsidRDefault="00877181" w:rsidP="00B0651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9C3BC0" w:rsidRPr="00B0651B" w:rsidRDefault="009C3BC0" w:rsidP="00B0651B">
      <w:pPr>
        <w:spacing w:line="276" w:lineRule="auto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>Podczas obrad w dniu 10 grudnia 2025 roku, Komisja Skarg, Wniosków i Petycji rozpatrzyła wnioski złożone do Rady Miasta Włocławek przez Pana M.G, dotyczące:</w:t>
      </w:r>
    </w:p>
    <w:p w:rsidR="009C3BC0" w:rsidRPr="00B0651B" w:rsidRDefault="009C3BC0" w:rsidP="00B0651B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>zarekomendowania Dyrektorowi Szkoły Podstawowej Nr 2 we Włocławku oraz Wydziałowi Edukacji Urzędu Miasta Włocławek wydania jasnych, pisemnych wytycznych w zakresie wskazanym przez wnioskodawcę,</w:t>
      </w:r>
    </w:p>
    <w:p w:rsidR="009C3BC0" w:rsidRPr="00B0651B" w:rsidRDefault="009C3BC0" w:rsidP="00B0651B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 xml:space="preserve">zobowiązania Dyrekcji Szkoły Podstawowej Nr 2 we Włocławku do przyjęcia jasnej procedury dotyczącej odbioru dziecka przez osoby trzecie oraz do rzetelnego monitorowania frekwencji dziecka, a w razie utrzymywania się nieobecności w dniach 5-15 każdego miesiąca, do przekazania pełnej informacji sądowi rodzinnemu, </w:t>
      </w:r>
    </w:p>
    <w:p w:rsidR="009C3BC0" w:rsidRPr="00B0651B" w:rsidRDefault="009C3BC0" w:rsidP="00B0651B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>zachęcenia Wydziału Edukacji Urzędu Miasta Włocławek do opracowania (we współpracy z kuratorium  i Rzecznikiem Praw Dziecka) standardów postępowania szkół w sytuacji konfliktu rodzicielskiego.</w:t>
      </w:r>
    </w:p>
    <w:p w:rsidR="009C3BC0" w:rsidRPr="00B0651B" w:rsidRDefault="009C3BC0" w:rsidP="00B0651B">
      <w:pPr>
        <w:spacing w:line="276" w:lineRule="auto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 xml:space="preserve">Komisja Skarg, Wniosków i Petycji po zapoznaniu się z ww. wnioskami stwierdziła, iż zlecenie realizacji postulatów wskazanych w dokumencie złożonym do Rady Miasta Włocławek nie leży w kompetencji Rady. </w:t>
      </w:r>
    </w:p>
    <w:p w:rsidR="009C3BC0" w:rsidRPr="00B0651B" w:rsidRDefault="009C3BC0" w:rsidP="00B0651B">
      <w:pPr>
        <w:spacing w:line="276" w:lineRule="auto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>Organem prowadzącym dla publicznych szkół podstawowych we Włocławku jest Gmina Miasto Włocławek i działający w jej imieniu Prezydent Miasta Włocławek, który sprawuje również nadzór nad Wydziałem Edukacji</w:t>
      </w:r>
      <w:r w:rsidR="008046FE" w:rsidRPr="00B0651B">
        <w:rPr>
          <w:rFonts w:ascii="Arial" w:hAnsi="Arial" w:cs="Arial"/>
          <w:sz w:val="24"/>
          <w:szCs w:val="24"/>
        </w:rPr>
        <w:t xml:space="preserve">, </w:t>
      </w:r>
      <w:r w:rsidR="00EA451F" w:rsidRPr="00B0651B">
        <w:rPr>
          <w:rFonts w:ascii="Arial" w:hAnsi="Arial" w:cs="Arial"/>
          <w:sz w:val="24"/>
          <w:szCs w:val="24"/>
        </w:rPr>
        <w:t>Z</w:t>
      </w:r>
      <w:r w:rsidR="008046FE" w:rsidRPr="00B0651B">
        <w:rPr>
          <w:rFonts w:ascii="Arial" w:hAnsi="Arial" w:cs="Arial"/>
          <w:sz w:val="24"/>
          <w:szCs w:val="24"/>
        </w:rPr>
        <w:t>drowia i Polityki Społecznej</w:t>
      </w:r>
      <w:r w:rsidRPr="00B0651B">
        <w:rPr>
          <w:rFonts w:ascii="Arial" w:hAnsi="Arial" w:cs="Arial"/>
          <w:sz w:val="24"/>
          <w:szCs w:val="24"/>
        </w:rPr>
        <w:t xml:space="preserve"> Urzędu Miasta Włocławek, a także, w myśl artykułu 10 Ustawy Prawo oświatowe, odpowiada za działalność szkół i placówek w mieście.</w:t>
      </w:r>
    </w:p>
    <w:p w:rsidR="009C3BC0" w:rsidRPr="00B0651B" w:rsidRDefault="009C3BC0" w:rsidP="00B0651B">
      <w:pPr>
        <w:spacing w:line="276" w:lineRule="auto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>Członkowie Komisji analizując przedmiotowe wnioski przywołali zapis artykułu 242 § 1 Kpa, który wskazuje, iż wnioski składa się do organów właściwych ze względu na przedmiot wniosku.</w:t>
      </w:r>
    </w:p>
    <w:p w:rsidR="008B3080" w:rsidRDefault="009C3BC0" w:rsidP="00B0651B">
      <w:pPr>
        <w:spacing w:line="276" w:lineRule="auto"/>
        <w:rPr>
          <w:rFonts w:ascii="Arial" w:hAnsi="Arial" w:cs="Arial"/>
          <w:sz w:val="24"/>
          <w:szCs w:val="24"/>
        </w:rPr>
      </w:pPr>
      <w:r w:rsidRPr="00B0651B">
        <w:rPr>
          <w:rFonts w:ascii="Arial" w:hAnsi="Arial" w:cs="Arial"/>
          <w:sz w:val="24"/>
          <w:szCs w:val="24"/>
        </w:rPr>
        <w:t>Z związku z czym, Komisja Skarg, Wniosków i Petycji uznała, iż należy przekazać wniosk</w:t>
      </w:r>
      <w:r w:rsidR="007B0475" w:rsidRPr="00B0651B">
        <w:rPr>
          <w:rFonts w:ascii="Arial" w:hAnsi="Arial" w:cs="Arial"/>
          <w:sz w:val="24"/>
          <w:szCs w:val="24"/>
        </w:rPr>
        <w:t>i</w:t>
      </w:r>
      <w:r w:rsidRPr="00B0651B">
        <w:rPr>
          <w:rFonts w:ascii="Arial" w:hAnsi="Arial" w:cs="Arial"/>
          <w:sz w:val="24"/>
          <w:szCs w:val="24"/>
        </w:rPr>
        <w:t xml:space="preserve"> Pana M.G. do rozpatrzenia Prezydentowi Miasta na mocy artykułu 243 Kpa, zgodnie z którym „Jeżeli organ, który otrzymał wniosek, nie jest właściwy do jego rozpatrzenia, obowiązany jest w ciągu siedmiu dni przekazać go właściwemu organowi. O przekazaniu wniosku zawiadamia się równocześnie wnioskodawcę”.</w:t>
      </w:r>
    </w:p>
    <w:p w:rsidR="009C3BC0" w:rsidRPr="00B0651B" w:rsidRDefault="009C3BC0" w:rsidP="00B0651B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0651B">
        <w:rPr>
          <w:rFonts w:ascii="Arial" w:hAnsi="Arial" w:cs="Arial"/>
          <w:sz w:val="24"/>
          <w:szCs w:val="24"/>
        </w:rPr>
        <w:t>Z uwagi na powyższe, Komisja Skarg, Wniosków i Petycji zarekomendowała Radzie Miasta podjęcie uchwały w brzmieniu określonym w przedłożonym stanowisku.</w:t>
      </w:r>
    </w:p>
    <w:sectPr w:rsidR="009C3BC0" w:rsidRPr="00B06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F199E"/>
    <w:multiLevelType w:val="hybridMultilevel"/>
    <w:tmpl w:val="D29C3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086F"/>
    <w:multiLevelType w:val="hybridMultilevel"/>
    <w:tmpl w:val="698EF562"/>
    <w:lvl w:ilvl="0" w:tplc="68A280C2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02CA7"/>
    <w:multiLevelType w:val="hybridMultilevel"/>
    <w:tmpl w:val="169019A2"/>
    <w:lvl w:ilvl="0" w:tplc="344EF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C91855"/>
    <w:multiLevelType w:val="hybridMultilevel"/>
    <w:tmpl w:val="2AB6D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33"/>
    <w:rsid w:val="00021548"/>
    <w:rsid w:val="000972ED"/>
    <w:rsid w:val="000F4633"/>
    <w:rsid w:val="0013609B"/>
    <w:rsid w:val="00141793"/>
    <w:rsid w:val="00196DB4"/>
    <w:rsid w:val="002C3E54"/>
    <w:rsid w:val="00321640"/>
    <w:rsid w:val="0034608F"/>
    <w:rsid w:val="003626EF"/>
    <w:rsid w:val="003645C3"/>
    <w:rsid w:val="003A61DE"/>
    <w:rsid w:val="004306D7"/>
    <w:rsid w:val="00431C3C"/>
    <w:rsid w:val="00432DA2"/>
    <w:rsid w:val="00467847"/>
    <w:rsid w:val="0053171D"/>
    <w:rsid w:val="00571D0D"/>
    <w:rsid w:val="006150B7"/>
    <w:rsid w:val="00666362"/>
    <w:rsid w:val="006D6891"/>
    <w:rsid w:val="006E1E8F"/>
    <w:rsid w:val="006F710E"/>
    <w:rsid w:val="00745FCC"/>
    <w:rsid w:val="007671F7"/>
    <w:rsid w:val="007B0475"/>
    <w:rsid w:val="007D5945"/>
    <w:rsid w:val="007F7D15"/>
    <w:rsid w:val="008046FE"/>
    <w:rsid w:val="00877181"/>
    <w:rsid w:val="008B3080"/>
    <w:rsid w:val="008B3CFD"/>
    <w:rsid w:val="008E3111"/>
    <w:rsid w:val="008F7CE8"/>
    <w:rsid w:val="00950EFA"/>
    <w:rsid w:val="009C3BC0"/>
    <w:rsid w:val="00A37BF6"/>
    <w:rsid w:val="00A448CF"/>
    <w:rsid w:val="00A6365D"/>
    <w:rsid w:val="00AB5933"/>
    <w:rsid w:val="00B0651B"/>
    <w:rsid w:val="00B426CC"/>
    <w:rsid w:val="00B630C6"/>
    <w:rsid w:val="00B93E64"/>
    <w:rsid w:val="00BA76A3"/>
    <w:rsid w:val="00C469F1"/>
    <w:rsid w:val="00CD3E4F"/>
    <w:rsid w:val="00CF7291"/>
    <w:rsid w:val="00D62D21"/>
    <w:rsid w:val="00D672BE"/>
    <w:rsid w:val="00DD6AD0"/>
    <w:rsid w:val="00E262F7"/>
    <w:rsid w:val="00E478FF"/>
    <w:rsid w:val="00E8082D"/>
    <w:rsid w:val="00E86398"/>
    <w:rsid w:val="00E9226C"/>
    <w:rsid w:val="00EA451F"/>
    <w:rsid w:val="00F30CF8"/>
    <w:rsid w:val="00FB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511E"/>
  <w15:chartTrackingRefBased/>
  <w15:docId w15:val="{341CEC11-5546-4064-B7BE-B2BFFBE7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593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B30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30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593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1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9B"/>
    <w:pPr>
      <w:spacing w:line="254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B30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30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XXVII/139/2025 RADY MIASTA WŁOCŁAWEK z dnia 16 grudnia 2025 r. </vt:lpstr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XXVII/139/2025 RADY MIASTA WŁOCŁAWEK z dnia 16 grudnia 2025 r. </dc:title>
  <dc:subject/>
  <dc:creator>Małgorzata Feliniak</dc:creator>
  <cp:keywords/>
  <dc:description/>
  <cp:lastModifiedBy>Małgorzata Feliniak</cp:lastModifiedBy>
  <cp:revision>3</cp:revision>
  <cp:lastPrinted>2025-12-17T12:08:00Z</cp:lastPrinted>
  <dcterms:created xsi:type="dcterms:W3CDTF">2026-01-14T11:02:00Z</dcterms:created>
  <dcterms:modified xsi:type="dcterms:W3CDTF">2026-01-14T11:04:00Z</dcterms:modified>
</cp:coreProperties>
</file>