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DEF02" w14:textId="587D8765" w:rsidR="00C83CE5" w:rsidRPr="001F0F49" w:rsidRDefault="00C83CE5" w:rsidP="001F0F49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1F0F49">
        <w:rPr>
          <w:rFonts w:ascii="Arial" w:eastAsia="Times New Roman" w:hAnsi="Arial" w:cs="Arial"/>
          <w:sz w:val="24"/>
          <w:szCs w:val="24"/>
          <w:lang w:eastAsia="pl-PL"/>
        </w:rPr>
        <w:t>UCHWAŁA</w:t>
      </w:r>
      <w:r w:rsidR="00A1273D" w:rsidRPr="001F0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0F49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F2475B" w:rsidRPr="001F0F49">
        <w:rPr>
          <w:rFonts w:ascii="Arial" w:eastAsia="Times New Roman" w:hAnsi="Arial" w:cs="Arial"/>
          <w:sz w:val="24"/>
          <w:szCs w:val="24"/>
          <w:lang w:eastAsia="pl-PL"/>
        </w:rPr>
        <w:t>R XXVI/116/2025</w:t>
      </w:r>
      <w:r w:rsidR="00A93D1E" w:rsidRPr="001F0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0F49">
        <w:rPr>
          <w:rFonts w:ascii="Arial" w:eastAsia="Times New Roman" w:hAnsi="Arial" w:cs="Arial"/>
          <w:sz w:val="24"/>
          <w:szCs w:val="24"/>
          <w:lang w:eastAsia="pl-PL"/>
        </w:rPr>
        <w:t>RADY</w:t>
      </w:r>
      <w:r w:rsidR="00A1273D" w:rsidRPr="001F0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0F49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A1273D" w:rsidRPr="001F0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0F49">
        <w:rPr>
          <w:rFonts w:ascii="Arial" w:eastAsia="Times New Roman" w:hAnsi="Arial" w:cs="Arial"/>
          <w:sz w:val="24"/>
          <w:szCs w:val="24"/>
          <w:lang w:eastAsia="pl-PL"/>
        </w:rPr>
        <w:t>WŁOCŁAWEK</w:t>
      </w:r>
      <w:r w:rsidR="00A93D1E" w:rsidRPr="001F0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0F49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F2475B" w:rsidRPr="001F0F49">
        <w:rPr>
          <w:rFonts w:ascii="Arial" w:eastAsia="Times New Roman" w:hAnsi="Arial" w:cs="Arial"/>
          <w:sz w:val="24"/>
          <w:szCs w:val="24"/>
          <w:lang w:eastAsia="pl-PL"/>
        </w:rPr>
        <w:t xml:space="preserve"> 28 listopada </w:t>
      </w:r>
      <w:r w:rsidRPr="001F0F49">
        <w:rPr>
          <w:rFonts w:ascii="Arial" w:eastAsia="Times New Roman" w:hAnsi="Arial" w:cs="Arial"/>
          <w:sz w:val="24"/>
          <w:szCs w:val="24"/>
          <w:lang w:eastAsia="pl-PL"/>
        </w:rPr>
        <w:t>2025 r.</w:t>
      </w:r>
    </w:p>
    <w:p w14:paraId="24A46EC8" w14:textId="77777777" w:rsidR="00F2475B" w:rsidRPr="00A93D1E" w:rsidRDefault="00F2475B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C71A4F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w sprawie określenia wysokości stawek podatku od nieruchomości</w:t>
      </w:r>
    </w:p>
    <w:p w14:paraId="0E4928D6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B04EF1" w14:textId="2A4DDE69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Na podstawie art. 18 ust. 2 pkt 8 ustawy z dnia 8 marca 1990 r. o samorządzie gminnym (Dz. U. z 2025 r.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poz. 1153), art. 5 ustawy z dnia 12 stycznia 1991 r. o podatkach i opłatach lokalnych (Dz. U. z 2025 r.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poz. 707),</w:t>
      </w:r>
    </w:p>
    <w:p w14:paraId="31D14C0B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5F0954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14:paraId="69F5B25B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C83AE8" w14:textId="77777777" w:rsidR="00C83CE5" w:rsidRPr="00A93D1E" w:rsidRDefault="00C83CE5" w:rsidP="00A93D1E">
      <w:pPr>
        <w:spacing w:after="0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§1. Określa się wysokość rocznych stawek podatku od nieruchomości: </w:t>
      </w:r>
    </w:p>
    <w:p w14:paraId="498894B2" w14:textId="77777777" w:rsidR="00C83CE5" w:rsidRPr="00A93D1E" w:rsidRDefault="00C83CE5" w:rsidP="00A93D1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 gruntów: </w:t>
      </w:r>
    </w:p>
    <w:p w14:paraId="17BD5645" w14:textId="1D3B23C9" w:rsidR="00C83CE5" w:rsidRPr="00A93D1E" w:rsidRDefault="00C83CE5" w:rsidP="00A93D1E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związanych z prowadzeniem działalności gospodarczej, bez względu na sposób</w:t>
      </w:r>
      <w:r w:rsidR="00A127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zakwalifikowania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ewidencji gruntów i budynków – </w:t>
      </w:r>
      <w:r w:rsidRPr="00A93D1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1,37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zł</w:t>
      </w:r>
      <w:r w:rsidR="00A127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1 m</w:t>
      </w:r>
      <w:r w:rsidRPr="00A93D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2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powierzchni,</w:t>
      </w:r>
    </w:p>
    <w:p w14:paraId="55A3543B" w14:textId="0461418F" w:rsidR="00C83CE5" w:rsidRPr="00A93D1E" w:rsidRDefault="00C83CE5" w:rsidP="00A93D1E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 wodami powierzchniowymi stojącymi lub wodami powierzchniowymi płynącymi jezior i zbiorników sztucznych – </w:t>
      </w:r>
      <w:r w:rsidRPr="00A93D1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6,90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zł od 1 ha powierzchni,</w:t>
      </w:r>
    </w:p>
    <w:p w14:paraId="75E339FD" w14:textId="4201C172" w:rsidR="00C83CE5" w:rsidRPr="00A93D1E" w:rsidRDefault="00C83CE5" w:rsidP="00A93D1E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pozostałych, w tym zajętych na prowadzenie odpłatnej statutowej działalności pożytku publicznego przez organizacje pożytku publicznego – 0</w:t>
      </w:r>
      <w:r w:rsidRPr="00A93D1E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,64 zł 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1 m</w:t>
      </w:r>
      <w:r w:rsidRPr="00A93D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2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powierzchni,</w:t>
      </w:r>
    </w:p>
    <w:p w14:paraId="2934A7F5" w14:textId="0A958684" w:rsidR="00C83CE5" w:rsidRPr="00A93D1E" w:rsidRDefault="00C83CE5" w:rsidP="00A93D1E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niezabudowanych objętych obszarem rewitalizacji, o którym mowa w ustawie z dnia 9 października 2015 r. o rewitalizacji (Dz. U. z 2024 r. poz. 278 </w:t>
      </w:r>
      <w:proofErr w:type="spellStart"/>
      <w:r w:rsidRPr="00A93D1E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A93D1E">
        <w:rPr>
          <w:rFonts w:ascii="Arial" w:eastAsia="Times New Roman" w:hAnsi="Arial" w:cs="Arial"/>
          <w:sz w:val="24"/>
          <w:szCs w:val="24"/>
          <w:lang w:eastAsia="pl-PL"/>
        </w:rPr>
        <w:t>.), i położonych na terenach, dla których miejscowy plan zagospodarowania przestrzennego przewiduje przeznaczenie pod zabudowę mieszkaniową, usługową albo zabudowę o przeznaczeniu mieszanym obejmującym wyłącznie te rodzaje zabudowy,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br/>
        <w:t>jeżeli od dnia wejścia w życie tego planu w odniesieniu do tych gruntów upłynął okres 4 lat, a w tym czasie nie zakończono budowy zgodnie z przepisami prawa budowlanego – 4,47 zł od 1 m</w:t>
      </w:r>
      <w:r w:rsidRPr="00A93D1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A93D1E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br/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powierzchni;</w:t>
      </w:r>
    </w:p>
    <w:p w14:paraId="641C1E05" w14:textId="77777777" w:rsidR="00C83CE5" w:rsidRPr="00A93D1E" w:rsidRDefault="00C83CE5" w:rsidP="00A93D1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budynków lub ich części:</w:t>
      </w:r>
    </w:p>
    <w:p w14:paraId="25B8929D" w14:textId="767487A3" w:rsidR="00C83CE5" w:rsidRPr="00A93D1E" w:rsidRDefault="00C83CE5" w:rsidP="00A93D1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mieszkalnych – </w:t>
      </w:r>
      <w:r w:rsidRPr="00A93D1E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>1,09 zł</w:t>
      </w:r>
      <w:r w:rsidRPr="00A93D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1 m</w:t>
      </w:r>
      <w:r w:rsidRPr="00A93D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2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powierzchni użytkowej,</w:t>
      </w:r>
    </w:p>
    <w:p w14:paraId="34DD60FC" w14:textId="1166F90C" w:rsidR="00C83CE5" w:rsidRPr="00A93D1E" w:rsidRDefault="00C83CE5" w:rsidP="00A93D1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związanych z prowadzeniem działalności gospodarczej oraz od budynków mieszkalnych lub ich części</w:t>
      </w:r>
      <w:r w:rsidR="00A127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zajętych na prowadzenie działalności gospodarczej – 34,33 zł od 1 m</w:t>
      </w:r>
      <w:r w:rsidRPr="00A93D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2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powierzchni użytkowej, </w:t>
      </w:r>
    </w:p>
    <w:p w14:paraId="2BDE761F" w14:textId="42AB3735" w:rsidR="00C83CE5" w:rsidRPr="00A93D1E" w:rsidRDefault="00C83CE5" w:rsidP="00A93D1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zajętych na prowadzenie działalności gospodarczej w zakresie obrotu kwalifikowanym materiałem siewnym – 16,10 zł od 1 m</w:t>
      </w:r>
      <w:r w:rsidRPr="00A93D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2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powierzchni użytkowej,</w:t>
      </w:r>
    </w:p>
    <w:p w14:paraId="10663D2F" w14:textId="4E73734A" w:rsidR="00C83CE5" w:rsidRPr="00A93D1E" w:rsidRDefault="00C83CE5" w:rsidP="00A93D1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związanych z udzielaniem świadczeń zdrowotnych w rozumieniu przepisów o działalności leczniczej, zajętych przez podmioty udzielające tych świadczeń – 6,99 zł od 1 m</w:t>
      </w:r>
      <w:r w:rsidRPr="00A93D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2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powierzchni użytkowej,</w:t>
      </w:r>
    </w:p>
    <w:p w14:paraId="3D45F736" w14:textId="06BC2B83" w:rsidR="00C83CE5" w:rsidRPr="00A93D1E" w:rsidRDefault="00C83CE5" w:rsidP="00A93D1E">
      <w:pPr>
        <w:pStyle w:val="Akapitzlist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pozostałych, w tym zajętych na prowadzenie odpłatnej statutowej działalności pożytku publicznego przez organizacje pożytku publicznego – 11,23 zł od 1 m</w:t>
      </w:r>
      <w:r w:rsidRPr="00A93D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2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powierzchni użytkowej,</w:t>
      </w:r>
    </w:p>
    <w:p w14:paraId="4029A2DE" w14:textId="77777777" w:rsidR="00C83CE5" w:rsidRPr="00A93D1E" w:rsidRDefault="00C83CE5" w:rsidP="00A93D1E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od budowli lub ich części związanych z prowadzeniem działalności gospodarczej – 2% ich wartości określonej na podstawie art. 4 ust.1 pkt 3 i ust. 3 – 7 ustawy o podatkach i opłatach lokalnych.</w:t>
      </w:r>
    </w:p>
    <w:p w14:paraId="1859E6BB" w14:textId="77777777" w:rsidR="00C83CE5" w:rsidRPr="00A93D1E" w:rsidRDefault="00C83CE5" w:rsidP="00A93D1E">
      <w:pPr>
        <w:pStyle w:val="Akapitzlist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F563BB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§ 2. Wykonanie uchwały powierza się Prezydentowi Miasta Włocławek.</w:t>
      </w:r>
    </w:p>
    <w:p w14:paraId="1FFFE7EF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717DFD" w14:textId="605FB5A1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§ 3. Traci moc uchwała Nr XI/104/2024 Rady Miasta Włocławek z dnia 3 grudnia 2024 r. w sprawie określenia wysokości stawek podatku od nieruchomości (Dz. Urz. Woj. Kuj. - Pom. z 2024 r. poz. 7223).</w:t>
      </w:r>
    </w:p>
    <w:p w14:paraId="17FB154D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BDC4F4" w14:textId="15D214EA" w:rsidR="00C83CE5" w:rsidRDefault="00C83CE5" w:rsidP="001F0F4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§ 4. Uchwała wchodzi w życie z dniem 1 stycznia 2026 r. i podlega ogłoszeniu w Dzienniku Urzędowym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br/>
        <w:t>Województwa Kujawsko – Pomorskiego.</w:t>
      </w:r>
      <w:r w:rsidR="001F0F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791286" w14:textId="77777777" w:rsidR="001F0F49" w:rsidRPr="00A93D1E" w:rsidRDefault="001F0F49" w:rsidP="001F0F4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EEF273" w14:textId="7B68ABEC" w:rsidR="00A1273D" w:rsidRDefault="00F2475B" w:rsidP="00A1273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Wicep</w:t>
      </w:r>
      <w:r w:rsidR="00C83CE5" w:rsidRPr="00A93D1E">
        <w:rPr>
          <w:rFonts w:ascii="Arial" w:eastAsia="Times New Roman" w:hAnsi="Arial" w:cs="Arial"/>
          <w:sz w:val="24"/>
          <w:szCs w:val="24"/>
          <w:lang w:eastAsia="pl-PL"/>
        </w:rPr>
        <w:t>rzewodnicząca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3CE5" w:rsidRPr="00A93D1E">
        <w:rPr>
          <w:rFonts w:ascii="Arial" w:eastAsia="Times New Roman" w:hAnsi="Arial" w:cs="Arial"/>
          <w:sz w:val="24"/>
          <w:szCs w:val="24"/>
          <w:lang w:eastAsia="pl-PL"/>
        </w:rPr>
        <w:t>Rady Miasta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Joanna Hofman-Kupisz</w:t>
      </w:r>
    </w:p>
    <w:p w14:paraId="79987358" w14:textId="77777777" w:rsidR="00A1273D" w:rsidRDefault="00A1273D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AD82D9F" w14:textId="77777777" w:rsidR="00C83CE5" w:rsidRPr="001F0F49" w:rsidRDefault="00C83CE5" w:rsidP="001F0F49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r w:rsidRPr="001F0F4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Uzasadnienie</w:t>
      </w:r>
    </w:p>
    <w:bookmarkEnd w:id="0"/>
    <w:p w14:paraId="025B12BE" w14:textId="26A9C341" w:rsidR="00C83CE5" w:rsidRPr="00A93D1E" w:rsidRDefault="00C83CE5" w:rsidP="00A93D1E">
      <w:pPr>
        <w:spacing w:after="0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Stosownie do postanowień art. 18 ust. 2 pkt 8 ustawy z dnia 8 marca 1990 r. o samorządzie gminnym,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do wyłącznej właściwości rady gminy należy podejmowanie uchwał w sprawach podatków i opłat w granicach określonych w odrębnych ustawach. </w:t>
      </w:r>
    </w:p>
    <w:p w14:paraId="38EC4EA2" w14:textId="5E914230" w:rsidR="00CF2D70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myśl art. 20 ust.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1 ustawy z dnia 12 stycznia 1991 r. o podatkach i opłatach lokalnych, górne granice stawek kwotowych podatków i opłat lokalnych, obowiązujące w danym roku podatkowym ulegają corocznie zmianie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na następny rok podatkowy w stopniu odpowiadającym wskaźnikowi cen towarów i usług konsumpcyjnych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w okresie pierwszego półrocza roku, w którym stawki ulegają zmianie, w stosunku do analogicznego okresu roku poprzedniego.</w:t>
      </w:r>
    </w:p>
    <w:p w14:paraId="7AEABEBD" w14:textId="277D5E52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Wskaźnik cen, o którym mowa w art. 20 ust. 1 ww. ustawy, ustala się na podstawie komunikatu Prezesa Głównego Urzędu Statystycznego ogłoszonego w Dzienniku Urzędowym Rzeczypospolitej Polskiej "Monitor Polski"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w terminie 20 dni po upływie pierwszego półrocza.</w:t>
      </w:r>
    </w:p>
    <w:p w14:paraId="1AA44FF3" w14:textId="731EF1ED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Prezes Głównego Urzędu Statystycznego w komunikacie z dnia 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15 lipca 2025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r. w sprawie wskaźnika cen towarów i usług konsumpcyjnych w I półroczu 202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r. opublikowanym w Monitorze Polskim z dnia 1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lipca 202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r. poz. 6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52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, ogłosił, że </w:t>
      </w:r>
      <w:r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>wskaźnik cen towarów i usług konsumpcyjnych w I półroczu 202</w:t>
      </w:r>
      <w:r w:rsidR="00CF2D70"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w stosunku do I półrocza 202</w:t>
      </w:r>
      <w:r w:rsidR="00CF2D70"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 wyniósł 10</w:t>
      </w:r>
      <w:r w:rsidR="00CF2D70"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>4,5</w:t>
      </w:r>
      <w:r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(wzrost cen o </w:t>
      </w:r>
      <w:r w:rsidR="00CF2D70"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>4,5</w:t>
      </w:r>
      <w:r w:rsidRPr="00A93D1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%).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C9BEE6D" w14:textId="5BD28AC3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85609107"/>
      <w:r w:rsidRPr="00A93D1E">
        <w:rPr>
          <w:rFonts w:ascii="Arial" w:eastAsia="Times New Roman" w:hAnsi="Arial" w:cs="Arial"/>
          <w:sz w:val="24"/>
          <w:szCs w:val="24"/>
          <w:lang w:eastAsia="pl-PL"/>
        </w:rPr>
        <w:t>Minister Finansów</w:t>
      </w:r>
      <w:r w:rsidR="00200E06"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i Gospodarki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w obwieszczeniu z dnia 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1 sierpnia 2025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r. ogłosił górne granice stawek kwotowych podatków</w:t>
      </w:r>
      <w:r w:rsidR="00200E06"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i opłat lokalnych na rok 202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(M.P. z 202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CF2D70" w:rsidRPr="00A93D1E">
        <w:rPr>
          <w:rFonts w:ascii="Arial" w:eastAsia="Times New Roman" w:hAnsi="Arial" w:cs="Arial"/>
          <w:sz w:val="24"/>
          <w:szCs w:val="24"/>
          <w:lang w:eastAsia="pl-PL"/>
        </w:rPr>
        <w:t>726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), uwzględniając wymóg zaokrąglania stawek</w:t>
      </w:r>
      <w:r w:rsidR="00A127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w górę</w:t>
      </w:r>
      <w:r w:rsidR="00200E06"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do pełnych groszy.</w:t>
      </w:r>
    </w:p>
    <w:bookmarkEnd w:id="1"/>
    <w:p w14:paraId="75169A92" w14:textId="44A391B6" w:rsidR="00C83CE5" w:rsidRPr="00A93D1E" w:rsidRDefault="00C83CE5" w:rsidP="00A93D1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Stawki podatku od nieruchomości proponowane na 202</w:t>
      </w:r>
      <w:r w:rsidR="00CF2D70"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</w:t>
      </w:r>
      <w:r w:rsidRPr="00A93D1E">
        <w:rPr>
          <w:rFonts w:ascii="Arial" w:hAnsi="Arial" w:cs="Arial"/>
          <w:sz w:val="24"/>
          <w:szCs w:val="24"/>
        </w:rPr>
        <w:t xml:space="preserve">lanowane są na poziomie niższym </w:t>
      </w:r>
      <w:bookmarkStart w:id="2" w:name="_Hlk85610773"/>
      <w:r w:rsidRPr="00A93D1E">
        <w:rPr>
          <w:rFonts w:ascii="Arial" w:hAnsi="Arial" w:cs="Arial"/>
          <w:sz w:val="24"/>
          <w:szCs w:val="24"/>
        </w:rPr>
        <w:t>od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górnych granic stawek kwotowych ogłoszonych przez Ministra Finansów </w:t>
      </w:r>
      <w:r w:rsidR="00200E06"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Gospodarki 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np. stawka za budynki mieszkalne wynosi 87,</w:t>
      </w:r>
      <w:r w:rsidR="00CF2D70"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% stawki maksymalnej, stawka za budynki związane z prowadzeniem działalności gospodarczej wynosi 96,62% stawki maksymalnej, stawka za grunty pozostałe wynosi 83,</w:t>
      </w:r>
      <w:r w:rsidR="00CF2D70"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12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% stawki maksymalnej, a stawka za grunty związane</w:t>
      </w:r>
      <w:r w:rsidR="00200E06"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prowadzeniem działalności gospodarczej wynosi 94,</w:t>
      </w:r>
      <w:r w:rsidR="00A44DEE"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48</w:t>
      </w:r>
      <w:r w:rsidRPr="00A93D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% stawki maksymalnej. </w:t>
      </w:r>
    </w:p>
    <w:bookmarkEnd w:id="2"/>
    <w:p w14:paraId="7F34BE1C" w14:textId="3DCC6460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t>Biorąc pod uwagę rosnące znacząco koszty realizowanych zadań, w tym skutki podwyższania minimalnego wynagrodzenia w jednostkach organizacyjnych miasta Włocławek</w:t>
      </w:r>
      <w:r w:rsidR="00F57DF9"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>koniecznym z punktu widzenia rachunku ekonomicznego gminy, prawidłowego funkcjonowania</w:t>
      </w:r>
      <w:r w:rsidR="00F57DF9"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3D1E">
        <w:rPr>
          <w:rFonts w:ascii="Arial" w:eastAsia="Times New Roman" w:hAnsi="Arial" w:cs="Arial"/>
          <w:sz w:val="24"/>
          <w:szCs w:val="24"/>
          <w:lang w:eastAsia="pl-PL"/>
        </w:rPr>
        <w:t xml:space="preserve">i wykonywania zadań nałożonych na jednostki samorządu terytorialnego jest ustalenie stawek na wskazanym poziomie. Podatek od nieruchomości stanowi źródło pokrycia wielu zadań. </w:t>
      </w:r>
    </w:p>
    <w:p w14:paraId="37B439AE" w14:textId="108BA9CB" w:rsidR="00EB45E7" w:rsidRPr="00A93D1E" w:rsidRDefault="00C83CE5" w:rsidP="00A93D1E">
      <w:pPr>
        <w:spacing w:after="0"/>
        <w:rPr>
          <w:rFonts w:ascii="Arial" w:hAnsi="Arial" w:cs="Arial"/>
          <w:sz w:val="24"/>
          <w:szCs w:val="24"/>
        </w:rPr>
      </w:pPr>
      <w:r w:rsidRPr="00A93D1E">
        <w:rPr>
          <w:rFonts w:ascii="Arial" w:hAnsi="Arial" w:cs="Arial"/>
          <w:sz w:val="24"/>
          <w:szCs w:val="24"/>
        </w:rPr>
        <w:t>Szacuje się, że skutkiem finansowym podwyższenia stawek w proponowanej wysokości będzie wzrost w 202</w:t>
      </w:r>
      <w:r w:rsidR="00F57DF9" w:rsidRPr="00A93D1E">
        <w:rPr>
          <w:rFonts w:ascii="Arial" w:hAnsi="Arial" w:cs="Arial"/>
          <w:sz w:val="24"/>
          <w:szCs w:val="24"/>
        </w:rPr>
        <w:t>6</w:t>
      </w:r>
      <w:r w:rsidRPr="00A93D1E">
        <w:rPr>
          <w:rFonts w:ascii="Arial" w:hAnsi="Arial" w:cs="Arial"/>
          <w:sz w:val="24"/>
          <w:szCs w:val="24"/>
        </w:rPr>
        <w:t xml:space="preserve"> r. potencjalnych dochodów Miasta Włocławek</w:t>
      </w:r>
      <w:r w:rsidR="00A1273D">
        <w:rPr>
          <w:rFonts w:ascii="Arial" w:hAnsi="Arial" w:cs="Arial"/>
          <w:sz w:val="24"/>
          <w:szCs w:val="24"/>
        </w:rPr>
        <w:t xml:space="preserve"> </w:t>
      </w:r>
      <w:r w:rsidRPr="00A93D1E">
        <w:rPr>
          <w:rFonts w:ascii="Arial" w:hAnsi="Arial" w:cs="Arial"/>
          <w:sz w:val="24"/>
          <w:szCs w:val="24"/>
        </w:rPr>
        <w:t>z tytułu podatku od nieruchomości w porównaniu do 202</w:t>
      </w:r>
      <w:r w:rsidR="00F57DF9" w:rsidRPr="00A93D1E">
        <w:rPr>
          <w:rFonts w:ascii="Arial" w:hAnsi="Arial" w:cs="Arial"/>
          <w:sz w:val="24"/>
          <w:szCs w:val="24"/>
        </w:rPr>
        <w:t>5</w:t>
      </w:r>
      <w:r w:rsidRPr="00A93D1E">
        <w:rPr>
          <w:rFonts w:ascii="Arial" w:hAnsi="Arial" w:cs="Arial"/>
          <w:sz w:val="24"/>
          <w:szCs w:val="24"/>
        </w:rPr>
        <w:t xml:space="preserve"> r. o kwotę </w:t>
      </w:r>
      <w:bookmarkStart w:id="3" w:name="_Hlk85611061"/>
      <w:r w:rsidRPr="00A93D1E">
        <w:rPr>
          <w:rFonts w:ascii="Arial" w:hAnsi="Arial" w:cs="Arial"/>
          <w:sz w:val="24"/>
          <w:szCs w:val="24"/>
        </w:rPr>
        <w:t xml:space="preserve">około </w:t>
      </w:r>
      <w:r w:rsidR="00F57DF9" w:rsidRPr="00A93D1E">
        <w:rPr>
          <w:rFonts w:ascii="Arial" w:hAnsi="Arial" w:cs="Arial"/>
          <w:sz w:val="24"/>
          <w:szCs w:val="24"/>
        </w:rPr>
        <w:t>4.060.338</w:t>
      </w:r>
      <w:r w:rsidRPr="00A93D1E">
        <w:rPr>
          <w:rFonts w:ascii="Arial" w:hAnsi="Arial" w:cs="Arial"/>
          <w:sz w:val="24"/>
          <w:szCs w:val="24"/>
        </w:rPr>
        <w:t xml:space="preserve">,00 zł. </w:t>
      </w:r>
      <w:bookmarkEnd w:id="3"/>
      <w:r w:rsidRPr="00A93D1E">
        <w:rPr>
          <w:rFonts w:ascii="Arial" w:hAnsi="Arial" w:cs="Arial"/>
          <w:sz w:val="24"/>
          <w:szCs w:val="24"/>
        </w:rPr>
        <w:t>Nie można zapomnieć, że stosowanie stawek niższych niż maksymalne jest dla gmin rozwiązaniem kosztownym</w:t>
      </w:r>
      <w:r w:rsidR="00F57DF9" w:rsidRPr="00A93D1E">
        <w:rPr>
          <w:rFonts w:ascii="Arial" w:hAnsi="Arial" w:cs="Arial"/>
          <w:sz w:val="24"/>
          <w:szCs w:val="24"/>
        </w:rPr>
        <w:t>, bowiem g</w:t>
      </w:r>
      <w:r w:rsidRPr="00A93D1E">
        <w:rPr>
          <w:rFonts w:ascii="Arial" w:hAnsi="Arial" w:cs="Arial"/>
          <w:sz w:val="24"/>
          <w:szCs w:val="24"/>
        </w:rPr>
        <w:t>mina stosując obniżone stawki pozbawia się wpływów budżetowych</w:t>
      </w:r>
      <w:r w:rsidR="00EB45E7" w:rsidRPr="00A93D1E">
        <w:rPr>
          <w:rFonts w:ascii="Arial" w:hAnsi="Arial" w:cs="Arial"/>
          <w:sz w:val="24"/>
          <w:szCs w:val="24"/>
        </w:rPr>
        <w:t>.</w:t>
      </w:r>
    </w:p>
    <w:p w14:paraId="0DF76956" w14:textId="77777777" w:rsidR="00C83CE5" w:rsidRPr="00A93D1E" w:rsidRDefault="00C83CE5" w:rsidP="00A93D1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93D1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Wobec powyższego, jestem przekonany, że proponowany wzrost stawek podatku od nieruchomości zapewni budżetowi wyższe dochody i nie będzie oddziaływał negatywnie na sytuację podatników.</w:t>
      </w:r>
    </w:p>
    <w:p w14:paraId="6790BC64" w14:textId="23F6DD08" w:rsidR="00C83CE5" w:rsidRPr="00A93D1E" w:rsidRDefault="00C83CE5" w:rsidP="00A93D1E">
      <w:pPr>
        <w:ind w:firstLine="708"/>
        <w:contextualSpacing/>
        <w:rPr>
          <w:rFonts w:ascii="Arial" w:hAnsi="Arial" w:cs="Arial"/>
          <w:sz w:val="24"/>
          <w:szCs w:val="24"/>
        </w:rPr>
      </w:pPr>
      <w:r w:rsidRPr="00A93D1E">
        <w:rPr>
          <w:rFonts w:ascii="Arial" w:hAnsi="Arial" w:cs="Arial"/>
          <w:sz w:val="24"/>
          <w:szCs w:val="24"/>
        </w:rPr>
        <w:t>W myśl z art. 19 ust. 2 ustawy z dnia 23 maja 1991 r. o związkach zawodowych (Dz. U. z 202</w:t>
      </w:r>
      <w:r w:rsidR="00C841B2" w:rsidRPr="00A93D1E">
        <w:rPr>
          <w:rFonts w:ascii="Arial" w:hAnsi="Arial" w:cs="Arial"/>
          <w:sz w:val="24"/>
          <w:szCs w:val="24"/>
        </w:rPr>
        <w:t>5</w:t>
      </w:r>
      <w:r w:rsidRPr="00A93D1E">
        <w:rPr>
          <w:rFonts w:ascii="Arial" w:hAnsi="Arial" w:cs="Arial"/>
          <w:sz w:val="24"/>
          <w:szCs w:val="24"/>
        </w:rPr>
        <w:t xml:space="preserve"> r.</w:t>
      </w:r>
      <w:r w:rsidR="00A1273D">
        <w:rPr>
          <w:rFonts w:ascii="Arial" w:hAnsi="Arial" w:cs="Arial"/>
          <w:sz w:val="24"/>
          <w:szCs w:val="24"/>
        </w:rPr>
        <w:t xml:space="preserve"> </w:t>
      </w:r>
      <w:r w:rsidRPr="00A93D1E">
        <w:rPr>
          <w:rFonts w:ascii="Arial" w:hAnsi="Arial" w:cs="Arial"/>
          <w:sz w:val="24"/>
          <w:szCs w:val="24"/>
        </w:rPr>
        <w:t xml:space="preserve">poz. </w:t>
      </w:r>
      <w:r w:rsidR="00C841B2" w:rsidRPr="00A93D1E">
        <w:rPr>
          <w:rFonts w:ascii="Arial" w:hAnsi="Arial" w:cs="Arial"/>
          <w:sz w:val="24"/>
          <w:szCs w:val="24"/>
        </w:rPr>
        <w:t xml:space="preserve">440 </w:t>
      </w:r>
      <w:r w:rsidRPr="00A93D1E">
        <w:rPr>
          <w:rFonts w:ascii="Arial" w:hAnsi="Arial" w:cs="Arial"/>
          <w:sz w:val="24"/>
          <w:szCs w:val="24"/>
        </w:rPr>
        <w:t>t. j.), organy władzy i administracji rządowej oraz organy samorządu terytorialnego kierują założenia</w:t>
      </w:r>
      <w:r w:rsidR="00A1273D">
        <w:rPr>
          <w:rFonts w:ascii="Arial" w:hAnsi="Arial" w:cs="Arial"/>
          <w:sz w:val="24"/>
          <w:szCs w:val="24"/>
        </w:rPr>
        <w:t xml:space="preserve"> </w:t>
      </w:r>
      <w:r w:rsidRPr="00A93D1E">
        <w:rPr>
          <w:rFonts w:ascii="Arial" w:hAnsi="Arial" w:cs="Arial"/>
          <w:sz w:val="24"/>
          <w:szCs w:val="24"/>
        </w:rPr>
        <w:t>albo projekty aktów prawnych, o których mowa w ust. 1, do odpowiednich władz statutowych związku, określając termin przedstawienia opinii nie krótszy jednak niż 30 dni. Nieprzedstawienie opinii w wyznaczonym terminie uważa</w:t>
      </w:r>
      <w:r w:rsidR="001F0F49">
        <w:rPr>
          <w:rFonts w:ascii="Arial" w:hAnsi="Arial" w:cs="Arial"/>
          <w:sz w:val="24"/>
          <w:szCs w:val="24"/>
        </w:rPr>
        <w:t xml:space="preserve"> </w:t>
      </w:r>
      <w:r w:rsidRPr="00A93D1E">
        <w:rPr>
          <w:rFonts w:ascii="Arial" w:hAnsi="Arial" w:cs="Arial"/>
          <w:sz w:val="24"/>
          <w:szCs w:val="24"/>
        </w:rPr>
        <w:t>się za rezygnację z prawa jej wyrażenia.</w:t>
      </w:r>
    </w:p>
    <w:p w14:paraId="3698325A" w14:textId="77777777" w:rsidR="00C83CE5" w:rsidRPr="00A93D1E" w:rsidRDefault="00C83CE5" w:rsidP="00A93D1E">
      <w:pPr>
        <w:contextualSpacing/>
        <w:rPr>
          <w:rFonts w:ascii="Arial" w:hAnsi="Arial" w:cs="Arial"/>
          <w:sz w:val="24"/>
          <w:szCs w:val="24"/>
        </w:rPr>
      </w:pPr>
      <w:r w:rsidRPr="00A93D1E">
        <w:rPr>
          <w:rFonts w:ascii="Arial" w:hAnsi="Arial" w:cs="Arial"/>
          <w:sz w:val="24"/>
          <w:szCs w:val="24"/>
        </w:rPr>
        <w:t>Założenia do projektu niniejszej uchwały zostały przekazane do Rady Powiatowej OPZZ, Zarządu Regionu NSZZ „Solidarność” oraz Zarządu Regionu NSZZ „Solidarność 80”, w celu przedstawienia stosownych opinii w terminie 30 dni.</w:t>
      </w:r>
    </w:p>
    <w:p w14:paraId="07D0815D" w14:textId="77777777" w:rsidR="00C83CE5" w:rsidRPr="00A93D1E" w:rsidRDefault="00C83CE5" w:rsidP="00A93D1E">
      <w:pPr>
        <w:spacing w:before="120"/>
        <w:contextualSpacing/>
        <w:rPr>
          <w:rFonts w:ascii="Arial" w:hAnsi="Arial" w:cs="Arial"/>
          <w:sz w:val="24"/>
          <w:szCs w:val="24"/>
        </w:rPr>
      </w:pPr>
      <w:r w:rsidRPr="00A93D1E">
        <w:rPr>
          <w:rFonts w:ascii="Arial" w:hAnsi="Arial" w:cs="Arial"/>
          <w:sz w:val="24"/>
          <w:szCs w:val="24"/>
        </w:rPr>
        <w:t>Przedstawiając powyższe proszę Wysoką Radę o przyjęcie uchwały w proponowanym brzmieniu.</w:t>
      </w:r>
    </w:p>
    <w:p w14:paraId="47F99996" w14:textId="77777777" w:rsidR="007D3D7C" w:rsidRPr="00A93D1E" w:rsidRDefault="007D3D7C" w:rsidP="00A93D1E">
      <w:pPr>
        <w:rPr>
          <w:rFonts w:ascii="Arial" w:hAnsi="Arial" w:cs="Arial"/>
          <w:sz w:val="24"/>
          <w:szCs w:val="24"/>
        </w:rPr>
      </w:pPr>
    </w:p>
    <w:sectPr w:rsidR="007D3D7C" w:rsidRPr="00A9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2219"/>
    <w:multiLevelType w:val="hybridMultilevel"/>
    <w:tmpl w:val="A3BCD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C87"/>
    <w:multiLevelType w:val="hybridMultilevel"/>
    <w:tmpl w:val="EFD678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C814D7"/>
    <w:multiLevelType w:val="hybridMultilevel"/>
    <w:tmpl w:val="46F48A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E5"/>
    <w:rsid w:val="001F0F49"/>
    <w:rsid w:val="00200E06"/>
    <w:rsid w:val="0027531D"/>
    <w:rsid w:val="0029472E"/>
    <w:rsid w:val="002E2BA4"/>
    <w:rsid w:val="00470404"/>
    <w:rsid w:val="004D3F98"/>
    <w:rsid w:val="005F5B11"/>
    <w:rsid w:val="006535A9"/>
    <w:rsid w:val="007D3D7C"/>
    <w:rsid w:val="00A1273D"/>
    <w:rsid w:val="00A44DEE"/>
    <w:rsid w:val="00A93D1E"/>
    <w:rsid w:val="00B02824"/>
    <w:rsid w:val="00B176C4"/>
    <w:rsid w:val="00BF37B2"/>
    <w:rsid w:val="00C83CE5"/>
    <w:rsid w:val="00C841B2"/>
    <w:rsid w:val="00CF2D70"/>
    <w:rsid w:val="00D778D3"/>
    <w:rsid w:val="00EA5454"/>
    <w:rsid w:val="00EB45E7"/>
    <w:rsid w:val="00F2475B"/>
    <w:rsid w:val="00F5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8B5E"/>
  <w15:chartTrackingRefBased/>
  <w15:docId w15:val="{A327F480-84DB-4779-96E0-9049A81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3CE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83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C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C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C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C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C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C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3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C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C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C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C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XXVI/116/2025 RADY  MIASTA  WŁOCŁAWEK z dnia 28 listopada 2025 r.</vt:lpstr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XXVI/116/2025 RADY  MIASTA  WŁOCŁAWEK z dnia 28 listopada 2025 r.</dc:title>
  <dc:subject/>
  <dc:creator>Monika Dzięciołowska</dc:creator>
  <cp:keywords/>
  <dc:description/>
  <cp:lastModifiedBy>Małgorzata Feliniak</cp:lastModifiedBy>
  <cp:revision>2</cp:revision>
  <cp:lastPrinted>2025-12-02T09:26:00Z</cp:lastPrinted>
  <dcterms:created xsi:type="dcterms:W3CDTF">2025-12-10T12:43:00Z</dcterms:created>
  <dcterms:modified xsi:type="dcterms:W3CDTF">2025-12-10T12:43:00Z</dcterms:modified>
</cp:coreProperties>
</file>