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7EA" w:rsidRPr="00D36319" w:rsidRDefault="008D27EA" w:rsidP="00EC0117">
      <w:pPr>
        <w:pStyle w:val="Nagwek1"/>
        <w:rPr>
          <w:rFonts w:ascii="Arial" w:eastAsia="Times New Roman" w:hAnsi="Arial" w:cs="Arial"/>
          <w:sz w:val="24"/>
          <w:szCs w:val="24"/>
          <w:lang w:eastAsia="pl-PL"/>
        </w:rPr>
      </w:pPr>
      <w:r w:rsidRPr="00EC0117">
        <w:rPr>
          <w:rFonts w:ascii="Arial" w:eastAsia="Times New Roman" w:hAnsi="Arial" w:cs="Arial"/>
          <w:sz w:val="24"/>
          <w:szCs w:val="24"/>
          <w:lang w:eastAsia="pl-PL"/>
        </w:rPr>
        <w:t xml:space="preserve">UCHWAŁA NR </w:t>
      </w:r>
      <w:r w:rsidR="002F3622" w:rsidRPr="00EC0117">
        <w:rPr>
          <w:rFonts w:ascii="Arial" w:eastAsia="Times New Roman" w:hAnsi="Arial" w:cs="Arial"/>
          <w:sz w:val="24"/>
          <w:szCs w:val="24"/>
          <w:lang w:eastAsia="pl-PL"/>
        </w:rPr>
        <w:t>XXV/113/2025</w:t>
      </w:r>
      <w:r w:rsidR="00D36319" w:rsidRPr="00EC0117">
        <w:rPr>
          <w:rFonts w:ascii="Arial" w:eastAsia="Times New Roman" w:hAnsi="Arial" w:cs="Arial"/>
          <w:sz w:val="24"/>
          <w:szCs w:val="24"/>
          <w:lang w:eastAsia="pl-PL"/>
        </w:rPr>
        <w:t xml:space="preserve"> </w:t>
      </w:r>
      <w:r w:rsidRPr="00EC0117">
        <w:rPr>
          <w:rFonts w:ascii="Arial" w:eastAsia="Times New Roman" w:hAnsi="Arial" w:cs="Arial"/>
          <w:sz w:val="24"/>
          <w:szCs w:val="24"/>
          <w:lang w:eastAsia="pl-PL"/>
        </w:rPr>
        <w:t>RADY MIASTA WŁOCŁAWEK</w:t>
      </w:r>
      <w:r w:rsidR="00D36319" w:rsidRPr="00EC0117">
        <w:rPr>
          <w:rFonts w:ascii="Arial" w:eastAsia="Times New Roman" w:hAnsi="Arial" w:cs="Arial"/>
          <w:sz w:val="24"/>
          <w:szCs w:val="24"/>
          <w:lang w:eastAsia="pl-PL"/>
        </w:rPr>
        <w:t xml:space="preserve"> </w:t>
      </w:r>
      <w:r w:rsidRPr="00EC0117">
        <w:rPr>
          <w:rFonts w:ascii="Arial" w:eastAsia="Times New Roman" w:hAnsi="Arial" w:cs="Arial"/>
          <w:sz w:val="24"/>
          <w:szCs w:val="24"/>
          <w:lang w:eastAsia="pl-PL"/>
        </w:rPr>
        <w:t xml:space="preserve">z dnia </w:t>
      </w:r>
      <w:r w:rsidR="002F3622" w:rsidRPr="00EC0117">
        <w:rPr>
          <w:rFonts w:ascii="Arial" w:eastAsia="Times New Roman" w:hAnsi="Arial" w:cs="Arial"/>
          <w:sz w:val="24"/>
          <w:szCs w:val="24"/>
          <w:lang w:eastAsia="pl-PL"/>
        </w:rPr>
        <w:t>28 października 2025 r.</w:t>
      </w:r>
      <w:r w:rsidR="00EC0117">
        <w:rPr>
          <w:rFonts w:ascii="Arial" w:eastAsia="Times New Roman" w:hAnsi="Arial" w:cs="Arial"/>
          <w:sz w:val="24"/>
          <w:szCs w:val="24"/>
          <w:lang w:eastAsia="pl-PL"/>
        </w:rPr>
        <w:t xml:space="preserve"> </w:t>
      </w:r>
    </w:p>
    <w:p w:rsidR="00EC0117" w:rsidRDefault="00EC0117" w:rsidP="00D36319">
      <w:pPr>
        <w:spacing w:after="0" w:line="276" w:lineRule="auto"/>
        <w:rPr>
          <w:rFonts w:ascii="Arial" w:eastAsia="Times New Roman" w:hAnsi="Arial" w:cs="Arial"/>
          <w:sz w:val="24"/>
          <w:szCs w:val="24"/>
          <w:lang w:eastAsia="pl-PL"/>
        </w:rPr>
      </w:pPr>
    </w:p>
    <w:p w:rsidR="008D27EA" w:rsidRPr="00D36319" w:rsidRDefault="008D27EA" w:rsidP="00D36319">
      <w:pPr>
        <w:spacing w:after="0" w:line="276" w:lineRule="auto"/>
        <w:rPr>
          <w:rFonts w:ascii="Arial" w:eastAsia="Times New Roman" w:hAnsi="Arial" w:cs="Arial"/>
          <w:sz w:val="24"/>
          <w:szCs w:val="24"/>
          <w:lang w:eastAsia="pl-PL"/>
        </w:rPr>
      </w:pPr>
      <w:bookmarkStart w:id="0" w:name="_GoBack"/>
      <w:bookmarkEnd w:id="0"/>
      <w:r w:rsidRPr="00D36319">
        <w:rPr>
          <w:rFonts w:ascii="Arial" w:eastAsia="Times New Roman" w:hAnsi="Arial" w:cs="Arial"/>
          <w:sz w:val="24"/>
          <w:szCs w:val="24"/>
          <w:lang w:eastAsia="pl-PL"/>
        </w:rPr>
        <w:t xml:space="preserve">w sprawie rozpatrzenia </w:t>
      </w:r>
      <w:bookmarkStart w:id="1" w:name="_Hlk196224342"/>
      <w:r w:rsidRPr="00D36319">
        <w:rPr>
          <w:rFonts w:ascii="Arial" w:eastAsia="Times New Roman" w:hAnsi="Arial" w:cs="Arial"/>
          <w:sz w:val="24"/>
          <w:szCs w:val="24"/>
          <w:lang w:eastAsia="pl-PL"/>
        </w:rPr>
        <w:t xml:space="preserve">skargi </w:t>
      </w:r>
      <w:bookmarkStart w:id="2" w:name="_Hlk110938707"/>
      <w:r w:rsidRPr="00D36319">
        <w:rPr>
          <w:rFonts w:ascii="Arial" w:eastAsia="Times New Roman" w:hAnsi="Arial" w:cs="Arial"/>
          <w:sz w:val="24"/>
          <w:szCs w:val="24"/>
          <w:lang w:eastAsia="pl-PL"/>
        </w:rPr>
        <w:t>Pani</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I</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G</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 xml:space="preserve">na działalność </w:t>
      </w:r>
      <w:bookmarkStart w:id="3" w:name="_Hlk122600155"/>
      <w:r w:rsidRPr="00D36319">
        <w:rPr>
          <w:rFonts w:ascii="Arial" w:eastAsia="Times New Roman" w:hAnsi="Arial" w:cs="Arial"/>
          <w:sz w:val="24"/>
          <w:szCs w:val="24"/>
          <w:lang w:eastAsia="pl-PL"/>
        </w:rPr>
        <w:t>Prezydenta Miasta Włocławek</w:t>
      </w:r>
    </w:p>
    <w:bookmarkEnd w:id="1"/>
    <w:bookmarkEnd w:id="2"/>
    <w:bookmarkEnd w:id="3"/>
    <w:p w:rsidR="008D27EA" w:rsidRPr="00D36319" w:rsidRDefault="008D27EA" w:rsidP="00D36319">
      <w:pPr>
        <w:spacing w:after="0" w:line="276" w:lineRule="auto"/>
        <w:rPr>
          <w:rFonts w:ascii="Arial" w:eastAsia="Times New Roman" w:hAnsi="Arial" w:cs="Arial"/>
          <w:sz w:val="24"/>
          <w:szCs w:val="24"/>
          <w:lang w:eastAsia="pl-PL"/>
        </w:rPr>
      </w:pPr>
    </w:p>
    <w:p w:rsidR="008D27EA" w:rsidRPr="00D36319" w:rsidRDefault="008D27EA" w:rsidP="00D36319">
      <w:pPr>
        <w:spacing w:after="0" w:line="276" w:lineRule="auto"/>
        <w:ind w:firstLine="567"/>
        <w:rPr>
          <w:rFonts w:ascii="Arial" w:eastAsia="Times New Roman" w:hAnsi="Arial" w:cs="Arial"/>
          <w:sz w:val="24"/>
          <w:szCs w:val="24"/>
          <w:lang w:eastAsia="pl-PL"/>
        </w:rPr>
      </w:pPr>
      <w:r w:rsidRPr="00D36319">
        <w:rPr>
          <w:rFonts w:ascii="Arial" w:eastAsia="Times New Roman" w:hAnsi="Arial" w:cs="Arial"/>
          <w:sz w:val="24"/>
          <w:szCs w:val="24"/>
          <w:lang w:eastAsia="pl-PL"/>
        </w:rPr>
        <w:tab/>
        <w:t>Na podstawie art. 18 ust. 2 pkt 15 ustawy z dnia 8 marca 1990 r.</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 xml:space="preserve">o samorządzie gminnym </w:t>
      </w:r>
      <w:r w:rsidRPr="00D36319">
        <w:rPr>
          <w:rFonts w:ascii="Arial" w:eastAsia="Calibri" w:hAnsi="Arial" w:cs="Arial"/>
          <w:sz w:val="24"/>
          <w:szCs w:val="24"/>
        </w:rPr>
        <w:t>(Dz. U. z 2025 r. poz. 1153)</w:t>
      </w:r>
      <w:r w:rsidRPr="00D36319">
        <w:rPr>
          <w:rFonts w:ascii="Arial" w:eastAsia="Times New Roman" w:hAnsi="Arial" w:cs="Arial"/>
          <w:sz w:val="24"/>
          <w:szCs w:val="24"/>
          <w:lang w:eastAsia="pl-PL"/>
        </w:rPr>
        <w:t xml:space="preserve"> i art. 229 pkt</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3, art. 238 § 1</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ustawy</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z dnia 14 czerwca 1960 r.</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 xml:space="preserve">– Kodeks postępowania administracyjnego </w:t>
      </w:r>
      <w:r w:rsidRPr="00D36319">
        <w:rPr>
          <w:rFonts w:ascii="Arial" w:eastAsia="Calibri" w:hAnsi="Arial" w:cs="Arial"/>
          <w:sz w:val="24"/>
          <w:szCs w:val="24"/>
        </w:rPr>
        <w:t>(Dz. U. z 2024 r. poz. 572, z 2025 r. poz. 769)</w:t>
      </w:r>
    </w:p>
    <w:p w:rsidR="008D27EA" w:rsidRPr="00D36319" w:rsidRDefault="008D27EA" w:rsidP="00D36319">
      <w:pPr>
        <w:spacing w:after="0" w:line="276" w:lineRule="auto"/>
        <w:rPr>
          <w:rFonts w:ascii="Arial" w:eastAsia="Times New Roman" w:hAnsi="Arial" w:cs="Arial"/>
          <w:sz w:val="24"/>
          <w:szCs w:val="24"/>
          <w:lang w:eastAsia="pl-PL"/>
        </w:rPr>
      </w:pPr>
    </w:p>
    <w:p w:rsidR="008D27EA" w:rsidRPr="00D36319" w:rsidRDefault="008D27EA" w:rsidP="00D36319">
      <w:pPr>
        <w:spacing w:after="0" w:line="276" w:lineRule="auto"/>
        <w:rPr>
          <w:rFonts w:ascii="Arial" w:eastAsia="Times New Roman" w:hAnsi="Arial" w:cs="Arial"/>
          <w:sz w:val="24"/>
          <w:szCs w:val="24"/>
          <w:lang w:eastAsia="pl-PL"/>
        </w:rPr>
      </w:pPr>
      <w:r w:rsidRPr="00D36319">
        <w:rPr>
          <w:rFonts w:ascii="Arial" w:eastAsia="Times New Roman" w:hAnsi="Arial" w:cs="Arial"/>
          <w:sz w:val="24"/>
          <w:szCs w:val="24"/>
          <w:lang w:eastAsia="pl-PL"/>
        </w:rPr>
        <w:t>uchwala się, co następuje:</w:t>
      </w:r>
    </w:p>
    <w:p w:rsidR="008D27EA" w:rsidRPr="00D36319" w:rsidRDefault="008D27EA" w:rsidP="00D36319">
      <w:pPr>
        <w:spacing w:after="0" w:line="276" w:lineRule="auto"/>
        <w:rPr>
          <w:rFonts w:ascii="Arial" w:eastAsia="Times New Roman" w:hAnsi="Arial" w:cs="Arial"/>
          <w:sz w:val="24"/>
          <w:szCs w:val="24"/>
          <w:lang w:eastAsia="pl-PL"/>
        </w:rPr>
      </w:pPr>
    </w:p>
    <w:p w:rsidR="008D27EA" w:rsidRPr="00D36319" w:rsidRDefault="008D27EA" w:rsidP="00D36319">
      <w:pPr>
        <w:spacing w:after="0" w:line="276" w:lineRule="auto"/>
        <w:ind w:left="705" w:hanging="705"/>
        <w:rPr>
          <w:rFonts w:ascii="Arial" w:eastAsia="Times New Roman" w:hAnsi="Arial" w:cs="Arial"/>
          <w:sz w:val="24"/>
          <w:szCs w:val="24"/>
          <w:lang w:eastAsia="pl-PL"/>
        </w:rPr>
      </w:pPr>
      <w:r w:rsidRPr="00D36319">
        <w:rPr>
          <w:rFonts w:ascii="Arial" w:eastAsia="Times New Roman" w:hAnsi="Arial" w:cs="Arial"/>
          <w:sz w:val="24"/>
          <w:szCs w:val="24"/>
          <w:lang w:eastAsia="pl-PL"/>
        </w:rPr>
        <w:t>§ 1.</w:t>
      </w:r>
      <w:r w:rsidRPr="00D36319">
        <w:rPr>
          <w:rFonts w:ascii="Arial" w:eastAsia="Times New Roman" w:hAnsi="Arial" w:cs="Arial"/>
          <w:sz w:val="24"/>
          <w:szCs w:val="24"/>
          <w:lang w:eastAsia="pl-PL"/>
        </w:rPr>
        <w:tab/>
        <w:t>Uznać skargę Pani I</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G</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 xml:space="preserve">na działalność Prezydenta Miasta Włocławek za bezzasadną z przyczyn określonych w uzasadnieniu uchwały. </w:t>
      </w:r>
    </w:p>
    <w:p w:rsidR="008D27EA" w:rsidRPr="00D36319" w:rsidRDefault="008D27EA" w:rsidP="00D36319">
      <w:pPr>
        <w:spacing w:after="0" w:line="276" w:lineRule="auto"/>
        <w:rPr>
          <w:rFonts w:ascii="Arial" w:eastAsia="Times New Roman" w:hAnsi="Arial" w:cs="Arial"/>
          <w:sz w:val="24"/>
          <w:szCs w:val="24"/>
          <w:lang w:eastAsia="pl-PL"/>
        </w:rPr>
      </w:pPr>
    </w:p>
    <w:p w:rsidR="008D27EA" w:rsidRPr="00D36319" w:rsidRDefault="008D27EA" w:rsidP="00D36319">
      <w:pPr>
        <w:spacing w:after="0" w:line="276" w:lineRule="auto"/>
        <w:ind w:left="705" w:hanging="705"/>
        <w:rPr>
          <w:rFonts w:ascii="Arial" w:eastAsia="Times New Roman" w:hAnsi="Arial" w:cs="Arial"/>
          <w:sz w:val="24"/>
          <w:szCs w:val="24"/>
          <w:lang w:eastAsia="pl-PL"/>
        </w:rPr>
      </w:pPr>
      <w:r w:rsidRPr="00D36319">
        <w:rPr>
          <w:rFonts w:ascii="Arial" w:eastAsia="Times New Roman" w:hAnsi="Arial" w:cs="Arial"/>
          <w:sz w:val="24"/>
          <w:szCs w:val="24"/>
          <w:lang w:eastAsia="pl-PL"/>
        </w:rPr>
        <w:t>§ 2.</w:t>
      </w:r>
      <w:r w:rsidRPr="00D36319">
        <w:rPr>
          <w:rFonts w:ascii="Arial" w:eastAsia="Times New Roman" w:hAnsi="Arial" w:cs="Arial"/>
          <w:sz w:val="24"/>
          <w:szCs w:val="24"/>
          <w:lang w:eastAsia="pl-PL"/>
        </w:rPr>
        <w:tab/>
        <w:t>Zobowiązać Przewodniczącą Rady Miasta Włocławek do</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udzielenia odpowiedzi stronie skarżącej</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 xml:space="preserve">i przekazania treści uchwały wraz z uzasadnieniem oraz pouczeniem o treści art. 239 kpa. </w:t>
      </w:r>
    </w:p>
    <w:p w:rsidR="008D27EA" w:rsidRPr="00D36319" w:rsidRDefault="008D27EA" w:rsidP="00D36319">
      <w:pPr>
        <w:spacing w:after="0" w:line="276" w:lineRule="auto"/>
        <w:rPr>
          <w:rFonts w:ascii="Arial" w:eastAsia="Times New Roman" w:hAnsi="Arial" w:cs="Arial"/>
          <w:sz w:val="24"/>
          <w:szCs w:val="24"/>
          <w:lang w:eastAsia="pl-PL"/>
        </w:rPr>
      </w:pPr>
    </w:p>
    <w:p w:rsidR="008D27EA" w:rsidRPr="00D36319" w:rsidRDefault="008D27EA" w:rsidP="00D36319">
      <w:pPr>
        <w:spacing w:after="0" w:line="276" w:lineRule="auto"/>
        <w:rPr>
          <w:rFonts w:ascii="Arial" w:eastAsia="Times New Roman" w:hAnsi="Arial" w:cs="Arial"/>
          <w:sz w:val="24"/>
          <w:szCs w:val="24"/>
          <w:lang w:eastAsia="pl-PL"/>
        </w:rPr>
      </w:pPr>
      <w:r w:rsidRPr="00D36319">
        <w:rPr>
          <w:rFonts w:ascii="Arial" w:eastAsia="Times New Roman" w:hAnsi="Arial" w:cs="Arial"/>
          <w:sz w:val="24"/>
          <w:szCs w:val="24"/>
          <w:lang w:eastAsia="pl-PL"/>
        </w:rPr>
        <w:t>§ 3.</w:t>
      </w:r>
      <w:r w:rsidRPr="00D36319">
        <w:rPr>
          <w:rFonts w:ascii="Arial" w:eastAsia="Times New Roman" w:hAnsi="Arial" w:cs="Arial"/>
          <w:sz w:val="24"/>
          <w:szCs w:val="24"/>
          <w:lang w:eastAsia="pl-PL"/>
        </w:rPr>
        <w:tab/>
        <w:t>Uchwała wchodzi w życie z dniem podjęcia.</w:t>
      </w:r>
    </w:p>
    <w:p w:rsidR="008D27EA" w:rsidRPr="00D36319" w:rsidRDefault="008D27EA" w:rsidP="00D36319">
      <w:pPr>
        <w:spacing w:after="0" w:line="276" w:lineRule="auto"/>
        <w:rPr>
          <w:rFonts w:ascii="Arial" w:eastAsia="Times New Roman" w:hAnsi="Arial" w:cs="Arial"/>
          <w:sz w:val="24"/>
          <w:szCs w:val="24"/>
          <w:lang w:eastAsia="pl-PL"/>
        </w:rPr>
      </w:pPr>
    </w:p>
    <w:p w:rsidR="008D27EA" w:rsidRPr="00D36319" w:rsidRDefault="008D27EA" w:rsidP="00D36319">
      <w:pPr>
        <w:spacing w:after="0" w:line="276" w:lineRule="auto"/>
        <w:ind w:left="1416" w:hanging="711"/>
        <w:rPr>
          <w:rFonts w:ascii="Arial" w:eastAsia="Times New Roman" w:hAnsi="Arial" w:cs="Arial"/>
          <w:sz w:val="24"/>
          <w:szCs w:val="24"/>
          <w:lang w:eastAsia="pl-PL"/>
        </w:rPr>
      </w:pPr>
    </w:p>
    <w:p w:rsidR="00EC0117" w:rsidRDefault="008D27EA" w:rsidP="00EC0117">
      <w:pPr>
        <w:spacing w:after="0" w:line="276" w:lineRule="auto"/>
        <w:rPr>
          <w:rFonts w:ascii="Arial" w:eastAsia="Times New Roman" w:hAnsi="Arial" w:cs="Arial"/>
          <w:sz w:val="24"/>
          <w:szCs w:val="24"/>
          <w:lang w:eastAsia="pl-PL"/>
        </w:rPr>
      </w:pPr>
      <w:r w:rsidRPr="00D36319">
        <w:rPr>
          <w:rFonts w:ascii="Arial" w:eastAsia="Times New Roman" w:hAnsi="Arial" w:cs="Arial"/>
          <w:sz w:val="24"/>
          <w:szCs w:val="24"/>
          <w:lang w:eastAsia="pl-PL"/>
        </w:rPr>
        <w:t>Przewodnicząca</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Rady Miasta</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Ewa Szczepańska</w:t>
      </w:r>
    </w:p>
    <w:p w:rsidR="00EC0117" w:rsidRDefault="00EC0117" w:rsidP="00EC0117">
      <w:pPr>
        <w:rPr>
          <w:lang w:eastAsia="pl-PL"/>
        </w:rPr>
      </w:pPr>
      <w:r>
        <w:rPr>
          <w:lang w:eastAsia="pl-PL"/>
        </w:rPr>
        <w:br w:type="page"/>
      </w:r>
    </w:p>
    <w:p w:rsidR="002421E7" w:rsidRPr="00EC0117" w:rsidRDefault="002421E7" w:rsidP="00EC0117">
      <w:pPr>
        <w:pStyle w:val="Nagwek2"/>
        <w:rPr>
          <w:rFonts w:ascii="Arial" w:hAnsi="Arial" w:cs="Arial"/>
          <w:sz w:val="24"/>
          <w:szCs w:val="24"/>
        </w:rPr>
      </w:pPr>
      <w:r w:rsidRPr="00EC0117">
        <w:rPr>
          <w:rFonts w:ascii="Arial" w:hAnsi="Arial" w:cs="Arial"/>
          <w:sz w:val="24"/>
          <w:szCs w:val="24"/>
        </w:rPr>
        <w:lastRenderedPageBreak/>
        <w:t>UZASADNIENIE</w:t>
      </w:r>
    </w:p>
    <w:p w:rsidR="002421E7" w:rsidRPr="00D36319" w:rsidRDefault="002421E7" w:rsidP="00D36319">
      <w:pPr>
        <w:spacing w:line="276" w:lineRule="auto"/>
        <w:rPr>
          <w:rFonts w:ascii="Arial" w:hAnsi="Arial" w:cs="Arial"/>
          <w:sz w:val="24"/>
          <w:szCs w:val="24"/>
        </w:rPr>
      </w:pPr>
      <w:r w:rsidRPr="00D36319">
        <w:rPr>
          <w:rFonts w:ascii="Arial" w:hAnsi="Arial" w:cs="Arial"/>
          <w:sz w:val="24"/>
          <w:szCs w:val="24"/>
        </w:rPr>
        <w:t>Podczas obrad w dniu 20 października 2025 roku, Komisja Skarg, Wniosków i Petycji rozpatrzyła skargę Pani I.G. na działalność Prezydenta Miasta Włocławek przekazaną do Rady Miasta Włocławek zgodnie z właściwością przez Wojewodę Kujawsko-Pomorskiego.</w:t>
      </w:r>
    </w:p>
    <w:p w:rsidR="002421E7" w:rsidRPr="00D36319" w:rsidRDefault="002421E7" w:rsidP="00D36319">
      <w:pPr>
        <w:spacing w:line="276" w:lineRule="auto"/>
        <w:rPr>
          <w:rFonts w:ascii="Arial" w:hAnsi="Arial" w:cs="Arial"/>
          <w:sz w:val="24"/>
          <w:szCs w:val="24"/>
        </w:rPr>
      </w:pPr>
      <w:r w:rsidRPr="00D36319">
        <w:rPr>
          <w:rFonts w:ascii="Arial" w:hAnsi="Arial" w:cs="Arial"/>
          <w:sz w:val="24"/>
          <w:szCs w:val="24"/>
        </w:rPr>
        <w:t>Strona skarżąca zarzuca Urzędowi Miasta Włocławek nierzetelne ustalenia dotyczące stanu technicznego placu manewrowego przy ulicy Duninowskiej we Włocławku.</w:t>
      </w:r>
    </w:p>
    <w:p w:rsidR="002421E7" w:rsidRPr="00D36319" w:rsidRDefault="002421E7" w:rsidP="00D36319">
      <w:pPr>
        <w:pStyle w:val="Bezodstpw"/>
        <w:spacing w:line="276" w:lineRule="auto"/>
        <w:rPr>
          <w:rFonts w:ascii="Arial" w:hAnsi="Arial" w:cs="Arial"/>
          <w:sz w:val="24"/>
          <w:szCs w:val="24"/>
        </w:rPr>
      </w:pPr>
      <w:r w:rsidRPr="00D36319">
        <w:rPr>
          <w:rFonts w:ascii="Arial" w:hAnsi="Arial" w:cs="Arial"/>
          <w:sz w:val="24"/>
          <w:szCs w:val="24"/>
        </w:rPr>
        <w:t>Komisja Skarg, Wniosków i Petycji zapoznała się z dokumentacją skargową, zawierającą dołączone przez skarżącą zdjęcia oraz wyjaśnienia Prezydenta z dnia 07 października 2025 roku. Ponadto, Przewodniczący Komisji wraz z dyrektorem Wydziału Komunikacji Urzędu Miasta Włocławek odbył wizję lokalną na miejscu wskazanym w skardze. Dokonując szczegółowej analizy przypadku ustalono co następuje:</w:t>
      </w:r>
    </w:p>
    <w:p w:rsidR="002421E7" w:rsidRPr="00D36319" w:rsidRDefault="002421E7" w:rsidP="00D36319">
      <w:pPr>
        <w:spacing w:line="276" w:lineRule="auto"/>
        <w:rPr>
          <w:rFonts w:ascii="Arial" w:hAnsi="Arial" w:cs="Arial"/>
          <w:sz w:val="24"/>
          <w:szCs w:val="24"/>
        </w:rPr>
      </w:pPr>
      <w:r w:rsidRPr="00D36319">
        <w:rPr>
          <w:rFonts w:ascii="Arial" w:hAnsi="Arial" w:cs="Arial"/>
          <w:sz w:val="24"/>
          <w:szCs w:val="24"/>
        </w:rPr>
        <w:t xml:space="preserve">Wydział Komunikacji Urzędu Miasta Włocławek w dniach od 09.07.2025 r. do 15.07.2025 r. przeprowadził kompleksową kontrolę w/w OSK, w wyniku której nie stwierdzono nieprawidłowości w zakresie posiadanej infrastruktury. Oznacza to, że plac manewrowy spełnia wymagania wskazane w rozporządzeniu Ministra Infrastruktury z dnia 24 listopada 2023 r. w sprawie egzaminowania osób ubiegających się o uprawnienia do kierowania pojazdami, szkolenia, egzaminowania i uzyskiwania uprawnień przez egzaminatorów oraz wzorów dokumentów stosowanych w tych sprawach ( Dz.U.2023 r., poz.2659 z późn.zm.). </w:t>
      </w:r>
    </w:p>
    <w:p w:rsidR="002421E7" w:rsidRPr="00D36319" w:rsidRDefault="002421E7" w:rsidP="00D36319">
      <w:pPr>
        <w:spacing w:line="276" w:lineRule="auto"/>
        <w:rPr>
          <w:rFonts w:ascii="Arial" w:hAnsi="Arial" w:cs="Arial"/>
          <w:sz w:val="24"/>
          <w:szCs w:val="24"/>
        </w:rPr>
      </w:pPr>
      <w:r w:rsidRPr="00D36319">
        <w:rPr>
          <w:rFonts w:ascii="Arial" w:hAnsi="Arial" w:cs="Arial"/>
          <w:sz w:val="24"/>
          <w:szCs w:val="24"/>
        </w:rPr>
        <w:t xml:space="preserve">Zatem </w:t>
      </w:r>
      <w:r w:rsidRPr="00D36319">
        <w:rPr>
          <w:rFonts w:ascii="Arial" w:eastAsia="Times New Roman" w:hAnsi="Arial" w:cs="Arial"/>
          <w:sz w:val="24"/>
          <w:szCs w:val="24"/>
          <w:lang w:eastAsia="pl-PL"/>
        </w:rPr>
        <w:t>ma nawierzchnię asfaltową, betonową lub kostkową,</w:t>
      </w:r>
      <w:r w:rsidRPr="00D36319">
        <w:rPr>
          <w:rFonts w:ascii="Arial" w:hAnsi="Arial" w:cs="Arial"/>
          <w:sz w:val="24"/>
          <w:szCs w:val="24"/>
        </w:rPr>
        <w:t xml:space="preserve"> </w:t>
      </w:r>
      <w:r w:rsidRPr="00D36319">
        <w:rPr>
          <w:rFonts w:ascii="Arial" w:eastAsia="Times New Roman" w:hAnsi="Arial" w:cs="Arial"/>
          <w:sz w:val="24"/>
          <w:szCs w:val="24"/>
          <w:lang w:eastAsia="pl-PL"/>
        </w:rPr>
        <w:t>jest wyłączony z ruchu pojazdów innych niż pojazdy szkoleniowe,</w:t>
      </w:r>
      <w:r w:rsidRPr="00D36319">
        <w:rPr>
          <w:rFonts w:ascii="Arial" w:hAnsi="Arial" w:cs="Arial"/>
          <w:sz w:val="24"/>
          <w:szCs w:val="24"/>
        </w:rPr>
        <w:t xml:space="preserve"> </w:t>
      </w:r>
      <w:r w:rsidRPr="00D36319">
        <w:rPr>
          <w:rFonts w:ascii="Arial" w:eastAsia="Times New Roman" w:hAnsi="Arial" w:cs="Arial"/>
          <w:sz w:val="24"/>
          <w:szCs w:val="24"/>
          <w:lang w:eastAsia="pl-PL"/>
        </w:rPr>
        <w:t>umożliwia, przez trwałe wyznaczenie odpowiednich stanowisk, wykonanie każdego z zadań egzaminacyjnych przewidzianych do wykonania na placu manewrowym na egzaminie państwowym, z wyjątkiem ruszania na wzniesieniu, odpowiednio do zakresu prowadzonego szkolenia.</w:t>
      </w:r>
    </w:p>
    <w:p w:rsidR="002421E7" w:rsidRPr="00D36319" w:rsidRDefault="002421E7" w:rsidP="00D36319">
      <w:pPr>
        <w:spacing w:line="276" w:lineRule="auto"/>
        <w:rPr>
          <w:rFonts w:ascii="Arial" w:eastAsia="Times New Roman" w:hAnsi="Arial" w:cs="Arial"/>
          <w:sz w:val="24"/>
          <w:szCs w:val="24"/>
          <w:lang w:eastAsia="pl-PL"/>
        </w:rPr>
      </w:pPr>
      <w:r w:rsidRPr="00D36319">
        <w:rPr>
          <w:rFonts w:ascii="Arial" w:eastAsia="Times New Roman" w:hAnsi="Arial" w:cs="Arial"/>
          <w:sz w:val="24"/>
          <w:szCs w:val="24"/>
          <w:lang w:eastAsia="pl-PL"/>
        </w:rPr>
        <w:t>Na uwagę zasługuje fakt, że zdjęcia dołączone do skargi nie dotyczą placu manewrowego, wykorzystywanego</w:t>
      </w:r>
      <w:r w:rsidR="00B76CFC" w:rsidRPr="00D36319">
        <w:rPr>
          <w:rFonts w:ascii="Arial" w:eastAsia="Times New Roman" w:hAnsi="Arial" w:cs="Arial"/>
          <w:sz w:val="24"/>
          <w:szCs w:val="24"/>
          <w:lang w:eastAsia="pl-PL"/>
        </w:rPr>
        <w:t xml:space="preserve"> do</w:t>
      </w:r>
      <w:r w:rsidR="00EC0117">
        <w:rPr>
          <w:rFonts w:ascii="Arial" w:eastAsia="Times New Roman" w:hAnsi="Arial" w:cs="Arial"/>
          <w:sz w:val="24"/>
          <w:szCs w:val="24"/>
          <w:lang w:eastAsia="pl-PL"/>
        </w:rPr>
        <w:t xml:space="preserve"> </w:t>
      </w:r>
      <w:r w:rsidRPr="00D36319">
        <w:rPr>
          <w:rFonts w:ascii="Arial" w:eastAsia="Times New Roman" w:hAnsi="Arial" w:cs="Arial"/>
          <w:sz w:val="24"/>
          <w:szCs w:val="24"/>
          <w:lang w:eastAsia="pl-PL"/>
        </w:rPr>
        <w:t>szkolenia kandydatów na kierowców, przez Ośrodek Szkolenia Kierowców wskazany w dokumentacji skargowej lecz przedstawiają drogę dojazdową do tego placu oraz pobliskie otoczenie, które nie wchodzi w skład kontrolowanej infrastruktury OSK i tym samym nie podlega kontroli.</w:t>
      </w:r>
    </w:p>
    <w:p w:rsidR="002421E7" w:rsidRPr="00D36319" w:rsidRDefault="002421E7" w:rsidP="00D36319">
      <w:pPr>
        <w:spacing w:line="276" w:lineRule="auto"/>
        <w:rPr>
          <w:rFonts w:ascii="Arial" w:hAnsi="Arial" w:cs="Arial"/>
          <w:sz w:val="24"/>
          <w:szCs w:val="24"/>
        </w:rPr>
      </w:pPr>
      <w:r w:rsidRPr="00D36319">
        <w:rPr>
          <w:rFonts w:ascii="Arial" w:hAnsi="Arial" w:cs="Arial"/>
          <w:sz w:val="24"/>
          <w:szCs w:val="24"/>
        </w:rPr>
        <w:t>W toku dyskusji dyrektor Wydziału Komunikacji Urzędu Miasta Włocławek zapewnił, że nadzór nad działalnością Ośrodków Szkolenia Kierowców jest realizowany na bieżąco, na bardzo wysokim poziomie, przez wykwalifikowaną kadrę pracowników tj. przez pracownika zajmującego się</w:t>
      </w:r>
      <w:r w:rsidR="00EC0117">
        <w:rPr>
          <w:rFonts w:ascii="Arial" w:hAnsi="Arial" w:cs="Arial"/>
          <w:sz w:val="24"/>
          <w:szCs w:val="24"/>
        </w:rPr>
        <w:t xml:space="preserve"> </w:t>
      </w:r>
      <w:r w:rsidRPr="00D36319">
        <w:rPr>
          <w:rFonts w:ascii="Arial" w:hAnsi="Arial" w:cs="Arial"/>
          <w:sz w:val="24"/>
          <w:szCs w:val="24"/>
        </w:rPr>
        <w:t xml:space="preserve">do sprawami ośrodków szkolenia kierowców i instruktorów nauki jazdy a także pracownika posiadającego uprawnienia instruktora nauki jazdy oraz uprawnienia do egzaminowania kandydatów na kierowców. Wyjaśnił, że osoby wchodzące w skład zespołu kontrolnego posiadają odpowiednią wiedzę merytoryczną oraz praktyczną w wymaganym zakresie, co gwarantuje </w:t>
      </w:r>
      <w:r w:rsidRPr="00D36319">
        <w:rPr>
          <w:rFonts w:ascii="Arial" w:hAnsi="Arial" w:cs="Arial"/>
          <w:sz w:val="24"/>
          <w:szCs w:val="24"/>
        </w:rPr>
        <w:lastRenderedPageBreak/>
        <w:t xml:space="preserve">sumienną i rzetelną realizację obowiązku nadzoru, w zakresie zgodności prowadzenia szkolenia osób ubiegających się o uzyskanie uprawnień do kierowania pojazdami, w ramach którego prowadzona jest kontrola OSK. </w:t>
      </w:r>
    </w:p>
    <w:p w:rsidR="002421E7" w:rsidRPr="00D36319" w:rsidRDefault="002421E7" w:rsidP="00D36319">
      <w:pPr>
        <w:pStyle w:val="Bezodstpw"/>
        <w:spacing w:line="276" w:lineRule="auto"/>
        <w:rPr>
          <w:rFonts w:ascii="Arial" w:hAnsi="Arial" w:cs="Arial"/>
          <w:sz w:val="24"/>
          <w:szCs w:val="24"/>
        </w:rPr>
      </w:pPr>
      <w:r w:rsidRPr="00D36319">
        <w:rPr>
          <w:rFonts w:ascii="Arial" w:hAnsi="Arial" w:cs="Arial"/>
          <w:sz w:val="24"/>
          <w:szCs w:val="24"/>
        </w:rPr>
        <w:t>Zatem, po dokonaniu analizy zgromadzonego materiału skargowego i zapoznaniu się z wyjaśnieniami stron, Komisja Skarg, Wniosków i Petycji stwierdziła, iż, nie ma dowodów, które mogłyby świadczyć</w:t>
      </w:r>
      <w:r w:rsidR="00EC0117">
        <w:rPr>
          <w:rFonts w:ascii="Arial" w:hAnsi="Arial" w:cs="Arial"/>
          <w:sz w:val="24"/>
          <w:szCs w:val="24"/>
        </w:rPr>
        <w:t xml:space="preserve"> </w:t>
      </w:r>
      <w:r w:rsidRPr="00D36319">
        <w:rPr>
          <w:rFonts w:ascii="Arial" w:hAnsi="Arial" w:cs="Arial"/>
          <w:sz w:val="24"/>
          <w:szCs w:val="24"/>
        </w:rPr>
        <w:t xml:space="preserve">o zasadności wniesionej skargi. </w:t>
      </w:r>
    </w:p>
    <w:p w:rsidR="002421E7" w:rsidRPr="00D36319" w:rsidRDefault="002421E7" w:rsidP="00D36319">
      <w:pPr>
        <w:pStyle w:val="Bezodstpw"/>
        <w:spacing w:line="276" w:lineRule="auto"/>
        <w:rPr>
          <w:rFonts w:ascii="Arial" w:hAnsi="Arial" w:cs="Arial"/>
          <w:sz w:val="24"/>
          <w:szCs w:val="24"/>
        </w:rPr>
      </w:pPr>
    </w:p>
    <w:p w:rsidR="002421E7" w:rsidRPr="00D36319" w:rsidRDefault="002421E7" w:rsidP="00D36319">
      <w:pPr>
        <w:pStyle w:val="Bezodstpw"/>
        <w:spacing w:line="276" w:lineRule="auto"/>
        <w:rPr>
          <w:rFonts w:ascii="Arial" w:hAnsi="Arial" w:cs="Arial"/>
          <w:sz w:val="24"/>
          <w:szCs w:val="24"/>
        </w:rPr>
      </w:pPr>
      <w:r w:rsidRPr="00D36319">
        <w:rPr>
          <w:rFonts w:ascii="Arial" w:hAnsi="Arial" w:cs="Arial"/>
          <w:sz w:val="24"/>
          <w:szCs w:val="24"/>
        </w:rPr>
        <w:t>W świetle powyższego, Komisja Skarg, Wniosków i Petycji zarekomendowała Radzie Miasta podjęcie uchwały w brzmieniu określonym w przedłożonym stanowisku.</w:t>
      </w:r>
    </w:p>
    <w:p w:rsidR="002421E7" w:rsidRPr="00D36319" w:rsidRDefault="002421E7" w:rsidP="00D36319">
      <w:pPr>
        <w:pStyle w:val="Bezodstpw"/>
        <w:spacing w:line="276" w:lineRule="auto"/>
        <w:rPr>
          <w:rFonts w:ascii="Arial" w:hAnsi="Arial" w:cs="Arial"/>
          <w:sz w:val="24"/>
          <w:szCs w:val="24"/>
        </w:rPr>
      </w:pPr>
    </w:p>
    <w:p w:rsidR="00C96EDE" w:rsidRPr="00D36319" w:rsidRDefault="00C96EDE" w:rsidP="00D36319">
      <w:pPr>
        <w:spacing w:line="276" w:lineRule="auto"/>
        <w:rPr>
          <w:rFonts w:ascii="Arial" w:hAnsi="Arial" w:cs="Arial"/>
          <w:sz w:val="24"/>
          <w:szCs w:val="24"/>
        </w:rPr>
      </w:pPr>
    </w:p>
    <w:sectPr w:rsidR="00C96EDE" w:rsidRPr="00D36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E7"/>
    <w:rsid w:val="002421E7"/>
    <w:rsid w:val="002F3622"/>
    <w:rsid w:val="008D27EA"/>
    <w:rsid w:val="00B76CFC"/>
    <w:rsid w:val="00C96EDE"/>
    <w:rsid w:val="00D36319"/>
    <w:rsid w:val="00EC01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0C71"/>
  <w15:chartTrackingRefBased/>
  <w15:docId w15:val="{39148F3E-768C-4E85-996A-821EA2C2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421E7"/>
  </w:style>
  <w:style w:type="paragraph" w:styleId="Nagwek1">
    <w:name w:val="heading 1"/>
    <w:basedOn w:val="Normalny"/>
    <w:next w:val="Normalny"/>
    <w:link w:val="Nagwek1Znak"/>
    <w:uiPriority w:val="9"/>
    <w:qFormat/>
    <w:rsid w:val="00EC01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C01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421E7"/>
    <w:pPr>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EC011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EC011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606</Words>
  <Characters>3639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UCHWAŁA NR XXV/113/2025 RADY MIASTA WŁOCŁAWEK z dnia 28 października 2025 r.  </vt:lpstr>
    </vt:vector>
  </TitlesOfParts>
  <Company>Urząd Miasta Włocławek</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XXV/113/2025 RADY MIASTA WŁOCŁAWEK z dnia 28 października 2025 r.  </dc:title>
  <dc:subject/>
  <dc:creator>Małgorzata Feliniak</dc:creator>
  <cp:keywords/>
  <dc:description/>
  <cp:lastModifiedBy>Małgorzata Feliniak</cp:lastModifiedBy>
  <cp:revision>3</cp:revision>
  <cp:lastPrinted>2025-10-28T14:54:00Z</cp:lastPrinted>
  <dcterms:created xsi:type="dcterms:W3CDTF">2025-10-30T14:08:00Z</dcterms:created>
  <dcterms:modified xsi:type="dcterms:W3CDTF">2025-10-30T14:10:00Z</dcterms:modified>
</cp:coreProperties>
</file>