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31EC" w14:textId="08FD1A95" w:rsidR="00BE7976" w:rsidRPr="00C0063C" w:rsidRDefault="00BE7976" w:rsidP="00C0063C">
      <w:pPr>
        <w:pStyle w:val="Nagwek3"/>
        <w:spacing w:line="276" w:lineRule="auto"/>
        <w:rPr>
          <w:rFonts w:cs="Arial"/>
          <w:bCs w:val="0"/>
          <w:sz w:val="20"/>
          <w:szCs w:val="20"/>
        </w:rPr>
      </w:pPr>
      <w:r w:rsidRPr="00212045">
        <w:rPr>
          <w:rFonts w:cs="Arial"/>
          <w:bCs w:val="0"/>
        </w:rPr>
        <w:t xml:space="preserve">UCHWAŁA NR </w:t>
      </w:r>
      <w:r w:rsidR="00474CA6" w:rsidRPr="00212045">
        <w:rPr>
          <w:rFonts w:cs="Arial"/>
          <w:bCs w:val="0"/>
        </w:rPr>
        <w:t>XXIII/89/2025</w:t>
      </w:r>
      <w:r w:rsidR="00D17F92">
        <w:rPr>
          <w:rFonts w:cs="Arial"/>
          <w:b/>
          <w:bCs w:val="0"/>
        </w:rPr>
        <w:t xml:space="preserve"> </w:t>
      </w:r>
      <w:r w:rsidRPr="00212045">
        <w:rPr>
          <w:rFonts w:cs="Arial"/>
          <w:bCs w:val="0"/>
        </w:rPr>
        <w:t>RADY MIASTA WŁOCŁAWEK</w:t>
      </w:r>
      <w:r w:rsidR="00C0063C">
        <w:rPr>
          <w:rFonts w:cs="Arial"/>
          <w:b/>
          <w:bCs w:val="0"/>
        </w:rPr>
        <w:t xml:space="preserve"> </w:t>
      </w:r>
      <w:r w:rsidRPr="00212045">
        <w:rPr>
          <w:rFonts w:cs="Arial"/>
          <w:bCs w:val="0"/>
        </w:rPr>
        <w:t>z dnia</w:t>
      </w:r>
      <w:r w:rsidR="00474CA6" w:rsidRPr="00212045">
        <w:rPr>
          <w:rFonts w:cs="Arial"/>
          <w:bCs w:val="0"/>
        </w:rPr>
        <w:t xml:space="preserve"> 23 września 2025 r.</w:t>
      </w:r>
      <w:r w:rsidR="00D17F92">
        <w:rPr>
          <w:rFonts w:cs="Arial"/>
          <w:b/>
          <w:bCs w:val="0"/>
        </w:rPr>
        <w:t xml:space="preserve"> </w:t>
      </w:r>
    </w:p>
    <w:p w14:paraId="2154FB96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</w:p>
    <w:p w14:paraId="5DA10869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 xml:space="preserve">zmieniająca uchwałę w sprawie uchwalenia Wieloletniej Prognozy Finansowej </w:t>
      </w:r>
    </w:p>
    <w:p w14:paraId="05CC9225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na lata 2025 – 2043</w:t>
      </w:r>
    </w:p>
    <w:p w14:paraId="140F3B6F" w14:textId="77777777" w:rsidR="00BE7976" w:rsidRPr="00212045" w:rsidRDefault="00BE7976" w:rsidP="00C0063C">
      <w:pPr>
        <w:spacing w:line="276" w:lineRule="auto"/>
        <w:rPr>
          <w:rFonts w:ascii="Arial" w:hAnsi="Arial" w:cs="Arial"/>
          <w:sz w:val="28"/>
          <w:szCs w:val="28"/>
        </w:rPr>
      </w:pPr>
    </w:p>
    <w:p w14:paraId="2767C853" w14:textId="44B2693E" w:rsidR="00BE7976" w:rsidRPr="00212045" w:rsidRDefault="00BE7976" w:rsidP="00C0063C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Na podstawie art. 18 ust. 2 pkt 15 ustawy z dnia 8 marca 1990 r. o samorządzie gminnym (Dz.U. z 202</w:t>
      </w:r>
      <w:r w:rsidR="00E707B9" w:rsidRPr="00212045">
        <w:rPr>
          <w:rFonts w:ascii="Arial" w:hAnsi="Arial" w:cs="Arial"/>
        </w:rPr>
        <w:t>5</w:t>
      </w:r>
      <w:r w:rsidRPr="00212045">
        <w:rPr>
          <w:rFonts w:ascii="Arial" w:hAnsi="Arial" w:cs="Arial"/>
        </w:rPr>
        <w:t> r. poz. 1</w:t>
      </w:r>
      <w:r w:rsidR="00E707B9" w:rsidRPr="00212045">
        <w:rPr>
          <w:rFonts w:ascii="Arial" w:hAnsi="Arial" w:cs="Arial"/>
        </w:rPr>
        <w:t>153</w:t>
      </w:r>
      <w:r w:rsidRPr="00212045">
        <w:rPr>
          <w:rFonts w:ascii="Arial" w:hAnsi="Arial" w:cs="Arial"/>
        </w:rPr>
        <w:t>), art. 12 pkt 11 w związku z art. 92 ust. 1 pkt 1 i ust. 2 ustawy z dnia 5 czerwca 1998 r. o samorządzie powiatowym (Dz.U. z 2024 r. poz. 107 i 1907) oraz art. 226, 227, 228, 230 ust. 6 i 7, art. 232 ust. 2 i art. 243 ustawy z dnia 27 sierpnia 2009 r. o finansach publicznych (Dz.U. z 2024 r. poz. 1530,</w:t>
      </w:r>
      <w:r w:rsidR="00D17F92">
        <w:rPr>
          <w:rFonts w:ascii="Arial" w:hAnsi="Arial" w:cs="Arial"/>
        </w:rPr>
        <w:t xml:space="preserve"> </w:t>
      </w:r>
      <w:r w:rsidRPr="00212045">
        <w:rPr>
          <w:rFonts w:ascii="Arial" w:hAnsi="Arial" w:cs="Arial"/>
        </w:rPr>
        <w:t>1572, 1717, 1756 i 1907 oraz z 2025 r. poz. 39</w:t>
      </w:r>
      <w:r w:rsidR="00785237" w:rsidRPr="00212045">
        <w:rPr>
          <w:rFonts w:ascii="Arial" w:hAnsi="Arial" w:cs="Arial"/>
        </w:rPr>
        <w:t xml:space="preserve"> i 1180</w:t>
      </w:r>
      <w:r w:rsidRPr="00212045">
        <w:rPr>
          <w:rFonts w:ascii="Arial" w:hAnsi="Arial" w:cs="Arial"/>
        </w:rPr>
        <w:t>)</w:t>
      </w:r>
    </w:p>
    <w:p w14:paraId="537CD811" w14:textId="77777777" w:rsidR="00BE7976" w:rsidRPr="00212045" w:rsidRDefault="00BE7976" w:rsidP="00C0063C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779DBB0" w14:textId="77777777" w:rsidR="00BE7976" w:rsidRPr="00212045" w:rsidRDefault="00BE7976" w:rsidP="00C0063C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12045">
        <w:rPr>
          <w:rFonts w:ascii="Arial" w:hAnsi="Arial" w:cs="Arial"/>
          <w:sz w:val="24"/>
          <w:szCs w:val="24"/>
        </w:rPr>
        <w:t>uchwala się, co następuje:</w:t>
      </w:r>
    </w:p>
    <w:p w14:paraId="18EDF523" w14:textId="77777777" w:rsidR="00BE7976" w:rsidRPr="00212045" w:rsidRDefault="00BE7976" w:rsidP="00C0063C">
      <w:pPr>
        <w:spacing w:line="276" w:lineRule="auto"/>
        <w:rPr>
          <w:rFonts w:ascii="Arial" w:hAnsi="Arial" w:cs="Arial"/>
          <w:sz w:val="28"/>
          <w:szCs w:val="28"/>
        </w:rPr>
      </w:pPr>
    </w:p>
    <w:p w14:paraId="7BE1FF7A" w14:textId="07621181" w:rsidR="00BE7976" w:rsidRPr="00212045" w:rsidRDefault="00BE7976" w:rsidP="00C0063C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§ 1. W Uchwale Nr XIII/139/2024 Rady Miasta Włocławek z dnia 30 grudnia 2024 r. w sprawie uchwalenia Wieloletniej Prognozy Finansowej na lata 2025 – 2043, zmienionej Uchwałą Nr XIV/2/2025 Rady Miasta Włocławek z dnia 20 stycznia 2025 r., Uchwałą Nr XV/12/2025 Rady Miasta Włocławek z dnia 18 lutego 2025 r., Uchwałą Nr XVI/24/2025 Rady Miasta Włocławek z dnia 25 marca 2025 r., Uchwałą Nr XVII/39/2025 Rady Miasta Włocławek z dnia 29 kwietnia 2025 r., Uchwałą Nr XVIII/51/2025 Rady Miasta Włocławek z dnia 27 maja 2025 r., Uchwałą Nr XX/65/2025 Rady Miasta Włocławek z dnia 17 czerwca 2025 r.</w:t>
      </w:r>
      <w:r w:rsidR="00E3089A" w:rsidRPr="00212045">
        <w:rPr>
          <w:rFonts w:ascii="Arial" w:hAnsi="Arial" w:cs="Arial"/>
        </w:rPr>
        <w:t xml:space="preserve">, </w:t>
      </w:r>
      <w:r w:rsidRPr="00212045">
        <w:rPr>
          <w:rFonts w:ascii="Arial" w:hAnsi="Arial" w:cs="Arial"/>
        </w:rPr>
        <w:t>Uchwałą Nr XXI/75/2025 Rady Miasta Włocławek z dnia 11 lipca 2025 r.</w:t>
      </w:r>
      <w:r w:rsidR="00E3089A" w:rsidRPr="00212045">
        <w:rPr>
          <w:rFonts w:ascii="Arial" w:hAnsi="Arial" w:cs="Arial"/>
        </w:rPr>
        <w:t xml:space="preserve"> i Uchwałą Nr XXII/81/2025 z dnia 26 sierpnia 2025 r.</w:t>
      </w:r>
      <w:r w:rsidRPr="00212045">
        <w:rPr>
          <w:rFonts w:ascii="Arial" w:hAnsi="Arial" w:cs="Arial"/>
        </w:rPr>
        <w:t>, wprowadza się następujące zmiany:</w:t>
      </w:r>
    </w:p>
    <w:p w14:paraId="2812DB44" w14:textId="77777777" w:rsidR="00BE7976" w:rsidRPr="00212045" w:rsidRDefault="00BE7976" w:rsidP="00C0063C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212045">
        <w:rPr>
          <w:rFonts w:ascii="Arial" w:hAnsi="Arial" w:cs="Arial"/>
        </w:rPr>
        <w:tab/>
      </w:r>
    </w:p>
    <w:p w14:paraId="76728190" w14:textId="77777777" w:rsidR="00BE7976" w:rsidRPr="00212045" w:rsidRDefault="00BE7976" w:rsidP="006462FE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212045">
        <w:rPr>
          <w:rFonts w:ascii="Arial" w:hAnsi="Arial" w:cs="Arial"/>
        </w:rPr>
        <w:t>Załącznik Nr 1 otrzymuje brzmienie określone w Załączniku Nr 1 do niniejszej uchwały.</w:t>
      </w:r>
    </w:p>
    <w:p w14:paraId="21E1648E" w14:textId="77777777" w:rsidR="00BE7976" w:rsidRPr="00212045" w:rsidRDefault="00BE7976" w:rsidP="006462FE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212045">
        <w:rPr>
          <w:rFonts w:ascii="Arial" w:hAnsi="Arial" w:cs="Arial"/>
        </w:rPr>
        <w:t>Załącznik Nr 2 otrzymuje brzmienie określone w Załączniku Nr 2 do niniejszej uchwały.</w:t>
      </w:r>
    </w:p>
    <w:p w14:paraId="5EDB5D26" w14:textId="2970BB43" w:rsidR="00BE7976" w:rsidRPr="00212045" w:rsidRDefault="00D17F92" w:rsidP="00C0063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1522C" w14:textId="77777777" w:rsidR="00BE7976" w:rsidRPr="00212045" w:rsidRDefault="00BE7976" w:rsidP="00D17F92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sz w:val="16"/>
          <w:szCs w:val="16"/>
        </w:rPr>
      </w:pPr>
      <w:r w:rsidRPr="00212045">
        <w:rPr>
          <w:rFonts w:ascii="Arial" w:hAnsi="Arial" w:cs="Arial"/>
        </w:rPr>
        <w:t>§ 2. Wykonanie uchwały powierza się Prezydentowi Miasta Włocławek.</w:t>
      </w:r>
    </w:p>
    <w:p w14:paraId="020A33E3" w14:textId="77777777" w:rsidR="00BE7976" w:rsidRPr="00212045" w:rsidRDefault="00BE7976" w:rsidP="00C0063C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  <w:sz w:val="20"/>
          <w:szCs w:val="20"/>
        </w:rPr>
      </w:pPr>
    </w:p>
    <w:p w14:paraId="597A5624" w14:textId="14704D2B" w:rsidR="00BE7976" w:rsidRDefault="00BE7976" w:rsidP="00BE450B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§ 3. Uchwała wchodzi w życie z dniem podjęcia.</w:t>
      </w:r>
      <w:r w:rsidR="00BE450B">
        <w:rPr>
          <w:rFonts w:ascii="Arial" w:hAnsi="Arial" w:cs="Arial"/>
        </w:rPr>
        <w:t xml:space="preserve"> </w:t>
      </w:r>
    </w:p>
    <w:p w14:paraId="334D3241" w14:textId="77777777" w:rsidR="00BE450B" w:rsidRPr="00212045" w:rsidRDefault="00BE450B" w:rsidP="00BE450B">
      <w:pPr>
        <w:spacing w:line="276" w:lineRule="auto"/>
        <w:rPr>
          <w:rFonts w:ascii="Arial" w:hAnsi="Arial" w:cs="Arial"/>
        </w:rPr>
      </w:pPr>
    </w:p>
    <w:p w14:paraId="0C70A233" w14:textId="0344827C" w:rsidR="00BE7976" w:rsidRPr="00212045" w:rsidRDefault="00BE7976" w:rsidP="00C0063C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Przewodnicząca</w:t>
      </w:r>
      <w:r w:rsidR="00C0063C">
        <w:rPr>
          <w:rFonts w:ascii="Arial" w:hAnsi="Arial" w:cs="Arial"/>
        </w:rPr>
        <w:t xml:space="preserve"> </w:t>
      </w:r>
      <w:r w:rsidRPr="00212045">
        <w:rPr>
          <w:rFonts w:ascii="Arial" w:hAnsi="Arial" w:cs="Arial"/>
        </w:rPr>
        <w:t>Rady Miast</w:t>
      </w:r>
      <w:r w:rsidR="00C0063C">
        <w:rPr>
          <w:rFonts w:ascii="Arial" w:hAnsi="Arial" w:cs="Arial"/>
        </w:rPr>
        <w:t xml:space="preserve">a </w:t>
      </w:r>
      <w:r w:rsidRPr="00212045">
        <w:rPr>
          <w:rFonts w:ascii="Arial" w:hAnsi="Arial" w:cs="Arial"/>
        </w:rPr>
        <w:t>Ewa Szczepańska</w:t>
      </w:r>
    </w:p>
    <w:p w14:paraId="580B3A18" w14:textId="77777777" w:rsidR="00BE7976" w:rsidRPr="00212045" w:rsidRDefault="00BE7976" w:rsidP="00C0063C">
      <w:pPr>
        <w:pStyle w:val="Tekstpodstawowywcity2"/>
        <w:spacing w:line="276" w:lineRule="auto"/>
        <w:ind w:left="0"/>
        <w:jc w:val="left"/>
        <w:rPr>
          <w:rFonts w:ascii="Arial" w:hAnsi="Arial" w:cs="Arial"/>
        </w:rPr>
      </w:pPr>
    </w:p>
    <w:p w14:paraId="13FD38DB" w14:textId="77777777" w:rsidR="00BE7976" w:rsidRPr="00212045" w:rsidRDefault="00BE7976" w:rsidP="001879F1">
      <w:pPr>
        <w:pStyle w:val="Nagwek3"/>
      </w:pPr>
      <w:r w:rsidRPr="00212045">
        <w:br w:type="page"/>
      </w:r>
      <w:r w:rsidRPr="00212045">
        <w:lastRenderedPageBreak/>
        <w:t>U Z A S A D N I E N I E</w:t>
      </w:r>
    </w:p>
    <w:p w14:paraId="747AD384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</w:p>
    <w:p w14:paraId="614435E6" w14:textId="2574B441" w:rsidR="00BE7976" w:rsidRPr="00212045" w:rsidRDefault="00BE7976" w:rsidP="00D17F92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Podjętą przez Radę Miasta Włocławek Uchwałę Nr XX</w:t>
      </w:r>
      <w:r w:rsidR="00E3089A" w:rsidRPr="00212045">
        <w:rPr>
          <w:rFonts w:ascii="Arial" w:hAnsi="Arial" w:cs="Arial"/>
        </w:rPr>
        <w:t>I</w:t>
      </w:r>
      <w:r w:rsidRPr="00212045">
        <w:rPr>
          <w:rFonts w:ascii="Arial" w:hAnsi="Arial" w:cs="Arial"/>
        </w:rPr>
        <w:t>I/</w:t>
      </w:r>
      <w:r w:rsidR="00E3089A" w:rsidRPr="00212045">
        <w:rPr>
          <w:rFonts w:ascii="Arial" w:hAnsi="Arial" w:cs="Arial"/>
        </w:rPr>
        <w:t>81</w:t>
      </w:r>
      <w:r w:rsidRPr="00212045">
        <w:rPr>
          <w:rFonts w:ascii="Arial" w:hAnsi="Arial" w:cs="Arial"/>
        </w:rPr>
        <w:t xml:space="preserve">/2025 z dnia </w:t>
      </w:r>
      <w:r w:rsidR="00E3089A" w:rsidRPr="00212045">
        <w:rPr>
          <w:rFonts w:ascii="Arial" w:hAnsi="Arial" w:cs="Arial"/>
        </w:rPr>
        <w:t>26</w:t>
      </w:r>
      <w:r w:rsidRPr="00212045">
        <w:rPr>
          <w:rFonts w:ascii="Arial" w:hAnsi="Arial" w:cs="Arial"/>
        </w:rPr>
        <w:t xml:space="preserve"> </w:t>
      </w:r>
      <w:r w:rsidR="00E3089A" w:rsidRPr="00212045">
        <w:rPr>
          <w:rFonts w:ascii="Arial" w:hAnsi="Arial" w:cs="Arial"/>
        </w:rPr>
        <w:t xml:space="preserve">sierpnia </w:t>
      </w:r>
      <w:r w:rsidRPr="00212045">
        <w:rPr>
          <w:rFonts w:ascii="Arial" w:hAnsi="Arial" w:cs="Arial"/>
        </w:rPr>
        <w:t xml:space="preserve">2025 r. zmieniającą uchwałą w sprawie uchwalenia Wieloletniej Prognozy Finansowej na lata 2025 – 2043 urealniono do poziomu dochodów i wydatków, przychodów i rozchodów aktualnie obowiązującej uchwały w sprawie uchwalenia budżetu Miasta Włocławek na 2025 r., zmienionej w okresie między sesjami Zarządzeniami Prezydenta </w:t>
      </w:r>
      <w:r w:rsidRPr="00212045">
        <w:rPr>
          <w:rFonts w:ascii="Arial" w:hAnsi="Arial" w:cs="Arial"/>
        </w:rPr>
        <w:br/>
        <w:t>i przedłożonego projektu uchwały zmieniającej uchwałę w sprawie uchwalenia budżetu Miasta Włocławek na 2025 r. oraz zaktualizowano wykaz przedsięwzięć o następujące zadania planowane do realizacji:</w:t>
      </w:r>
    </w:p>
    <w:p w14:paraId="49ACF413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</w:p>
    <w:p w14:paraId="5CB1A73D" w14:textId="77777777" w:rsidR="00BE7976" w:rsidRPr="00212045" w:rsidRDefault="00BE7976" w:rsidP="00C0063C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212045">
        <w:rPr>
          <w:rFonts w:ascii="Arial" w:hAnsi="Arial" w:cs="Arial"/>
        </w:rPr>
        <w:t>W pkt 1.2. Wydatki na programy, projekty lub zadania pozostałe (inne niż wymienione w pkt 1.1),</w:t>
      </w:r>
    </w:p>
    <w:p w14:paraId="2669B451" w14:textId="77777777" w:rsidR="00BE7976" w:rsidRPr="00212045" w:rsidRDefault="00BE7976" w:rsidP="00C0063C">
      <w:pPr>
        <w:pStyle w:val="Tekstpodstawowy"/>
        <w:spacing w:line="276" w:lineRule="auto"/>
        <w:ind w:left="720"/>
        <w:contextualSpacing/>
        <w:jc w:val="left"/>
        <w:rPr>
          <w:rFonts w:ascii="Arial" w:hAnsi="Arial" w:cs="Arial"/>
        </w:rPr>
      </w:pPr>
    </w:p>
    <w:p w14:paraId="620109CB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  <w:r w:rsidRPr="00212045">
        <w:rPr>
          <w:rFonts w:ascii="Arial" w:hAnsi="Arial" w:cs="Arial"/>
        </w:rPr>
        <w:t>w wydatkach majątkowych:</w:t>
      </w:r>
    </w:p>
    <w:p w14:paraId="5CE198E5" w14:textId="77777777" w:rsidR="00BE7976" w:rsidRPr="00212045" w:rsidRDefault="00BE7976" w:rsidP="00C0063C">
      <w:pPr>
        <w:spacing w:line="276" w:lineRule="auto"/>
        <w:rPr>
          <w:rFonts w:ascii="Arial" w:hAnsi="Arial" w:cs="Arial"/>
        </w:rPr>
      </w:pPr>
    </w:p>
    <w:p w14:paraId="07FDA0A3" w14:textId="77777777" w:rsidR="00BE450B" w:rsidRDefault="00FF100B" w:rsidP="00BE450B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212045">
        <w:rPr>
          <w:rFonts w:ascii="Arial" w:hAnsi="Arial" w:cs="Arial"/>
        </w:rPr>
        <w:t xml:space="preserve">na zadaniu pn. „Nadwiślańskie Centrum Dziedzictwa </w:t>
      </w:r>
      <w:proofErr w:type="spellStart"/>
      <w:r w:rsidRPr="00212045">
        <w:rPr>
          <w:rFonts w:ascii="Arial" w:hAnsi="Arial" w:cs="Arial"/>
        </w:rPr>
        <w:t>Szkutnia</w:t>
      </w:r>
      <w:proofErr w:type="spellEnd"/>
      <w:r w:rsidRPr="00212045">
        <w:rPr>
          <w:rFonts w:ascii="Arial" w:hAnsi="Arial" w:cs="Arial"/>
        </w:rPr>
        <w:t xml:space="preserve"> we Włocławku” </w:t>
      </w:r>
      <w:r w:rsidR="00BE7976" w:rsidRPr="00212045">
        <w:rPr>
          <w:rFonts w:ascii="Arial" w:hAnsi="Arial" w:cs="Arial"/>
        </w:rPr>
        <w:t>zwiększono limit wydatków w roku 202</w:t>
      </w:r>
      <w:r w:rsidRPr="00212045">
        <w:rPr>
          <w:rFonts w:ascii="Arial" w:hAnsi="Arial" w:cs="Arial"/>
        </w:rPr>
        <w:t>7</w:t>
      </w:r>
      <w:r w:rsidR="00BE7976" w:rsidRPr="00212045">
        <w:rPr>
          <w:rFonts w:ascii="Arial" w:hAnsi="Arial" w:cs="Arial"/>
        </w:rPr>
        <w:t xml:space="preserve"> </w:t>
      </w:r>
      <w:r w:rsidRPr="00212045">
        <w:rPr>
          <w:rFonts w:ascii="Arial" w:hAnsi="Arial" w:cs="Arial"/>
        </w:rPr>
        <w:t>o kwotę 7.500.000,00 zł</w:t>
      </w:r>
      <w:r w:rsidR="00474CA6" w:rsidRPr="00212045">
        <w:rPr>
          <w:rFonts w:ascii="Arial" w:hAnsi="Arial" w:cs="Arial"/>
        </w:rPr>
        <w:t xml:space="preserve">, </w:t>
      </w:r>
      <w:r w:rsidRPr="00212045">
        <w:rPr>
          <w:rFonts w:ascii="Arial" w:hAnsi="Arial" w:cs="Arial"/>
        </w:rPr>
        <w:t>w roku 2028 o kwotę 7.500.000,00 zł</w:t>
      </w:r>
      <w:r w:rsidR="00474CA6" w:rsidRPr="00212045">
        <w:rPr>
          <w:rFonts w:ascii="Arial" w:hAnsi="Arial" w:cs="Arial"/>
        </w:rPr>
        <w:t xml:space="preserve"> i w roku 2029 o kwotę 12.521.800,00 zł</w:t>
      </w:r>
      <w:r w:rsidRPr="00212045">
        <w:rPr>
          <w:rFonts w:ascii="Arial" w:hAnsi="Arial" w:cs="Arial"/>
        </w:rPr>
        <w:t xml:space="preserve">. </w:t>
      </w:r>
      <w:r w:rsidR="00474CA6" w:rsidRPr="00212045">
        <w:rPr>
          <w:rFonts w:ascii="Arial" w:hAnsi="Arial" w:cs="Arial"/>
        </w:rPr>
        <w:t>W ramach zadania trwają prace projektowe mające na celu opracowanie dokumentacji projektowo – kosztorysowej, które zgodnie z umową powinny zakończyć się w grudniu 2025 r. Dla zadania planowane jest złożenie wniosku o dofinansowanie z Funduszy Europejskich na Infrastrukturę, Klimat, Środowisko. Zabezpieczenie środków jest konieczne z uwagi na obowiązek udokumentowania posiadania środków stanowiących wkład własny. Łączna kwota nakładów finansowych po zmianie wynosi 28.521.800,00 zł. Lata realizacji 2024 – 2029, w tym limit wydatków na rok 2025 – 850.000,00 zł, na rok 2026 – 0,00 zł, na rok 2027 – 7.500.000,00 zł, na rok 2028 – 7.500.000,00 zł, na rok 2029 – 12.521.800,00 zł.</w:t>
      </w:r>
    </w:p>
    <w:p w14:paraId="5F4D7BFB" w14:textId="77777777" w:rsidR="00BE450B" w:rsidRDefault="00BE450B" w:rsidP="00BE450B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0E38228D" w14:textId="488610C5" w:rsidR="00BE7976" w:rsidRPr="00212045" w:rsidRDefault="00BE7976" w:rsidP="00BE450B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  <w:r w:rsidRPr="00212045">
        <w:rPr>
          <w:rFonts w:ascii="Arial" w:hAnsi="Arial" w:cs="Arial"/>
        </w:rPr>
        <w:t>Przedstawiając powyższe proszę Wysoką Radę o podjęcie uchwały w proponowanym brzmieniu.</w:t>
      </w:r>
      <w:bookmarkStart w:id="0" w:name="_GoBack"/>
      <w:bookmarkEnd w:id="0"/>
      <w:r w:rsidR="00BE450B" w:rsidRPr="00212045">
        <w:rPr>
          <w:rFonts w:ascii="Arial" w:hAnsi="Arial" w:cs="Arial"/>
        </w:rPr>
        <w:t xml:space="preserve"> </w:t>
      </w:r>
    </w:p>
    <w:p w14:paraId="4F31F80C" w14:textId="456B6287" w:rsidR="00B669E8" w:rsidRPr="00212045" w:rsidRDefault="00B669E8" w:rsidP="00C0063C">
      <w:pPr>
        <w:spacing w:line="276" w:lineRule="auto"/>
        <w:rPr>
          <w:rFonts w:ascii="Arial" w:hAnsi="Arial" w:cs="Arial"/>
        </w:rPr>
      </w:pPr>
    </w:p>
    <w:sectPr w:rsidR="00B669E8" w:rsidRPr="0021204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06FA95B1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A643" w14:textId="68983010" w:rsidR="00B17E7D" w:rsidRPr="00B17E7D" w:rsidRDefault="00B17E7D">
    <w:pPr>
      <w:pStyle w:val="Stopka"/>
      <w:jc w:val="center"/>
      <w:rPr>
        <w:sz w:val="20"/>
        <w:szCs w:val="20"/>
      </w:rPr>
    </w:pPr>
  </w:p>
  <w:p w14:paraId="060B22E2" w14:textId="77777777" w:rsidR="00B669E8" w:rsidRDefault="00B669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107DE"/>
    <w:rsid w:val="00011220"/>
    <w:rsid w:val="000116BC"/>
    <w:rsid w:val="0001527D"/>
    <w:rsid w:val="000175F8"/>
    <w:rsid w:val="000201D2"/>
    <w:rsid w:val="00027AA6"/>
    <w:rsid w:val="00033EAC"/>
    <w:rsid w:val="00034C39"/>
    <w:rsid w:val="00047A9E"/>
    <w:rsid w:val="00051475"/>
    <w:rsid w:val="000665A4"/>
    <w:rsid w:val="00075CFC"/>
    <w:rsid w:val="000821BF"/>
    <w:rsid w:val="000A5735"/>
    <w:rsid w:val="000C109E"/>
    <w:rsid w:val="000C633E"/>
    <w:rsid w:val="000D5694"/>
    <w:rsid w:val="00105F78"/>
    <w:rsid w:val="00107D18"/>
    <w:rsid w:val="0011144F"/>
    <w:rsid w:val="00114DF2"/>
    <w:rsid w:val="00120FEF"/>
    <w:rsid w:val="001231E7"/>
    <w:rsid w:val="00123C5B"/>
    <w:rsid w:val="00157D59"/>
    <w:rsid w:val="00164976"/>
    <w:rsid w:val="0017208C"/>
    <w:rsid w:val="001721C7"/>
    <w:rsid w:val="00173782"/>
    <w:rsid w:val="0018369B"/>
    <w:rsid w:val="001873BE"/>
    <w:rsid w:val="001879F1"/>
    <w:rsid w:val="001B11F4"/>
    <w:rsid w:val="001C2C34"/>
    <w:rsid w:val="001E674B"/>
    <w:rsid w:val="001F3C33"/>
    <w:rsid w:val="001F40C0"/>
    <w:rsid w:val="00207E4D"/>
    <w:rsid w:val="0021181F"/>
    <w:rsid w:val="00211919"/>
    <w:rsid w:val="00211E1C"/>
    <w:rsid w:val="00212045"/>
    <w:rsid w:val="00213AC5"/>
    <w:rsid w:val="00252E4C"/>
    <w:rsid w:val="002562EB"/>
    <w:rsid w:val="00267CBC"/>
    <w:rsid w:val="00271ACD"/>
    <w:rsid w:val="00272C0A"/>
    <w:rsid w:val="00297D9E"/>
    <w:rsid w:val="002A1C0C"/>
    <w:rsid w:val="002A7526"/>
    <w:rsid w:val="002B7067"/>
    <w:rsid w:val="002B7151"/>
    <w:rsid w:val="002C7AF4"/>
    <w:rsid w:val="002D6F10"/>
    <w:rsid w:val="002E0ECF"/>
    <w:rsid w:val="002E4208"/>
    <w:rsid w:val="002E6331"/>
    <w:rsid w:val="003030D1"/>
    <w:rsid w:val="00312CD3"/>
    <w:rsid w:val="00325DE2"/>
    <w:rsid w:val="003308D0"/>
    <w:rsid w:val="003374CD"/>
    <w:rsid w:val="003477DC"/>
    <w:rsid w:val="00352467"/>
    <w:rsid w:val="00352688"/>
    <w:rsid w:val="00362FC2"/>
    <w:rsid w:val="00364654"/>
    <w:rsid w:val="0036727A"/>
    <w:rsid w:val="003902EF"/>
    <w:rsid w:val="00392317"/>
    <w:rsid w:val="00392320"/>
    <w:rsid w:val="003A1497"/>
    <w:rsid w:val="003A1E09"/>
    <w:rsid w:val="003A35B2"/>
    <w:rsid w:val="003A3EF1"/>
    <w:rsid w:val="003D35A1"/>
    <w:rsid w:val="003E2086"/>
    <w:rsid w:val="003E5382"/>
    <w:rsid w:val="003E6D5A"/>
    <w:rsid w:val="003F2096"/>
    <w:rsid w:val="0040741B"/>
    <w:rsid w:val="004108A5"/>
    <w:rsid w:val="00414ECA"/>
    <w:rsid w:val="00423CBD"/>
    <w:rsid w:val="0042402E"/>
    <w:rsid w:val="00424D8F"/>
    <w:rsid w:val="00446C89"/>
    <w:rsid w:val="00474CA6"/>
    <w:rsid w:val="004766D3"/>
    <w:rsid w:val="00496B3A"/>
    <w:rsid w:val="00497DD2"/>
    <w:rsid w:val="004C258C"/>
    <w:rsid w:val="004C60D9"/>
    <w:rsid w:val="004D0289"/>
    <w:rsid w:val="004D68B2"/>
    <w:rsid w:val="004F34DB"/>
    <w:rsid w:val="00511ECD"/>
    <w:rsid w:val="005170B2"/>
    <w:rsid w:val="00527532"/>
    <w:rsid w:val="00540EAC"/>
    <w:rsid w:val="005532A8"/>
    <w:rsid w:val="0056289B"/>
    <w:rsid w:val="00562F38"/>
    <w:rsid w:val="00574850"/>
    <w:rsid w:val="00576757"/>
    <w:rsid w:val="005938E3"/>
    <w:rsid w:val="005B0650"/>
    <w:rsid w:val="005B5C6C"/>
    <w:rsid w:val="005B7DC7"/>
    <w:rsid w:val="005C2539"/>
    <w:rsid w:val="005D07BF"/>
    <w:rsid w:val="005D72CA"/>
    <w:rsid w:val="005E36EC"/>
    <w:rsid w:val="005E479A"/>
    <w:rsid w:val="005E4E13"/>
    <w:rsid w:val="005E7B60"/>
    <w:rsid w:val="006116AB"/>
    <w:rsid w:val="00625081"/>
    <w:rsid w:val="00634A36"/>
    <w:rsid w:val="00641F58"/>
    <w:rsid w:val="006462FE"/>
    <w:rsid w:val="00646E35"/>
    <w:rsid w:val="0064738A"/>
    <w:rsid w:val="00647612"/>
    <w:rsid w:val="0064789F"/>
    <w:rsid w:val="00654009"/>
    <w:rsid w:val="00654263"/>
    <w:rsid w:val="006636E6"/>
    <w:rsid w:val="00666A44"/>
    <w:rsid w:val="006716D5"/>
    <w:rsid w:val="00671F42"/>
    <w:rsid w:val="006865FC"/>
    <w:rsid w:val="00690072"/>
    <w:rsid w:val="00691B42"/>
    <w:rsid w:val="006935FC"/>
    <w:rsid w:val="00696759"/>
    <w:rsid w:val="00697406"/>
    <w:rsid w:val="00697A0E"/>
    <w:rsid w:val="006C35F1"/>
    <w:rsid w:val="006F24C2"/>
    <w:rsid w:val="00700B42"/>
    <w:rsid w:val="00711DFD"/>
    <w:rsid w:val="00712CEF"/>
    <w:rsid w:val="00712FE5"/>
    <w:rsid w:val="0071484A"/>
    <w:rsid w:val="00731396"/>
    <w:rsid w:val="00731E5C"/>
    <w:rsid w:val="007366A3"/>
    <w:rsid w:val="00750FB1"/>
    <w:rsid w:val="00774520"/>
    <w:rsid w:val="00785237"/>
    <w:rsid w:val="00786903"/>
    <w:rsid w:val="00790B71"/>
    <w:rsid w:val="007A01B8"/>
    <w:rsid w:val="007A1A7E"/>
    <w:rsid w:val="007B5D5D"/>
    <w:rsid w:val="007C2538"/>
    <w:rsid w:val="007C3D0B"/>
    <w:rsid w:val="007E5E0D"/>
    <w:rsid w:val="007E660E"/>
    <w:rsid w:val="007F1D3F"/>
    <w:rsid w:val="00812151"/>
    <w:rsid w:val="00821CD4"/>
    <w:rsid w:val="0083362F"/>
    <w:rsid w:val="00834D62"/>
    <w:rsid w:val="00840CBD"/>
    <w:rsid w:val="008426ED"/>
    <w:rsid w:val="008608D2"/>
    <w:rsid w:val="008B197E"/>
    <w:rsid w:val="008C4387"/>
    <w:rsid w:val="008C4AF5"/>
    <w:rsid w:val="008C5AD0"/>
    <w:rsid w:val="008E1C88"/>
    <w:rsid w:val="008E2FA9"/>
    <w:rsid w:val="008E4275"/>
    <w:rsid w:val="008F527D"/>
    <w:rsid w:val="009079AC"/>
    <w:rsid w:val="00914AE0"/>
    <w:rsid w:val="00914FCB"/>
    <w:rsid w:val="0093521B"/>
    <w:rsid w:val="00941518"/>
    <w:rsid w:val="00941CFF"/>
    <w:rsid w:val="009523D6"/>
    <w:rsid w:val="00952B59"/>
    <w:rsid w:val="00967635"/>
    <w:rsid w:val="0096795C"/>
    <w:rsid w:val="00972880"/>
    <w:rsid w:val="00972B17"/>
    <w:rsid w:val="009813D0"/>
    <w:rsid w:val="00992708"/>
    <w:rsid w:val="0099605E"/>
    <w:rsid w:val="00A137F4"/>
    <w:rsid w:val="00A13F81"/>
    <w:rsid w:val="00A16872"/>
    <w:rsid w:val="00A2400F"/>
    <w:rsid w:val="00A36425"/>
    <w:rsid w:val="00A4360C"/>
    <w:rsid w:val="00A52B37"/>
    <w:rsid w:val="00A53AAA"/>
    <w:rsid w:val="00A73ECB"/>
    <w:rsid w:val="00A83F68"/>
    <w:rsid w:val="00A9447C"/>
    <w:rsid w:val="00A94677"/>
    <w:rsid w:val="00AB06A9"/>
    <w:rsid w:val="00AB1980"/>
    <w:rsid w:val="00AD6064"/>
    <w:rsid w:val="00AD6BBA"/>
    <w:rsid w:val="00AF1F63"/>
    <w:rsid w:val="00B02DA4"/>
    <w:rsid w:val="00B1020E"/>
    <w:rsid w:val="00B1242D"/>
    <w:rsid w:val="00B136AC"/>
    <w:rsid w:val="00B17E7D"/>
    <w:rsid w:val="00B20071"/>
    <w:rsid w:val="00B23C14"/>
    <w:rsid w:val="00B3749F"/>
    <w:rsid w:val="00B40D6E"/>
    <w:rsid w:val="00B41B56"/>
    <w:rsid w:val="00B64771"/>
    <w:rsid w:val="00B654B2"/>
    <w:rsid w:val="00B669E8"/>
    <w:rsid w:val="00B86731"/>
    <w:rsid w:val="00B90FAA"/>
    <w:rsid w:val="00B939C9"/>
    <w:rsid w:val="00BA6A69"/>
    <w:rsid w:val="00BB0CD2"/>
    <w:rsid w:val="00BB2ED3"/>
    <w:rsid w:val="00BB331F"/>
    <w:rsid w:val="00BC4CB1"/>
    <w:rsid w:val="00BD0829"/>
    <w:rsid w:val="00BD42CA"/>
    <w:rsid w:val="00BE450B"/>
    <w:rsid w:val="00BE7976"/>
    <w:rsid w:val="00BF2323"/>
    <w:rsid w:val="00C0063C"/>
    <w:rsid w:val="00C02A35"/>
    <w:rsid w:val="00C1403F"/>
    <w:rsid w:val="00C14C23"/>
    <w:rsid w:val="00C15FDF"/>
    <w:rsid w:val="00C30D53"/>
    <w:rsid w:val="00C339F0"/>
    <w:rsid w:val="00C42C41"/>
    <w:rsid w:val="00C44265"/>
    <w:rsid w:val="00C45FFE"/>
    <w:rsid w:val="00C46893"/>
    <w:rsid w:val="00C57AFD"/>
    <w:rsid w:val="00C6631D"/>
    <w:rsid w:val="00C7326C"/>
    <w:rsid w:val="00CA51F9"/>
    <w:rsid w:val="00CB2483"/>
    <w:rsid w:val="00CC2DB7"/>
    <w:rsid w:val="00CC5B19"/>
    <w:rsid w:val="00CD103A"/>
    <w:rsid w:val="00CF4482"/>
    <w:rsid w:val="00D10426"/>
    <w:rsid w:val="00D13661"/>
    <w:rsid w:val="00D17F92"/>
    <w:rsid w:val="00D5677D"/>
    <w:rsid w:val="00D6302B"/>
    <w:rsid w:val="00D76EEB"/>
    <w:rsid w:val="00D92C50"/>
    <w:rsid w:val="00D944FA"/>
    <w:rsid w:val="00DA322B"/>
    <w:rsid w:val="00DA4682"/>
    <w:rsid w:val="00DC3EC7"/>
    <w:rsid w:val="00DD42C1"/>
    <w:rsid w:val="00DD623C"/>
    <w:rsid w:val="00DF4826"/>
    <w:rsid w:val="00E10064"/>
    <w:rsid w:val="00E116E3"/>
    <w:rsid w:val="00E151BF"/>
    <w:rsid w:val="00E274C7"/>
    <w:rsid w:val="00E302B7"/>
    <w:rsid w:val="00E3089A"/>
    <w:rsid w:val="00E32A1F"/>
    <w:rsid w:val="00E545F3"/>
    <w:rsid w:val="00E636AC"/>
    <w:rsid w:val="00E65FCA"/>
    <w:rsid w:val="00E707B9"/>
    <w:rsid w:val="00E90EEA"/>
    <w:rsid w:val="00E9320A"/>
    <w:rsid w:val="00EA0E79"/>
    <w:rsid w:val="00EA76CF"/>
    <w:rsid w:val="00EB7090"/>
    <w:rsid w:val="00EB7F00"/>
    <w:rsid w:val="00EE054F"/>
    <w:rsid w:val="00EE624D"/>
    <w:rsid w:val="00EF0454"/>
    <w:rsid w:val="00F00727"/>
    <w:rsid w:val="00F15B30"/>
    <w:rsid w:val="00F31872"/>
    <w:rsid w:val="00F51FBA"/>
    <w:rsid w:val="00F52005"/>
    <w:rsid w:val="00F64E21"/>
    <w:rsid w:val="00F77A68"/>
    <w:rsid w:val="00F86E95"/>
    <w:rsid w:val="00FA0705"/>
    <w:rsid w:val="00FB1409"/>
    <w:rsid w:val="00FB5672"/>
    <w:rsid w:val="00FC0617"/>
    <w:rsid w:val="00FC1765"/>
    <w:rsid w:val="00FC4E4D"/>
    <w:rsid w:val="00FE5C33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1879F1"/>
    <w:pPr>
      <w:keepNext/>
      <w:spacing w:line="360" w:lineRule="auto"/>
      <w:outlineLvl w:val="2"/>
    </w:pPr>
    <w:rPr>
      <w:rFonts w:ascii="Arial" w:hAnsi="Arial"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F71A61"/>
    <w:rPr>
      <w:b/>
      <w:bCs/>
      <w:sz w:val="22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523E-E81E-4E37-9527-C7BB6932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XXIII/89/ RADY MIASTA WŁOCŁAWEK Z DNIA 23 WRZEŚNIA 2025</vt:lpstr>
    </vt:vector>
  </TitlesOfParts>
  <Company>Regionalna Izba Obrachunkowa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XXIII/89/ RADY MIASTA WŁOCŁAWEK Z DNIA 23 WRZEŚNIA 2025</dc:title>
  <dc:subject/>
  <dc:creator>ADRIAN</dc:creator>
  <cp:keywords>UCHWAŁA</cp:keywords>
  <dc:description/>
  <cp:lastModifiedBy>Małgorzata Feliniak</cp:lastModifiedBy>
  <cp:revision>2</cp:revision>
  <cp:lastPrinted>2025-09-23T06:36:00Z</cp:lastPrinted>
  <dcterms:created xsi:type="dcterms:W3CDTF">2025-09-26T07:38:00Z</dcterms:created>
  <dcterms:modified xsi:type="dcterms:W3CDTF">2025-09-26T07:38:00Z</dcterms:modified>
  <dc:language>pl-PL</dc:language>
</cp:coreProperties>
</file>