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BE567" w14:textId="2752524B" w:rsidR="009A1B2B" w:rsidRDefault="009A1B2B" w:rsidP="00561434">
      <w:pPr>
        <w:pStyle w:val="Nagwek1"/>
        <w:rPr>
          <w:rFonts w:ascii="Arial" w:eastAsia="Times New Roman" w:hAnsi="Arial" w:cs="Arial"/>
          <w:sz w:val="24"/>
          <w:szCs w:val="24"/>
          <w:lang w:eastAsia="pl-PL"/>
        </w:rPr>
      </w:pPr>
      <w:r w:rsidRPr="00561434">
        <w:rPr>
          <w:rFonts w:ascii="Arial" w:eastAsia="Times New Roman" w:hAnsi="Arial" w:cs="Arial"/>
          <w:sz w:val="24"/>
          <w:szCs w:val="24"/>
          <w:lang w:eastAsia="pl-PL"/>
        </w:rPr>
        <w:t>UCHWAŁA NR</w:t>
      </w:r>
      <w:r w:rsidR="00CD6902" w:rsidRPr="00561434">
        <w:rPr>
          <w:rFonts w:ascii="Arial" w:eastAsia="Times New Roman" w:hAnsi="Arial" w:cs="Arial"/>
          <w:sz w:val="24"/>
          <w:szCs w:val="24"/>
          <w:lang w:eastAsia="pl-PL"/>
        </w:rPr>
        <w:t xml:space="preserve"> XVI/36/2025</w:t>
      </w:r>
      <w:r w:rsidR="00027331" w:rsidRPr="00561434">
        <w:rPr>
          <w:rFonts w:ascii="Arial" w:eastAsia="Times New Roman" w:hAnsi="Arial" w:cs="Arial"/>
          <w:sz w:val="24"/>
          <w:szCs w:val="24"/>
          <w:lang w:eastAsia="pl-PL"/>
        </w:rPr>
        <w:t xml:space="preserve"> </w:t>
      </w:r>
      <w:r w:rsidRPr="00561434">
        <w:rPr>
          <w:rFonts w:ascii="Arial" w:eastAsia="Times New Roman" w:hAnsi="Arial" w:cs="Arial"/>
          <w:sz w:val="24"/>
          <w:szCs w:val="24"/>
          <w:lang w:eastAsia="pl-PL"/>
        </w:rPr>
        <w:t>RADY MIASTA WŁOCŁAWEK</w:t>
      </w:r>
      <w:r w:rsidR="00027331" w:rsidRPr="00561434">
        <w:rPr>
          <w:rFonts w:ascii="Arial" w:eastAsia="Times New Roman" w:hAnsi="Arial" w:cs="Arial"/>
          <w:sz w:val="24"/>
          <w:szCs w:val="24"/>
          <w:lang w:eastAsia="pl-PL"/>
        </w:rPr>
        <w:t xml:space="preserve"> </w:t>
      </w:r>
      <w:r w:rsidRPr="00561434">
        <w:rPr>
          <w:rFonts w:ascii="Arial" w:eastAsia="Times New Roman" w:hAnsi="Arial" w:cs="Arial"/>
          <w:sz w:val="24"/>
          <w:szCs w:val="24"/>
          <w:lang w:eastAsia="pl-PL"/>
        </w:rPr>
        <w:t xml:space="preserve">z dnia </w:t>
      </w:r>
      <w:r w:rsidR="00CD6902" w:rsidRPr="00561434">
        <w:rPr>
          <w:rFonts w:ascii="Arial" w:eastAsia="Times New Roman" w:hAnsi="Arial" w:cs="Arial"/>
          <w:sz w:val="24"/>
          <w:szCs w:val="24"/>
          <w:lang w:eastAsia="pl-PL"/>
        </w:rPr>
        <w:t>25 marca 2025 r.</w:t>
      </w:r>
      <w:r w:rsidR="00561434">
        <w:rPr>
          <w:rFonts w:ascii="Arial" w:eastAsia="Times New Roman" w:hAnsi="Arial" w:cs="Arial"/>
          <w:sz w:val="24"/>
          <w:szCs w:val="24"/>
          <w:lang w:eastAsia="pl-PL"/>
        </w:rPr>
        <w:t xml:space="preserve"> </w:t>
      </w:r>
    </w:p>
    <w:p w14:paraId="1C2BD480" w14:textId="77777777" w:rsidR="00561434" w:rsidRPr="00561434" w:rsidRDefault="00561434" w:rsidP="00561434">
      <w:pPr>
        <w:rPr>
          <w:lang w:eastAsia="pl-PL"/>
        </w:rPr>
      </w:pPr>
    </w:p>
    <w:p w14:paraId="582BDB05" w14:textId="42AA6B0D" w:rsidR="009A1B2B" w:rsidRPr="00027331" w:rsidRDefault="009A1B2B" w:rsidP="00027331">
      <w:pPr>
        <w:spacing w:after="0" w:line="276" w:lineRule="auto"/>
        <w:rPr>
          <w:rFonts w:ascii="Arial" w:eastAsia="Times New Roman" w:hAnsi="Arial" w:cs="Arial"/>
          <w:sz w:val="24"/>
          <w:szCs w:val="24"/>
          <w:lang w:eastAsia="pl-PL"/>
        </w:rPr>
      </w:pPr>
      <w:r w:rsidRPr="00027331">
        <w:rPr>
          <w:rFonts w:ascii="Arial" w:eastAsia="Times New Roman" w:hAnsi="Arial" w:cs="Arial"/>
          <w:sz w:val="24"/>
          <w:szCs w:val="24"/>
          <w:lang w:eastAsia="pl-PL"/>
        </w:rPr>
        <w:t xml:space="preserve">w sprawie rozpatrzenia skargi </w:t>
      </w:r>
      <w:bookmarkStart w:id="0" w:name="_Hlk110938707"/>
      <w:r w:rsidR="00354252" w:rsidRPr="00027331">
        <w:rPr>
          <w:rFonts w:ascii="Arial" w:eastAsia="Times New Roman" w:hAnsi="Arial" w:cs="Arial"/>
          <w:sz w:val="24"/>
          <w:szCs w:val="24"/>
          <w:lang w:eastAsia="pl-PL"/>
        </w:rPr>
        <w:t>Pani M</w:t>
      </w:r>
      <w:r w:rsidR="00561434">
        <w:rPr>
          <w:rFonts w:ascii="Arial" w:eastAsia="Times New Roman" w:hAnsi="Arial" w:cs="Arial"/>
          <w:sz w:val="24"/>
          <w:szCs w:val="24"/>
          <w:lang w:eastAsia="pl-PL"/>
        </w:rPr>
        <w:t>.</w:t>
      </w:r>
      <w:r w:rsidR="00354252" w:rsidRPr="00027331">
        <w:rPr>
          <w:rFonts w:ascii="Arial" w:eastAsia="Times New Roman" w:hAnsi="Arial" w:cs="Arial"/>
          <w:sz w:val="24"/>
          <w:szCs w:val="24"/>
          <w:lang w:eastAsia="pl-PL"/>
        </w:rPr>
        <w:t xml:space="preserve"> S</w:t>
      </w:r>
      <w:r w:rsidR="00561434">
        <w:rPr>
          <w:rFonts w:ascii="Arial" w:eastAsia="Times New Roman" w:hAnsi="Arial" w:cs="Arial"/>
          <w:sz w:val="24"/>
          <w:szCs w:val="24"/>
          <w:lang w:eastAsia="pl-PL"/>
        </w:rPr>
        <w:t>.</w:t>
      </w:r>
      <w:r w:rsidR="006A5726" w:rsidRPr="00027331">
        <w:rPr>
          <w:rFonts w:ascii="Arial" w:eastAsia="Times New Roman" w:hAnsi="Arial" w:cs="Arial"/>
          <w:sz w:val="24"/>
          <w:szCs w:val="24"/>
          <w:lang w:eastAsia="pl-PL"/>
        </w:rPr>
        <w:t xml:space="preserve"> </w:t>
      </w:r>
      <w:r w:rsidRPr="00027331">
        <w:rPr>
          <w:rFonts w:ascii="Arial" w:eastAsia="Times New Roman" w:hAnsi="Arial" w:cs="Arial"/>
          <w:sz w:val="24"/>
          <w:szCs w:val="24"/>
          <w:lang w:eastAsia="pl-PL"/>
        </w:rPr>
        <w:t xml:space="preserve">na działalność </w:t>
      </w:r>
      <w:bookmarkStart w:id="1" w:name="_Hlk122600155"/>
      <w:r w:rsidR="00354252" w:rsidRPr="00027331">
        <w:rPr>
          <w:rFonts w:ascii="Arial" w:eastAsia="Times New Roman" w:hAnsi="Arial" w:cs="Arial"/>
          <w:sz w:val="24"/>
          <w:szCs w:val="24"/>
          <w:lang w:eastAsia="pl-PL"/>
        </w:rPr>
        <w:t>Dyrektora Ośrodka Sportu i Rekreacji</w:t>
      </w:r>
      <w:r w:rsidR="006A5726" w:rsidRPr="00027331">
        <w:rPr>
          <w:rFonts w:ascii="Arial" w:eastAsia="Times New Roman" w:hAnsi="Arial" w:cs="Arial"/>
          <w:sz w:val="24"/>
          <w:szCs w:val="24"/>
          <w:lang w:eastAsia="pl-PL"/>
        </w:rPr>
        <w:t xml:space="preserve"> we Włocławku</w:t>
      </w:r>
    </w:p>
    <w:bookmarkEnd w:id="0"/>
    <w:bookmarkEnd w:id="1"/>
    <w:p w14:paraId="257E2968" w14:textId="77777777" w:rsidR="009A1B2B" w:rsidRPr="00027331" w:rsidRDefault="009A1B2B" w:rsidP="00027331">
      <w:pPr>
        <w:spacing w:after="0" w:line="276" w:lineRule="auto"/>
        <w:rPr>
          <w:rFonts w:ascii="Arial" w:eastAsia="Times New Roman" w:hAnsi="Arial" w:cs="Arial"/>
          <w:sz w:val="24"/>
          <w:szCs w:val="24"/>
          <w:lang w:eastAsia="pl-PL"/>
        </w:rPr>
      </w:pPr>
    </w:p>
    <w:p w14:paraId="74074568" w14:textId="7A435ABF" w:rsidR="009A1B2B" w:rsidRPr="00027331" w:rsidRDefault="009A1B2B" w:rsidP="00027331">
      <w:pPr>
        <w:spacing w:after="0" w:line="276" w:lineRule="auto"/>
        <w:ind w:firstLine="567"/>
        <w:rPr>
          <w:rFonts w:ascii="Arial" w:eastAsia="Times New Roman" w:hAnsi="Arial" w:cs="Arial"/>
          <w:sz w:val="24"/>
          <w:szCs w:val="24"/>
          <w:lang w:eastAsia="pl-PL"/>
        </w:rPr>
      </w:pPr>
      <w:r w:rsidRPr="00027331">
        <w:rPr>
          <w:rFonts w:ascii="Arial" w:eastAsia="Times New Roman" w:hAnsi="Arial" w:cs="Arial"/>
          <w:sz w:val="24"/>
          <w:szCs w:val="24"/>
          <w:lang w:eastAsia="pl-PL"/>
        </w:rPr>
        <w:tab/>
        <w:t>Na podstawie art. 18 ust. 2 pkt 15 ustawy z dnia 8 marca 1990 r</w:t>
      </w:r>
      <w:r w:rsidR="00EE5F65" w:rsidRPr="00027331">
        <w:rPr>
          <w:rFonts w:ascii="Arial" w:eastAsia="Times New Roman" w:hAnsi="Arial" w:cs="Arial"/>
          <w:sz w:val="24"/>
          <w:szCs w:val="24"/>
          <w:lang w:eastAsia="pl-PL"/>
        </w:rPr>
        <w:t>.</w:t>
      </w:r>
      <w:r w:rsidR="00027331">
        <w:rPr>
          <w:rFonts w:ascii="Arial" w:eastAsia="Times New Roman" w:hAnsi="Arial" w:cs="Arial"/>
          <w:sz w:val="24"/>
          <w:szCs w:val="24"/>
          <w:lang w:eastAsia="pl-PL"/>
        </w:rPr>
        <w:t xml:space="preserve"> </w:t>
      </w:r>
      <w:r w:rsidRPr="00027331">
        <w:rPr>
          <w:rFonts w:ascii="Arial" w:eastAsia="Times New Roman" w:hAnsi="Arial" w:cs="Arial"/>
          <w:sz w:val="24"/>
          <w:szCs w:val="24"/>
          <w:lang w:eastAsia="pl-PL"/>
        </w:rPr>
        <w:t xml:space="preserve">o samorządzie gminnym </w:t>
      </w:r>
      <w:r w:rsidRPr="00027331">
        <w:rPr>
          <w:rFonts w:ascii="Arial" w:hAnsi="Arial" w:cs="Arial"/>
          <w:sz w:val="24"/>
          <w:szCs w:val="24"/>
        </w:rPr>
        <w:t>(Dz.U. z 202</w:t>
      </w:r>
      <w:r w:rsidR="00876914" w:rsidRPr="00027331">
        <w:rPr>
          <w:rFonts w:ascii="Arial" w:hAnsi="Arial" w:cs="Arial"/>
          <w:sz w:val="24"/>
          <w:szCs w:val="24"/>
        </w:rPr>
        <w:t>4</w:t>
      </w:r>
      <w:r w:rsidRPr="00027331">
        <w:rPr>
          <w:rFonts w:ascii="Arial" w:hAnsi="Arial" w:cs="Arial"/>
          <w:sz w:val="24"/>
          <w:szCs w:val="24"/>
        </w:rPr>
        <w:t xml:space="preserve"> r. poz. </w:t>
      </w:r>
      <w:r w:rsidR="006F027F" w:rsidRPr="00027331">
        <w:rPr>
          <w:rFonts w:ascii="Arial" w:hAnsi="Arial" w:cs="Arial"/>
          <w:sz w:val="24"/>
          <w:szCs w:val="24"/>
        </w:rPr>
        <w:t>1465, 1572</w:t>
      </w:r>
      <w:r w:rsidR="00354252" w:rsidRPr="00027331">
        <w:rPr>
          <w:rFonts w:ascii="Arial" w:hAnsi="Arial" w:cs="Arial"/>
          <w:sz w:val="24"/>
          <w:szCs w:val="24"/>
        </w:rPr>
        <w:t xml:space="preserve">, </w:t>
      </w:r>
      <w:r w:rsidR="00761803" w:rsidRPr="00027331">
        <w:rPr>
          <w:rFonts w:ascii="Arial" w:hAnsi="Arial" w:cs="Arial"/>
          <w:sz w:val="24"/>
          <w:szCs w:val="24"/>
        </w:rPr>
        <w:t>1907, 1940</w:t>
      </w:r>
      <w:r w:rsidRPr="00027331">
        <w:rPr>
          <w:rFonts w:ascii="Arial" w:hAnsi="Arial" w:cs="Arial"/>
          <w:sz w:val="24"/>
          <w:szCs w:val="24"/>
        </w:rPr>
        <w:t>)</w:t>
      </w:r>
      <w:r w:rsidRPr="00027331">
        <w:rPr>
          <w:rFonts w:ascii="Arial" w:eastAsia="Times New Roman" w:hAnsi="Arial" w:cs="Arial"/>
          <w:sz w:val="24"/>
          <w:szCs w:val="24"/>
          <w:lang w:eastAsia="pl-PL"/>
        </w:rPr>
        <w:t xml:space="preserve"> i art. 229 pkt</w:t>
      </w:r>
      <w:r w:rsidR="00027331">
        <w:rPr>
          <w:rFonts w:ascii="Arial" w:eastAsia="Times New Roman" w:hAnsi="Arial" w:cs="Arial"/>
          <w:sz w:val="24"/>
          <w:szCs w:val="24"/>
          <w:lang w:eastAsia="pl-PL"/>
        </w:rPr>
        <w:t xml:space="preserve"> </w:t>
      </w:r>
      <w:r w:rsidRPr="00027331">
        <w:rPr>
          <w:rFonts w:ascii="Arial" w:eastAsia="Times New Roman" w:hAnsi="Arial" w:cs="Arial"/>
          <w:sz w:val="24"/>
          <w:szCs w:val="24"/>
          <w:lang w:eastAsia="pl-PL"/>
        </w:rPr>
        <w:t>3, art. 238 § 1</w:t>
      </w:r>
      <w:r w:rsidR="00027331">
        <w:rPr>
          <w:rFonts w:ascii="Arial" w:eastAsia="Times New Roman" w:hAnsi="Arial" w:cs="Arial"/>
          <w:sz w:val="24"/>
          <w:szCs w:val="24"/>
          <w:lang w:eastAsia="pl-PL"/>
        </w:rPr>
        <w:t xml:space="preserve"> </w:t>
      </w:r>
      <w:r w:rsidRPr="00027331">
        <w:rPr>
          <w:rFonts w:ascii="Arial" w:eastAsia="Times New Roman" w:hAnsi="Arial" w:cs="Arial"/>
          <w:sz w:val="24"/>
          <w:szCs w:val="24"/>
          <w:lang w:eastAsia="pl-PL"/>
        </w:rPr>
        <w:t>ustawy</w:t>
      </w:r>
      <w:r w:rsidR="00027331">
        <w:rPr>
          <w:rFonts w:ascii="Arial" w:eastAsia="Times New Roman" w:hAnsi="Arial" w:cs="Arial"/>
          <w:sz w:val="24"/>
          <w:szCs w:val="24"/>
          <w:lang w:eastAsia="pl-PL"/>
        </w:rPr>
        <w:t xml:space="preserve"> </w:t>
      </w:r>
      <w:r w:rsidRPr="00027331">
        <w:rPr>
          <w:rFonts w:ascii="Arial" w:eastAsia="Times New Roman" w:hAnsi="Arial" w:cs="Arial"/>
          <w:sz w:val="24"/>
          <w:szCs w:val="24"/>
          <w:lang w:eastAsia="pl-PL"/>
        </w:rPr>
        <w:t>z dnia 14 czerwca 1960 r.</w:t>
      </w:r>
      <w:r w:rsidR="00027331">
        <w:rPr>
          <w:rFonts w:ascii="Arial" w:eastAsia="Times New Roman" w:hAnsi="Arial" w:cs="Arial"/>
          <w:sz w:val="24"/>
          <w:szCs w:val="24"/>
          <w:lang w:eastAsia="pl-PL"/>
        </w:rPr>
        <w:t xml:space="preserve"> </w:t>
      </w:r>
      <w:r w:rsidRPr="00027331">
        <w:rPr>
          <w:rFonts w:ascii="Arial" w:eastAsia="Times New Roman" w:hAnsi="Arial" w:cs="Arial"/>
          <w:sz w:val="24"/>
          <w:szCs w:val="24"/>
          <w:lang w:eastAsia="pl-PL"/>
        </w:rPr>
        <w:t xml:space="preserve">– Kodeks postępowania administracyjnego </w:t>
      </w:r>
      <w:r w:rsidRPr="00027331">
        <w:rPr>
          <w:rFonts w:ascii="Arial" w:hAnsi="Arial" w:cs="Arial"/>
          <w:sz w:val="24"/>
          <w:szCs w:val="24"/>
        </w:rPr>
        <w:t>(</w:t>
      </w:r>
      <w:r w:rsidRPr="00027331">
        <w:rPr>
          <w:rFonts w:ascii="Arial" w:eastAsia="Calibri" w:hAnsi="Arial" w:cs="Arial"/>
          <w:sz w:val="24"/>
          <w:szCs w:val="24"/>
        </w:rPr>
        <w:t>Dz. U. z 202</w:t>
      </w:r>
      <w:r w:rsidR="00876914" w:rsidRPr="00027331">
        <w:rPr>
          <w:rFonts w:ascii="Arial" w:eastAsia="Calibri" w:hAnsi="Arial" w:cs="Arial"/>
          <w:sz w:val="24"/>
          <w:szCs w:val="24"/>
        </w:rPr>
        <w:t>4</w:t>
      </w:r>
      <w:r w:rsidRPr="00027331">
        <w:rPr>
          <w:rFonts w:ascii="Arial" w:eastAsia="Calibri" w:hAnsi="Arial" w:cs="Arial"/>
          <w:sz w:val="24"/>
          <w:szCs w:val="24"/>
        </w:rPr>
        <w:t xml:space="preserve"> r. poz. </w:t>
      </w:r>
      <w:r w:rsidR="00876914" w:rsidRPr="00027331">
        <w:rPr>
          <w:rFonts w:ascii="Arial" w:eastAsia="Calibri" w:hAnsi="Arial" w:cs="Arial"/>
          <w:sz w:val="24"/>
          <w:szCs w:val="24"/>
        </w:rPr>
        <w:t>572</w:t>
      </w:r>
      <w:r w:rsidRPr="00027331">
        <w:rPr>
          <w:rFonts w:ascii="Arial" w:eastAsia="Calibri" w:hAnsi="Arial" w:cs="Arial"/>
          <w:sz w:val="24"/>
          <w:szCs w:val="24"/>
        </w:rPr>
        <w:t>)</w:t>
      </w:r>
    </w:p>
    <w:p w14:paraId="55FEA3B0" w14:textId="77777777" w:rsidR="009A1B2B" w:rsidRPr="00027331" w:rsidRDefault="009A1B2B" w:rsidP="00027331">
      <w:pPr>
        <w:spacing w:after="0" w:line="276" w:lineRule="auto"/>
        <w:rPr>
          <w:rFonts w:ascii="Arial" w:eastAsia="Times New Roman" w:hAnsi="Arial" w:cs="Arial"/>
          <w:sz w:val="24"/>
          <w:szCs w:val="24"/>
          <w:lang w:eastAsia="pl-PL"/>
        </w:rPr>
      </w:pPr>
    </w:p>
    <w:p w14:paraId="24DA68FC" w14:textId="77777777" w:rsidR="009A1B2B" w:rsidRPr="00027331" w:rsidRDefault="009A1B2B" w:rsidP="00027331">
      <w:pPr>
        <w:spacing w:after="0" w:line="276" w:lineRule="auto"/>
        <w:rPr>
          <w:rFonts w:ascii="Arial" w:eastAsia="Times New Roman" w:hAnsi="Arial" w:cs="Arial"/>
          <w:sz w:val="24"/>
          <w:szCs w:val="24"/>
          <w:lang w:eastAsia="pl-PL"/>
        </w:rPr>
      </w:pPr>
      <w:r w:rsidRPr="00027331">
        <w:rPr>
          <w:rFonts w:ascii="Arial" w:eastAsia="Times New Roman" w:hAnsi="Arial" w:cs="Arial"/>
          <w:sz w:val="24"/>
          <w:szCs w:val="24"/>
          <w:lang w:eastAsia="pl-PL"/>
        </w:rPr>
        <w:t>uchwala się, co następuje:</w:t>
      </w:r>
    </w:p>
    <w:p w14:paraId="69FA616A" w14:textId="77777777" w:rsidR="009A1B2B" w:rsidRPr="00027331" w:rsidRDefault="009A1B2B" w:rsidP="00027331">
      <w:pPr>
        <w:spacing w:after="0" w:line="276" w:lineRule="auto"/>
        <w:rPr>
          <w:rFonts w:ascii="Arial" w:eastAsia="Times New Roman" w:hAnsi="Arial" w:cs="Arial"/>
          <w:sz w:val="24"/>
          <w:szCs w:val="24"/>
          <w:lang w:eastAsia="pl-PL"/>
        </w:rPr>
      </w:pPr>
    </w:p>
    <w:p w14:paraId="0D12F3CA" w14:textId="0DEF2EF8" w:rsidR="009A1B2B" w:rsidRDefault="009A1B2B" w:rsidP="00561434">
      <w:pPr>
        <w:spacing w:after="0" w:line="276" w:lineRule="auto"/>
        <w:ind w:left="705" w:hanging="705"/>
        <w:rPr>
          <w:rFonts w:ascii="Arial" w:eastAsia="Times New Roman" w:hAnsi="Arial" w:cs="Arial"/>
          <w:sz w:val="24"/>
          <w:szCs w:val="24"/>
          <w:lang w:eastAsia="pl-PL"/>
        </w:rPr>
      </w:pPr>
      <w:r w:rsidRPr="00027331">
        <w:rPr>
          <w:rFonts w:ascii="Arial" w:eastAsia="Times New Roman" w:hAnsi="Arial" w:cs="Arial"/>
          <w:sz w:val="24"/>
          <w:szCs w:val="24"/>
          <w:lang w:eastAsia="pl-PL"/>
        </w:rPr>
        <w:t>§ 1.</w:t>
      </w:r>
      <w:r w:rsidRPr="00027331">
        <w:rPr>
          <w:rFonts w:ascii="Arial" w:eastAsia="Times New Roman" w:hAnsi="Arial" w:cs="Arial"/>
          <w:sz w:val="24"/>
          <w:szCs w:val="24"/>
          <w:lang w:eastAsia="pl-PL"/>
        </w:rPr>
        <w:tab/>
        <w:t xml:space="preserve">Uznać skargę </w:t>
      </w:r>
      <w:r w:rsidR="00354252" w:rsidRPr="00027331">
        <w:rPr>
          <w:rFonts w:ascii="Arial" w:eastAsia="Times New Roman" w:hAnsi="Arial" w:cs="Arial"/>
          <w:sz w:val="24"/>
          <w:szCs w:val="24"/>
          <w:lang w:eastAsia="pl-PL"/>
        </w:rPr>
        <w:t>Pani M</w:t>
      </w:r>
      <w:r w:rsidR="00561434">
        <w:rPr>
          <w:rFonts w:ascii="Arial" w:eastAsia="Times New Roman" w:hAnsi="Arial" w:cs="Arial"/>
          <w:sz w:val="24"/>
          <w:szCs w:val="24"/>
          <w:lang w:eastAsia="pl-PL"/>
        </w:rPr>
        <w:t xml:space="preserve">. </w:t>
      </w:r>
      <w:r w:rsidR="00354252" w:rsidRPr="00027331">
        <w:rPr>
          <w:rFonts w:ascii="Arial" w:eastAsia="Times New Roman" w:hAnsi="Arial" w:cs="Arial"/>
          <w:sz w:val="24"/>
          <w:szCs w:val="24"/>
          <w:lang w:eastAsia="pl-PL"/>
        </w:rPr>
        <w:t>S</w:t>
      </w:r>
      <w:r w:rsidR="00561434">
        <w:rPr>
          <w:rFonts w:ascii="Arial" w:eastAsia="Times New Roman" w:hAnsi="Arial" w:cs="Arial"/>
          <w:sz w:val="24"/>
          <w:szCs w:val="24"/>
          <w:lang w:eastAsia="pl-PL"/>
        </w:rPr>
        <w:t xml:space="preserve">. </w:t>
      </w:r>
      <w:r w:rsidR="00354252" w:rsidRPr="00027331">
        <w:rPr>
          <w:rFonts w:ascii="Arial" w:eastAsia="Times New Roman" w:hAnsi="Arial" w:cs="Arial"/>
          <w:sz w:val="24"/>
          <w:szCs w:val="24"/>
          <w:lang w:eastAsia="pl-PL"/>
        </w:rPr>
        <w:t>na działalność Dyrektora Ośrodka Sportu i Rekreacji we Włocławku</w:t>
      </w:r>
      <w:r w:rsidR="00843498" w:rsidRPr="00027331">
        <w:rPr>
          <w:rFonts w:ascii="Arial" w:eastAsia="Times New Roman" w:hAnsi="Arial" w:cs="Arial"/>
          <w:sz w:val="24"/>
          <w:szCs w:val="24"/>
          <w:lang w:eastAsia="pl-PL"/>
        </w:rPr>
        <w:t xml:space="preserve"> </w:t>
      </w:r>
      <w:r w:rsidRPr="00027331">
        <w:rPr>
          <w:rFonts w:ascii="Arial" w:eastAsia="Times New Roman" w:hAnsi="Arial" w:cs="Arial"/>
          <w:sz w:val="24"/>
          <w:szCs w:val="24"/>
          <w:lang w:eastAsia="pl-PL"/>
        </w:rPr>
        <w:t xml:space="preserve">za </w:t>
      </w:r>
      <w:r w:rsidR="006231B7" w:rsidRPr="00027331">
        <w:rPr>
          <w:rFonts w:ascii="Arial" w:eastAsia="Times New Roman" w:hAnsi="Arial" w:cs="Arial"/>
          <w:sz w:val="24"/>
          <w:szCs w:val="24"/>
          <w:lang w:eastAsia="pl-PL"/>
        </w:rPr>
        <w:t>bez</w:t>
      </w:r>
      <w:r w:rsidRPr="00027331">
        <w:rPr>
          <w:rFonts w:ascii="Arial" w:eastAsia="Times New Roman" w:hAnsi="Arial" w:cs="Arial"/>
          <w:sz w:val="24"/>
          <w:szCs w:val="24"/>
          <w:lang w:eastAsia="pl-PL"/>
        </w:rPr>
        <w:t>zasadną z przyczyn określonych w uzasadnieniu uchwały.</w:t>
      </w:r>
      <w:r w:rsidR="00561434">
        <w:rPr>
          <w:rFonts w:ascii="Arial" w:eastAsia="Times New Roman" w:hAnsi="Arial" w:cs="Arial"/>
          <w:sz w:val="24"/>
          <w:szCs w:val="24"/>
          <w:lang w:eastAsia="pl-PL"/>
        </w:rPr>
        <w:t xml:space="preserve"> </w:t>
      </w:r>
    </w:p>
    <w:p w14:paraId="2BE995AB" w14:textId="77777777" w:rsidR="00561434" w:rsidRPr="00027331" w:rsidRDefault="00561434" w:rsidP="00561434">
      <w:pPr>
        <w:spacing w:after="0" w:line="276" w:lineRule="auto"/>
        <w:ind w:left="705" w:hanging="705"/>
        <w:rPr>
          <w:rFonts w:ascii="Arial" w:eastAsia="Times New Roman" w:hAnsi="Arial" w:cs="Arial"/>
          <w:sz w:val="24"/>
          <w:szCs w:val="24"/>
          <w:lang w:eastAsia="pl-PL"/>
        </w:rPr>
      </w:pPr>
    </w:p>
    <w:p w14:paraId="0CCA96BB" w14:textId="02B5F322" w:rsidR="009A1B2B" w:rsidRDefault="009A1B2B" w:rsidP="00561434">
      <w:pPr>
        <w:spacing w:after="0" w:line="276" w:lineRule="auto"/>
        <w:ind w:left="705" w:hanging="705"/>
        <w:rPr>
          <w:rFonts w:ascii="Arial" w:eastAsia="Times New Roman" w:hAnsi="Arial" w:cs="Arial"/>
          <w:sz w:val="24"/>
          <w:szCs w:val="24"/>
          <w:lang w:eastAsia="pl-PL"/>
        </w:rPr>
      </w:pPr>
      <w:r w:rsidRPr="00027331">
        <w:rPr>
          <w:rFonts w:ascii="Arial" w:eastAsia="Times New Roman" w:hAnsi="Arial" w:cs="Arial"/>
          <w:sz w:val="24"/>
          <w:szCs w:val="24"/>
          <w:lang w:eastAsia="pl-PL"/>
        </w:rPr>
        <w:t>§ 2.</w:t>
      </w:r>
      <w:r w:rsidRPr="00027331">
        <w:rPr>
          <w:rFonts w:ascii="Arial" w:eastAsia="Times New Roman" w:hAnsi="Arial" w:cs="Arial"/>
          <w:sz w:val="24"/>
          <w:szCs w:val="24"/>
          <w:lang w:eastAsia="pl-PL"/>
        </w:rPr>
        <w:tab/>
      </w:r>
      <w:r w:rsidR="006231B7" w:rsidRPr="00027331">
        <w:rPr>
          <w:rFonts w:ascii="Arial" w:eastAsia="Times New Roman" w:hAnsi="Arial" w:cs="Arial"/>
          <w:sz w:val="24"/>
          <w:szCs w:val="24"/>
          <w:lang w:eastAsia="pl-PL"/>
        </w:rPr>
        <w:t>Zobowiązać Przewodniczącą Rady Miasta Włocławek do</w:t>
      </w:r>
      <w:r w:rsidR="00027331">
        <w:rPr>
          <w:rFonts w:ascii="Arial" w:eastAsia="Times New Roman" w:hAnsi="Arial" w:cs="Arial"/>
          <w:sz w:val="24"/>
          <w:szCs w:val="24"/>
          <w:lang w:eastAsia="pl-PL"/>
        </w:rPr>
        <w:t xml:space="preserve"> </w:t>
      </w:r>
      <w:r w:rsidR="006231B7" w:rsidRPr="00027331">
        <w:rPr>
          <w:rFonts w:ascii="Arial" w:eastAsia="Times New Roman" w:hAnsi="Arial" w:cs="Arial"/>
          <w:sz w:val="24"/>
          <w:szCs w:val="24"/>
          <w:lang w:eastAsia="pl-PL"/>
        </w:rPr>
        <w:t>udzielenia odpowiedzi stronie skarżącej</w:t>
      </w:r>
      <w:r w:rsidR="00027331">
        <w:rPr>
          <w:rFonts w:ascii="Arial" w:eastAsia="Times New Roman" w:hAnsi="Arial" w:cs="Arial"/>
          <w:sz w:val="24"/>
          <w:szCs w:val="24"/>
          <w:lang w:eastAsia="pl-PL"/>
        </w:rPr>
        <w:t xml:space="preserve"> </w:t>
      </w:r>
      <w:r w:rsidR="006231B7" w:rsidRPr="00027331">
        <w:rPr>
          <w:rFonts w:ascii="Arial" w:eastAsia="Times New Roman" w:hAnsi="Arial" w:cs="Arial"/>
          <w:sz w:val="24"/>
          <w:szCs w:val="24"/>
          <w:lang w:eastAsia="pl-PL"/>
        </w:rPr>
        <w:t>i przekazania treści uchwały wraz z uzasadnieniem oraz pouczeniem o treści art. 239 kpa.</w:t>
      </w:r>
      <w:r w:rsidR="00561434">
        <w:rPr>
          <w:rFonts w:ascii="Arial" w:eastAsia="Times New Roman" w:hAnsi="Arial" w:cs="Arial"/>
          <w:sz w:val="24"/>
          <w:szCs w:val="24"/>
          <w:lang w:eastAsia="pl-PL"/>
        </w:rPr>
        <w:t xml:space="preserve"> </w:t>
      </w:r>
    </w:p>
    <w:p w14:paraId="193D153A" w14:textId="77777777" w:rsidR="00561434" w:rsidRPr="00027331" w:rsidRDefault="00561434" w:rsidP="00561434">
      <w:pPr>
        <w:spacing w:after="0" w:line="276" w:lineRule="auto"/>
        <w:ind w:left="705" w:hanging="705"/>
        <w:rPr>
          <w:rFonts w:ascii="Arial" w:eastAsia="Times New Roman" w:hAnsi="Arial" w:cs="Arial"/>
          <w:sz w:val="24"/>
          <w:szCs w:val="24"/>
          <w:lang w:eastAsia="pl-PL"/>
        </w:rPr>
      </w:pPr>
      <w:bookmarkStart w:id="2" w:name="_GoBack"/>
      <w:bookmarkEnd w:id="2"/>
    </w:p>
    <w:p w14:paraId="53053E9A" w14:textId="292230CA" w:rsidR="009A1B2B" w:rsidRPr="00027331" w:rsidRDefault="009A1B2B" w:rsidP="00027331">
      <w:pPr>
        <w:spacing w:after="0" w:line="276" w:lineRule="auto"/>
        <w:rPr>
          <w:rFonts w:ascii="Arial" w:eastAsia="Times New Roman" w:hAnsi="Arial" w:cs="Arial"/>
          <w:sz w:val="24"/>
          <w:szCs w:val="24"/>
          <w:lang w:eastAsia="pl-PL"/>
        </w:rPr>
      </w:pPr>
      <w:r w:rsidRPr="00027331">
        <w:rPr>
          <w:rFonts w:ascii="Arial" w:eastAsia="Times New Roman" w:hAnsi="Arial" w:cs="Arial"/>
          <w:sz w:val="24"/>
          <w:szCs w:val="24"/>
          <w:lang w:eastAsia="pl-PL"/>
        </w:rPr>
        <w:t>§ 3.</w:t>
      </w:r>
      <w:r w:rsidRPr="00027331">
        <w:rPr>
          <w:rFonts w:ascii="Arial" w:eastAsia="Times New Roman" w:hAnsi="Arial" w:cs="Arial"/>
          <w:sz w:val="24"/>
          <w:szCs w:val="24"/>
          <w:lang w:eastAsia="pl-PL"/>
        </w:rPr>
        <w:tab/>
        <w:t>Uchwała wchodzi w życie z dniem podjęcia.</w:t>
      </w:r>
    </w:p>
    <w:p w14:paraId="0B3F7C68" w14:textId="77777777" w:rsidR="009A1B2B" w:rsidRPr="00027331" w:rsidRDefault="009A1B2B" w:rsidP="00027331">
      <w:pPr>
        <w:spacing w:after="0" w:line="276" w:lineRule="auto"/>
        <w:rPr>
          <w:rFonts w:ascii="Arial" w:eastAsia="Times New Roman" w:hAnsi="Arial" w:cs="Arial"/>
          <w:sz w:val="24"/>
          <w:szCs w:val="24"/>
          <w:lang w:eastAsia="pl-PL"/>
        </w:rPr>
      </w:pPr>
    </w:p>
    <w:p w14:paraId="15A37575" w14:textId="3ADDC838" w:rsidR="009A1B2B" w:rsidRPr="00027331" w:rsidRDefault="009A1B2B" w:rsidP="00027331">
      <w:pPr>
        <w:spacing w:after="0" w:line="276" w:lineRule="auto"/>
        <w:ind w:left="1416" w:hanging="711"/>
        <w:rPr>
          <w:rFonts w:ascii="Arial" w:eastAsia="Times New Roman" w:hAnsi="Arial" w:cs="Arial"/>
          <w:sz w:val="24"/>
          <w:szCs w:val="24"/>
          <w:lang w:eastAsia="pl-PL"/>
        </w:rPr>
      </w:pPr>
    </w:p>
    <w:p w14:paraId="659603ED" w14:textId="2F03B580" w:rsidR="00561434" w:rsidRDefault="009A1B2B" w:rsidP="00561434">
      <w:pPr>
        <w:spacing w:after="0" w:line="276" w:lineRule="auto"/>
        <w:rPr>
          <w:rFonts w:ascii="Arial" w:eastAsia="Times New Roman" w:hAnsi="Arial" w:cs="Arial"/>
          <w:sz w:val="24"/>
          <w:szCs w:val="24"/>
          <w:lang w:eastAsia="pl-PL"/>
        </w:rPr>
      </w:pPr>
      <w:r w:rsidRPr="00027331">
        <w:rPr>
          <w:rFonts w:ascii="Arial" w:eastAsia="Times New Roman" w:hAnsi="Arial" w:cs="Arial"/>
          <w:sz w:val="24"/>
          <w:szCs w:val="24"/>
          <w:lang w:eastAsia="pl-PL"/>
        </w:rPr>
        <w:t>Przewodnicząc</w:t>
      </w:r>
      <w:r w:rsidR="00B24EF7" w:rsidRPr="00027331">
        <w:rPr>
          <w:rFonts w:ascii="Arial" w:eastAsia="Times New Roman" w:hAnsi="Arial" w:cs="Arial"/>
          <w:sz w:val="24"/>
          <w:szCs w:val="24"/>
          <w:lang w:eastAsia="pl-PL"/>
        </w:rPr>
        <w:t>a</w:t>
      </w:r>
      <w:r w:rsidR="00561434">
        <w:rPr>
          <w:rFonts w:ascii="Arial" w:eastAsia="Times New Roman" w:hAnsi="Arial" w:cs="Arial"/>
          <w:sz w:val="24"/>
          <w:szCs w:val="24"/>
          <w:lang w:eastAsia="pl-PL"/>
        </w:rPr>
        <w:t xml:space="preserve"> </w:t>
      </w:r>
      <w:r w:rsidRPr="00027331">
        <w:rPr>
          <w:rFonts w:ascii="Arial" w:eastAsia="Times New Roman" w:hAnsi="Arial" w:cs="Arial"/>
          <w:sz w:val="24"/>
          <w:szCs w:val="24"/>
          <w:lang w:eastAsia="pl-PL"/>
        </w:rPr>
        <w:t>Rady Miasta</w:t>
      </w:r>
      <w:r w:rsidR="00561434">
        <w:rPr>
          <w:rFonts w:ascii="Arial" w:eastAsia="Times New Roman" w:hAnsi="Arial" w:cs="Arial"/>
          <w:sz w:val="24"/>
          <w:szCs w:val="24"/>
          <w:lang w:eastAsia="pl-PL"/>
        </w:rPr>
        <w:t xml:space="preserve"> </w:t>
      </w:r>
      <w:r w:rsidR="00B24EF7" w:rsidRPr="00027331">
        <w:rPr>
          <w:rFonts w:ascii="Arial" w:eastAsia="Times New Roman" w:hAnsi="Arial" w:cs="Arial"/>
          <w:sz w:val="24"/>
          <w:szCs w:val="24"/>
          <w:lang w:eastAsia="pl-PL"/>
        </w:rPr>
        <w:t>Ewa Szczepańska</w:t>
      </w:r>
    </w:p>
    <w:p w14:paraId="3C56AF57" w14:textId="77777777" w:rsidR="00561434" w:rsidRDefault="00561434">
      <w:pPr>
        <w:rPr>
          <w:rFonts w:ascii="Arial" w:eastAsia="Times New Roman" w:hAnsi="Arial" w:cs="Arial"/>
          <w:sz w:val="24"/>
          <w:szCs w:val="24"/>
          <w:lang w:eastAsia="pl-PL"/>
        </w:rPr>
      </w:pPr>
      <w:r>
        <w:rPr>
          <w:rFonts w:ascii="Arial" w:eastAsia="Times New Roman" w:hAnsi="Arial" w:cs="Arial"/>
          <w:sz w:val="24"/>
          <w:szCs w:val="24"/>
          <w:lang w:eastAsia="pl-PL"/>
        </w:rPr>
        <w:br w:type="page"/>
      </w:r>
    </w:p>
    <w:p w14:paraId="569D4FB0" w14:textId="64916D27" w:rsidR="00462185" w:rsidRPr="00561434" w:rsidRDefault="00462185" w:rsidP="00561434">
      <w:pPr>
        <w:pStyle w:val="Nagwek2"/>
        <w:rPr>
          <w:rFonts w:ascii="Arial" w:hAnsi="Arial" w:cs="Arial"/>
          <w:sz w:val="24"/>
          <w:szCs w:val="24"/>
        </w:rPr>
      </w:pPr>
      <w:r w:rsidRPr="00561434">
        <w:rPr>
          <w:rFonts w:ascii="Arial" w:hAnsi="Arial" w:cs="Arial"/>
          <w:sz w:val="24"/>
          <w:szCs w:val="24"/>
        </w:rPr>
        <w:lastRenderedPageBreak/>
        <w:t>UZASADNIENIE</w:t>
      </w:r>
    </w:p>
    <w:p w14:paraId="4B8FEA65" w14:textId="77777777" w:rsidR="00B63824" w:rsidRPr="00027331" w:rsidRDefault="00B63824" w:rsidP="00027331">
      <w:pPr>
        <w:spacing w:line="276" w:lineRule="auto"/>
        <w:rPr>
          <w:rFonts w:ascii="Arial" w:hAnsi="Arial" w:cs="Arial"/>
          <w:sz w:val="24"/>
          <w:szCs w:val="24"/>
        </w:rPr>
      </w:pPr>
      <w:r w:rsidRPr="00027331">
        <w:rPr>
          <w:rFonts w:ascii="Arial" w:hAnsi="Arial" w:cs="Arial"/>
          <w:sz w:val="24"/>
          <w:szCs w:val="24"/>
        </w:rPr>
        <w:t xml:space="preserve">Podczas obrad w dniu 24 marca 2025 roku, Komisja Skarg, Wniosków i Petycji ponownie rozpatrzyła skargę Pani M.S. na działalność dyrektora Ośrodka Sportu i Rekreacji we Włocławku. </w:t>
      </w:r>
    </w:p>
    <w:p w14:paraId="6B2012AF" w14:textId="77777777" w:rsidR="00B63824" w:rsidRPr="00027331" w:rsidRDefault="00B63824" w:rsidP="00027331">
      <w:pPr>
        <w:spacing w:line="276" w:lineRule="auto"/>
        <w:rPr>
          <w:rFonts w:ascii="Arial" w:hAnsi="Arial" w:cs="Arial"/>
          <w:sz w:val="24"/>
          <w:szCs w:val="24"/>
        </w:rPr>
      </w:pPr>
      <w:r w:rsidRPr="00027331">
        <w:rPr>
          <w:rFonts w:ascii="Arial" w:hAnsi="Arial" w:cs="Arial"/>
          <w:sz w:val="24"/>
          <w:szCs w:val="24"/>
        </w:rPr>
        <w:t>Strona skarżąca wnosiła o podjęcie działań umożliwiających sporządzenie protokołu oględzin rzeczy (wyposażenia kawiarni) stanowiących własność skarżącej, które mimo braku podstawy prawnej są przetrzymywane przez dyrektora w pomieszczeniach Ośrodka Sportu i Rekreacji we Włocławku.</w:t>
      </w:r>
    </w:p>
    <w:p w14:paraId="4879B64A" w14:textId="77777777" w:rsidR="00B63824" w:rsidRPr="00027331" w:rsidRDefault="00B63824" w:rsidP="00027331">
      <w:pPr>
        <w:spacing w:line="276" w:lineRule="auto"/>
        <w:rPr>
          <w:rFonts w:ascii="Arial" w:hAnsi="Arial" w:cs="Arial"/>
          <w:sz w:val="24"/>
          <w:szCs w:val="24"/>
        </w:rPr>
      </w:pPr>
      <w:r w:rsidRPr="00027331">
        <w:rPr>
          <w:rFonts w:ascii="Arial" w:hAnsi="Arial" w:cs="Arial"/>
          <w:sz w:val="24"/>
          <w:szCs w:val="24"/>
        </w:rPr>
        <w:t>Komisja Skarg, Wniosków i Petycji w oparciu o dokumentację skargową i wyjaśnienia stron obecnych na posiedzeniu Komisji, ustaliła co następuje:</w:t>
      </w:r>
    </w:p>
    <w:p w14:paraId="00531253" w14:textId="1548E8AA" w:rsidR="00B63824" w:rsidRPr="00027331" w:rsidRDefault="00B63824" w:rsidP="00027331">
      <w:pPr>
        <w:spacing w:line="276" w:lineRule="auto"/>
        <w:rPr>
          <w:rFonts w:ascii="Arial" w:hAnsi="Arial" w:cs="Arial"/>
          <w:sz w:val="24"/>
          <w:szCs w:val="24"/>
        </w:rPr>
      </w:pPr>
      <w:r w:rsidRPr="00027331">
        <w:rPr>
          <w:rFonts w:ascii="Arial" w:hAnsi="Arial" w:cs="Arial"/>
          <w:sz w:val="24"/>
          <w:szCs w:val="24"/>
        </w:rPr>
        <w:t>w dniu 10 lipca 2019 roku została zawarta umowa najmu między Gminą Miast</w:t>
      </w:r>
      <w:r w:rsidR="00EA013C" w:rsidRPr="00027331">
        <w:rPr>
          <w:rFonts w:ascii="Arial" w:hAnsi="Arial" w:cs="Arial"/>
          <w:sz w:val="24"/>
          <w:szCs w:val="24"/>
        </w:rPr>
        <w:t>o</w:t>
      </w:r>
      <w:r w:rsidRPr="00027331">
        <w:rPr>
          <w:rFonts w:ascii="Arial" w:hAnsi="Arial" w:cs="Arial"/>
          <w:sz w:val="24"/>
          <w:szCs w:val="24"/>
        </w:rPr>
        <w:t xml:space="preserve"> Włocławek, reprezentowaną przez dyrektora Ośrodka Sportu i Rekreacji (zwanym dalej </w:t>
      </w:r>
      <w:proofErr w:type="spellStart"/>
      <w:r w:rsidRPr="00027331">
        <w:rPr>
          <w:rFonts w:ascii="Arial" w:hAnsi="Arial" w:cs="Arial"/>
          <w:sz w:val="24"/>
          <w:szCs w:val="24"/>
        </w:rPr>
        <w:t>OSiR</w:t>
      </w:r>
      <w:proofErr w:type="spellEnd"/>
      <w:r w:rsidRPr="00027331">
        <w:rPr>
          <w:rFonts w:ascii="Arial" w:hAnsi="Arial" w:cs="Arial"/>
          <w:sz w:val="24"/>
          <w:szCs w:val="24"/>
        </w:rPr>
        <w:t xml:space="preserve">), a Panem J.S. (zwanym dalej Najemcą). Strona skarżąca jest matką Najemcy, działającą w jego imieniu na podstawie pełnomocnictwa notarialnego. Z uwagi na uchylanie się przez Najemcę od uiszczania opłat czynszowych, w dniu 30 marca 2023 roku umowa została wypowiedziana, a Najemca został wezwany do opróżnienia lokalu użytkowego i poinformowany, iż w przypadku nie dokonania zwrotu przedmiotu umowy we wskazanym terminie, </w:t>
      </w:r>
      <w:proofErr w:type="spellStart"/>
      <w:r w:rsidRPr="00027331">
        <w:rPr>
          <w:rFonts w:ascii="Arial" w:hAnsi="Arial" w:cs="Arial"/>
          <w:sz w:val="24"/>
          <w:szCs w:val="24"/>
        </w:rPr>
        <w:t>OSiR</w:t>
      </w:r>
      <w:proofErr w:type="spellEnd"/>
      <w:r w:rsidRPr="00027331">
        <w:rPr>
          <w:rFonts w:ascii="Arial" w:hAnsi="Arial" w:cs="Arial"/>
          <w:sz w:val="24"/>
          <w:szCs w:val="24"/>
        </w:rPr>
        <w:t xml:space="preserve"> naliczy karę umowną za bezumowne korzystanie z lokalu w podwójnej wysokości czynszu za każdy miesiąc. Najemca nie zastosował się do wezwania. </w:t>
      </w:r>
    </w:p>
    <w:p w14:paraId="0DF29AAD" w14:textId="77777777" w:rsidR="00B63824" w:rsidRPr="00027331" w:rsidRDefault="00B63824" w:rsidP="00027331">
      <w:pPr>
        <w:spacing w:line="276" w:lineRule="auto"/>
        <w:rPr>
          <w:rFonts w:ascii="Arial" w:hAnsi="Arial" w:cs="Arial"/>
          <w:sz w:val="24"/>
          <w:szCs w:val="24"/>
        </w:rPr>
      </w:pPr>
      <w:proofErr w:type="spellStart"/>
      <w:r w:rsidRPr="00027331">
        <w:rPr>
          <w:rFonts w:ascii="Arial" w:hAnsi="Arial" w:cs="Arial"/>
          <w:sz w:val="24"/>
          <w:szCs w:val="24"/>
        </w:rPr>
        <w:t>OSiR</w:t>
      </w:r>
      <w:proofErr w:type="spellEnd"/>
      <w:r w:rsidRPr="00027331">
        <w:rPr>
          <w:rFonts w:ascii="Arial" w:hAnsi="Arial" w:cs="Arial"/>
          <w:sz w:val="24"/>
          <w:szCs w:val="24"/>
        </w:rPr>
        <w:t xml:space="preserve"> w imieniu Gminy Miasto Włocławek, wniósł sprawę do Sądu Rejonowego we Włocławku o eksmisję Najemcy z przedmiotowego lokalu. Sprawa toczy się pod sygnaturą V GC 469/23, a wyrok jeszcze nie zapadł.</w:t>
      </w:r>
    </w:p>
    <w:p w14:paraId="2F248BE2" w14:textId="77777777" w:rsidR="00B63824" w:rsidRPr="00027331" w:rsidRDefault="00B63824" w:rsidP="00027331">
      <w:pPr>
        <w:spacing w:line="276" w:lineRule="auto"/>
        <w:rPr>
          <w:rFonts w:ascii="Arial" w:hAnsi="Arial" w:cs="Arial"/>
          <w:sz w:val="24"/>
          <w:szCs w:val="24"/>
        </w:rPr>
      </w:pPr>
      <w:r w:rsidRPr="00027331">
        <w:rPr>
          <w:rFonts w:ascii="Arial" w:hAnsi="Arial" w:cs="Arial"/>
          <w:sz w:val="24"/>
          <w:szCs w:val="24"/>
        </w:rPr>
        <w:t xml:space="preserve">Z uwagi na skalę zadłużenia Najemcy, dyrektor </w:t>
      </w:r>
      <w:proofErr w:type="spellStart"/>
      <w:r w:rsidRPr="00027331">
        <w:rPr>
          <w:rFonts w:ascii="Arial" w:hAnsi="Arial" w:cs="Arial"/>
          <w:sz w:val="24"/>
          <w:szCs w:val="24"/>
        </w:rPr>
        <w:t>OSiR</w:t>
      </w:r>
      <w:proofErr w:type="spellEnd"/>
      <w:r w:rsidRPr="00027331">
        <w:rPr>
          <w:rFonts w:ascii="Arial" w:hAnsi="Arial" w:cs="Arial"/>
          <w:sz w:val="24"/>
          <w:szCs w:val="24"/>
        </w:rPr>
        <w:t xml:space="preserve"> podjął decyzję o skorzystaniu z ustawowego prawa zastawu na rzeczach ruchomych Najemcy wniesionych do przedmiotu najmu. </w:t>
      </w:r>
      <w:proofErr w:type="spellStart"/>
      <w:r w:rsidRPr="00027331">
        <w:rPr>
          <w:rFonts w:ascii="Arial" w:hAnsi="Arial" w:cs="Arial"/>
          <w:sz w:val="24"/>
          <w:szCs w:val="24"/>
        </w:rPr>
        <w:t>OSiR</w:t>
      </w:r>
      <w:proofErr w:type="spellEnd"/>
      <w:r w:rsidRPr="00027331">
        <w:rPr>
          <w:rFonts w:ascii="Arial" w:hAnsi="Arial" w:cs="Arial"/>
          <w:sz w:val="24"/>
          <w:szCs w:val="24"/>
        </w:rPr>
        <w:t xml:space="preserve"> jako administrator obiektu lokal uporządkował, zdezynfekował i poddał deratyzacji. Następnie na przedmiotowy lokal ogłoszono przetarg, do którego przystąpił jeden podmiot.</w:t>
      </w:r>
    </w:p>
    <w:p w14:paraId="28172551" w14:textId="31C5F950" w:rsidR="00B63824" w:rsidRPr="00027331" w:rsidRDefault="00B63824" w:rsidP="00027331">
      <w:pPr>
        <w:spacing w:line="276" w:lineRule="auto"/>
        <w:rPr>
          <w:rFonts w:ascii="Arial" w:hAnsi="Arial" w:cs="Arial"/>
          <w:sz w:val="24"/>
          <w:szCs w:val="24"/>
        </w:rPr>
      </w:pPr>
      <w:r w:rsidRPr="00027331">
        <w:rPr>
          <w:rFonts w:ascii="Arial" w:hAnsi="Arial" w:cs="Arial"/>
          <w:sz w:val="24"/>
          <w:szCs w:val="24"/>
        </w:rPr>
        <w:t xml:space="preserve">Na uwagę zasługuje fakt, że dyrektor </w:t>
      </w:r>
      <w:proofErr w:type="spellStart"/>
      <w:r w:rsidRPr="00027331">
        <w:rPr>
          <w:rFonts w:ascii="Arial" w:hAnsi="Arial" w:cs="Arial"/>
          <w:sz w:val="24"/>
          <w:szCs w:val="24"/>
        </w:rPr>
        <w:t>OSiR</w:t>
      </w:r>
      <w:proofErr w:type="spellEnd"/>
      <w:r w:rsidRPr="00027331">
        <w:rPr>
          <w:rFonts w:ascii="Arial" w:hAnsi="Arial" w:cs="Arial"/>
          <w:sz w:val="24"/>
          <w:szCs w:val="24"/>
        </w:rPr>
        <w:t xml:space="preserve"> nie czekając na wyrok eksmisyjny, wymienił zamki w drzwiach lokalu użytkowanego przez Najemcę, który w tym samym dniu, samodzielnie przywrócił sobie posiadanie tego lokalu. Do kolejnej wymiany zamków doszło w ciągu kilku dni od zdarzenia, jednak tym razem Najemca nie mógł samodzielnie przywrócić posiadania lokalu bez zniszczenia drzwi wejściowych do budynku, Tym samym Najemca został pozbawiony dostępu zarówno do rzeczy osobistych jak</w:t>
      </w:r>
      <w:r w:rsidR="00027331">
        <w:rPr>
          <w:rFonts w:ascii="Arial" w:hAnsi="Arial" w:cs="Arial"/>
          <w:sz w:val="24"/>
          <w:szCs w:val="24"/>
        </w:rPr>
        <w:t xml:space="preserve"> </w:t>
      </w:r>
      <w:r w:rsidRPr="00027331">
        <w:rPr>
          <w:rFonts w:ascii="Arial" w:hAnsi="Arial" w:cs="Arial"/>
          <w:sz w:val="24"/>
          <w:szCs w:val="24"/>
        </w:rPr>
        <w:t xml:space="preserve">i dokumentów księgowych, pieniędzy, wyposażenia lokalu oraz zapasów jedzenia. </w:t>
      </w:r>
    </w:p>
    <w:p w14:paraId="1AFF53AB" w14:textId="77777777" w:rsidR="00B63824" w:rsidRPr="00027331" w:rsidRDefault="00B63824" w:rsidP="00027331">
      <w:pPr>
        <w:spacing w:line="276" w:lineRule="auto"/>
        <w:rPr>
          <w:rFonts w:ascii="Arial" w:hAnsi="Arial" w:cs="Arial"/>
          <w:sz w:val="24"/>
          <w:szCs w:val="24"/>
        </w:rPr>
      </w:pPr>
      <w:r w:rsidRPr="00027331">
        <w:rPr>
          <w:rFonts w:ascii="Arial" w:hAnsi="Arial" w:cs="Arial"/>
          <w:sz w:val="24"/>
          <w:szCs w:val="24"/>
        </w:rPr>
        <w:t>W konsekwencji Najemca wniósł do Sądu Rejonowego we Włocławku sprawę przeciwko Gminie Miasto Włocławek-</w:t>
      </w:r>
      <w:proofErr w:type="spellStart"/>
      <w:r w:rsidRPr="00027331">
        <w:rPr>
          <w:rFonts w:ascii="Arial" w:hAnsi="Arial" w:cs="Arial"/>
          <w:sz w:val="24"/>
          <w:szCs w:val="24"/>
        </w:rPr>
        <w:t>OSiR</w:t>
      </w:r>
      <w:proofErr w:type="spellEnd"/>
      <w:r w:rsidRPr="00027331">
        <w:rPr>
          <w:rFonts w:ascii="Arial" w:hAnsi="Arial" w:cs="Arial"/>
          <w:sz w:val="24"/>
          <w:szCs w:val="24"/>
        </w:rPr>
        <w:t xml:space="preserve"> o ochronę naruszonego posiadania. </w:t>
      </w:r>
    </w:p>
    <w:p w14:paraId="50398649" w14:textId="77777777" w:rsidR="00B63824" w:rsidRPr="00027331" w:rsidRDefault="00B63824" w:rsidP="00027331">
      <w:pPr>
        <w:spacing w:line="276" w:lineRule="auto"/>
        <w:rPr>
          <w:rFonts w:ascii="Arial" w:hAnsi="Arial" w:cs="Arial"/>
          <w:sz w:val="24"/>
          <w:szCs w:val="24"/>
        </w:rPr>
      </w:pPr>
      <w:r w:rsidRPr="00027331">
        <w:rPr>
          <w:rFonts w:ascii="Arial" w:hAnsi="Arial" w:cs="Arial"/>
          <w:sz w:val="24"/>
          <w:szCs w:val="24"/>
        </w:rPr>
        <w:t xml:space="preserve">Według uzasadnienia wyroku Sądu z dnia 20 września 2024 roku, dyrektor </w:t>
      </w:r>
      <w:proofErr w:type="spellStart"/>
      <w:r w:rsidRPr="00027331">
        <w:rPr>
          <w:rFonts w:ascii="Arial" w:hAnsi="Arial" w:cs="Arial"/>
          <w:sz w:val="24"/>
          <w:szCs w:val="24"/>
        </w:rPr>
        <w:t>OSiR</w:t>
      </w:r>
      <w:proofErr w:type="spellEnd"/>
      <w:r w:rsidRPr="00027331">
        <w:rPr>
          <w:rFonts w:ascii="Arial" w:hAnsi="Arial" w:cs="Arial"/>
          <w:sz w:val="24"/>
          <w:szCs w:val="24"/>
        </w:rPr>
        <w:t xml:space="preserve"> podejmując próby samowolnego odzyskania lokalu naruszył zasady współżycia </w:t>
      </w:r>
      <w:r w:rsidRPr="00027331">
        <w:rPr>
          <w:rFonts w:ascii="Arial" w:hAnsi="Arial" w:cs="Arial"/>
          <w:sz w:val="24"/>
          <w:szCs w:val="24"/>
        </w:rPr>
        <w:lastRenderedPageBreak/>
        <w:t xml:space="preserve">społecznego, a wskazane naruszenia świadczą o lekceważącym stosunku do porządku prawnego. Nie bez znaczenia pozostaje również fakt, że bezprawne działania były podejmowane przez przedstawicieli jednostki organizacyjnej samorządu terytorialnego, na którym ciąży szczególny obowiązek działania zgodnie z przepisami i w granicach prawa. </w:t>
      </w:r>
    </w:p>
    <w:p w14:paraId="49E17D14" w14:textId="4B9F3635" w:rsidR="00B63824" w:rsidRPr="00027331" w:rsidRDefault="00CA2F66" w:rsidP="00027331">
      <w:pPr>
        <w:spacing w:line="276" w:lineRule="auto"/>
        <w:rPr>
          <w:rFonts w:ascii="Arial" w:hAnsi="Arial" w:cs="Arial"/>
          <w:sz w:val="24"/>
          <w:szCs w:val="24"/>
        </w:rPr>
      </w:pPr>
      <w:r w:rsidRPr="00027331">
        <w:rPr>
          <w:rFonts w:ascii="Arial" w:hAnsi="Arial" w:cs="Arial"/>
          <w:sz w:val="24"/>
          <w:szCs w:val="24"/>
        </w:rPr>
        <w:t>Z</w:t>
      </w:r>
      <w:r w:rsidR="00B63824" w:rsidRPr="00027331">
        <w:rPr>
          <w:rFonts w:ascii="Arial" w:hAnsi="Arial" w:cs="Arial"/>
          <w:sz w:val="24"/>
          <w:szCs w:val="24"/>
        </w:rPr>
        <w:t xml:space="preserve"> uwagi na powyższe, Sąd Rejonowy we Włocławku, na postawie art. 342 k.c. przywrócił Panu J.S. utracone posiadanie lokalu użytkowego i nakazał dyrektorowi </w:t>
      </w:r>
      <w:proofErr w:type="spellStart"/>
      <w:r w:rsidR="00B63824" w:rsidRPr="00027331">
        <w:rPr>
          <w:rFonts w:ascii="Arial" w:hAnsi="Arial" w:cs="Arial"/>
          <w:sz w:val="24"/>
          <w:szCs w:val="24"/>
        </w:rPr>
        <w:t>OSiR</w:t>
      </w:r>
      <w:proofErr w:type="spellEnd"/>
      <w:r w:rsidR="00B63824" w:rsidRPr="00027331">
        <w:rPr>
          <w:rFonts w:ascii="Arial" w:hAnsi="Arial" w:cs="Arial"/>
          <w:sz w:val="24"/>
          <w:szCs w:val="24"/>
        </w:rPr>
        <w:t xml:space="preserve"> wydanie lokalu. Od wyroku dyrektor </w:t>
      </w:r>
      <w:proofErr w:type="spellStart"/>
      <w:r w:rsidR="00B63824" w:rsidRPr="00027331">
        <w:rPr>
          <w:rFonts w:ascii="Arial" w:hAnsi="Arial" w:cs="Arial"/>
          <w:sz w:val="24"/>
          <w:szCs w:val="24"/>
        </w:rPr>
        <w:t>OSiR</w:t>
      </w:r>
      <w:proofErr w:type="spellEnd"/>
      <w:r w:rsidR="00B63824" w:rsidRPr="00027331">
        <w:rPr>
          <w:rFonts w:ascii="Arial" w:hAnsi="Arial" w:cs="Arial"/>
          <w:sz w:val="24"/>
          <w:szCs w:val="24"/>
        </w:rPr>
        <w:t xml:space="preserve"> wniósł apelację. </w:t>
      </w:r>
    </w:p>
    <w:p w14:paraId="09B00839" w14:textId="6633B7E8" w:rsidR="00B63824" w:rsidRPr="00027331" w:rsidRDefault="00B63824" w:rsidP="00027331">
      <w:pPr>
        <w:spacing w:line="276" w:lineRule="auto"/>
        <w:rPr>
          <w:rFonts w:ascii="Arial" w:hAnsi="Arial" w:cs="Arial"/>
          <w:sz w:val="24"/>
          <w:szCs w:val="24"/>
        </w:rPr>
      </w:pPr>
      <w:r w:rsidRPr="00027331">
        <w:rPr>
          <w:rFonts w:ascii="Arial" w:hAnsi="Arial" w:cs="Arial"/>
          <w:sz w:val="24"/>
          <w:szCs w:val="24"/>
        </w:rPr>
        <w:t xml:space="preserve">Po wysłuchaniu stron i dokonaniu szczegółowej analizy dokumentacji skargowej, Komisja Skarg, Wniosków i Petycji mając na uwadze przedstawiony stan faktyczny i prawny, stwierdziła, iż skarga jest zasadna, ponieważ w myśl art. 344 § 1 k.c. zgodnie z którym przeciwko temu, kto samowolnie naruszył posiadanie, jak również przeciwko temu, na czyją korzyść naruszenie nastąpiło, przysługuje posiadaczowi roszczenie o przywrócenie stanu pierwotnego i zaniechanie naruszeń. Roszczenie to jest niezależne od dobrej wiary posiadacza ani od zgodności posiadania ze stanem prawnym. Norma ta jest konsekwencją wskazanego wyżej art. 342 k.c. stanowiącej, że nie wolno samowolnie naruszać posiadania, chociażby posiadacz był w złej wierze. </w:t>
      </w:r>
    </w:p>
    <w:p w14:paraId="4138322C" w14:textId="24956D3E" w:rsidR="00B63824" w:rsidRPr="00027331" w:rsidRDefault="00B63824" w:rsidP="00027331">
      <w:pPr>
        <w:spacing w:line="276" w:lineRule="auto"/>
        <w:rPr>
          <w:rFonts w:ascii="Arial" w:hAnsi="Arial" w:cs="Arial"/>
          <w:sz w:val="24"/>
          <w:szCs w:val="24"/>
        </w:rPr>
      </w:pPr>
      <w:r w:rsidRPr="00027331">
        <w:rPr>
          <w:rFonts w:ascii="Arial" w:hAnsi="Arial" w:cs="Arial"/>
          <w:sz w:val="24"/>
          <w:szCs w:val="24"/>
        </w:rPr>
        <w:t>Przez wzgląd na powyższe, na posiedzeniu w dniu 13 marca 2025 roku Komisja Skarg, Wniosków</w:t>
      </w:r>
      <w:r w:rsidR="00027331">
        <w:rPr>
          <w:rFonts w:ascii="Arial" w:hAnsi="Arial" w:cs="Arial"/>
          <w:sz w:val="24"/>
          <w:szCs w:val="24"/>
        </w:rPr>
        <w:t xml:space="preserve"> </w:t>
      </w:r>
      <w:r w:rsidRPr="00027331">
        <w:rPr>
          <w:rFonts w:ascii="Arial" w:hAnsi="Arial" w:cs="Arial"/>
          <w:sz w:val="24"/>
          <w:szCs w:val="24"/>
        </w:rPr>
        <w:t xml:space="preserve">i Petycji uznała skargę za zasadną. </w:t>
      </w:r>
    </w:p>
    <w:p w14:paraId="23E9960E" w14:textId="3459B86E" w:rsidR="00B63824" w:rsidRPr="00027331" w:rsidRDefault="00B63824" w:rsidP="00027331">
      <w:pPr>
        <w:spacing w:line="276" w:lineRule="auto"/>
        <w:rPr>
          <w:rFonts w:ascii="Arial" w:hAnsi="Arial" w:cs="Arial"/>
          <w:sz w:val="24"/>
          <w:szCs w:val="24"/>
        </w:rPr>
      </w:pPr>
      <w:r w:rsidRPr="00027331">
        <w:rPr>
          <w:rFonts w:ascii="Arial" w:hAnsi="Arial" w:cs="Arial"/>
          <w:sz w:val="24"/>
          <w:szCs w:val="24"/>
        </w:rPr>
        <w:t>Niezależnie od powyższego podczas ww. posiedzenia, zgodnie z zaleceniem Komisji, strony wspólnie ustaliły termin dokonania oględzin rzeczy, co stanowiło przedmiot skargi.</w:t>
      </w:r>
      <w:r w:rsidR="00027331">
        <w:rPr>
          <w:rFonts w:ascii="Arial" w:hAnsi="Arial" w:cs="Arial"/>
          <w:sz w:val="24"/>
          <w:szCs w:val="24"/>
        </w:rPr>
        <w:t xml:space="preserve"> </w:t>
      </w:r>
    </w:p>
    <w:p w14:paraId="532E6948" w14:textId="77777777" w:rsidR="00B63824" w:rsidRPr="00027331" w:rsidRDefault="00B63824" w:rsidP="00027331">
      <w:pPr>
        <w:spacing w:line="276" w:lineRule="auto"/>
        <w:rPr>
          <w:rFonts w:ascii="Arial" w:hAnsi="Arial" w:cs="Arial"/>
          <w:sz w:val="24"/>
          <w:szCs w:val="24"/>
        </w:rPr>
      </w:pPr>
      <w:r w:rsidRPr="00027331">
        <w:rPr>
          <w:rFonts w:ascii="Arial" w:hAnsi="Arial" w:cs="Arial"/>
          <w:sz w:val="24"/>
          <w:szCs w:val="24"/>
        </w:rPr>
        <w:t>W dniu 20 marca br. dyrektor Ośrodka Sportu i Rekreacji przekazał protokół z oględzin przeprowadzonych z udziałem stron, zgodnie z zaleceniem Komisji Skarg, Wniosków i Petycji o którym mowa powyżej, do którego doszło w dniu 19 marca br., co potwierdza sporządzony i podpisany przez każdą ze stron wspomniany dokument.</w:t>
      </w:r>
    </w:p>
    <w:p w14:paraId="3689D2F6" w14:textId="77777777" w:rsidR="00B63824" w:rsidRPr="00027331" w:rsidRDefault="00B63824" w:rsidP="00027331">
      <w:pPr>
        <w:spacing w:line="276" w:lineRule="auto"/>
        <w:rPr>
          <w:rFonts w:ascii="Arial" w:hAnsi="Arial" w:cs="Arial"/>
          <w:sz w:val="24"/>
          <w:szCs w:val="24"/>
        </w:rPr>
      </w:pPr>
      <w:r w:rsidRPr="00027331">
        <w:rPr>
          <w:rFonts w:ascii="Arial" w:hAnsi="Arial" w:cs="Arial"/>
          <w:sz w:val="24"/>
          <w:szCs w:val="24"/>
        </w:rPr>
        <w:t xml:space="preserve">Ponadto do Komisji Skarg, Wniosków i Petycji wpłynęło pismo Kancelarii Adwokackiej Pana Tomasza </w:t>
      </w:r>
      <w:proofErr w:type="spellStart"/>
      <w:r w:rsidRPr="00027331">
        <w:rPr>
          <w:rFonts w:ascii="Arial" w:hAnsi="Arial" w:cs="Arial"/>
          <w:sz w:val="24"/>
          <w:szCs w:val="24"/>
        </w:rPr>
        <w:t>Bączykowskiego</w:t>
      </w:r>
      <w:proofErr w:type="spellEnd"/>
      <w:r w:rsidRPr="00027331">
        <w:rPr>
          <w:rFonts w:ascii="Arial" w:hAnsi="Arial" w:cs="Arial"/>
          <w:sz w:val="24"/>
          <w:szCs w:val="24"/>
        </w:rPr>
        <w:t xml:space="preserve">, w którym jako pełnomocnik dyrektora Ośrodka Sportu i Rekreacji Pana Piotra Ordona – złożył obszerne wyjaśnienia dotyczące przedmiotu skargi. </w:t>
      </w:r>
    </w:p>
    <w:p w14:paraId="606EFF1B" w14:textId="10CA1843" w:rsidR="00B63824" w:rsidRPr="00027331" w:rsidRDefault="00B63824" w:rsidP="00027331">
      <w:pPr>
        <w:spacing w:line="276" w:lineRule="auto"/>
        <w:rPr>
          <w:rFonts w:ascii="Arial" w:hAnsi="Arial" w:cs="Arial"/>
          <w:sz w:val="24"/>
          <w:szCs w:val="24"/>
        </w:rPr>
      </w:pPr>
      <w:r w:rsidRPr="00027331">
        <w:rPr>
          <w:rFonts w:ascii="Arial" w:hAnsi="Arial" w:cs="Arial"/>
          <w:sz w:val="24"/>
          <w:szCs w:val="24"/>
        </w:rPr>
        <w:t xml:space="preserve">Dodatkowym elementem skargowym było pismo z dnia 20 marca br. w którym strona skarżąca podtrzymała swoje stanowisko zawarte w przedmiotowej skardze. </w:t>
      </w:r>
    </w:p>
    <w:p w14:paraId="1D3DA38D" w14:textId="42588860" w:rsidR="00B63824" w:rsidRPr="00027331" w:rsidRDefault="00B63824" w:rsidP="00027331">
      <w:pPr>
        <w:spacing w:line="276" w:lineRule="auto"/>
        <w:rPr>
          <w:rFonts w:ascii="Arial" w:hAnsi="Arial" w:cs="Arial"/>
          <w:sz w:val="24"/>
          <w:szCs w:val="24"/>
        </w:rPr>
      </w:pPr>
      <w:r w:rsidRPr="00027331">
        <w:rPr>
          <w:rFonts w:ascii="Arial" w:hAnsi="Arial" w:cs="Arial"/>
          <w:sz w:val="24"/>
          <w:szCs w:val="24"/>
        </w:rPr>
        <w:t xml:space="preserve">W związku z powyższym oraz w świetle dodatkowych okoliczności i przedłożonych dokumentów skargowych Komisja Skarg, Wniosków i </w:t>
      </w:r>
      <w:r w:rsidR="000C4D15" w:rsidRPr="00027331">
        <w:rPr>
          <w:rFonts w:ascii="Arial" w:hAnsi="Arial" w:cs="Arial"/>
          <w:sz w:val="24"/>
          <w:szCs w:val="24"/>
        </w:rPr>
        <w:t>Petycji</w:t>
      </w:r>
      <w:r w:rsidRPr="00027331">
        <w:rPr>
          <w:rFonts w:ascii="Arial" w:hAnsi="Arial" w:cs="Arial"/>
          <w:sz w:val="24"/>
          <w:szCs w:val="24"/>
        </w:rPr>
        <w:t xml:space="preserve"> podczas obrad w dniu 24 marca 2025r. dokonała ponownej analizy zgromadzonych materiałów skargowych i uznała, iż w zaistniałej sytuacji brak jest przesłanek świadczących o zasadności podnoszonych zarzutów, gdyż żądania strony skarżącej zawarte w skardze zostały spełnione, tym samym ustał przedmiot sporu. </w:t>
      </w:r>
    </w:p>
    <w:p w14:paraId="60B80B8C" w14:textId="77777777" w:rsidR="00B63824" w:rsidRPr="00027331" w:rsidRDefault="00B63824" w:rsidP="00027331">
      <w:pPr>
        <w:spacing w:line="276" w:lineRule="auto"/>
        <w:rPr>
          <w:rFonts w:ascii="Arial" w:hAnsi="Arial" w:cs="Arial"/>
          <w:sz w:val="24"/>
          <w:szCs w:val="24"/>
        </w:rPr>
      </w:pPr>
      <w:r w:rsidRPr="00027331">
        <w:rPr>
          <w:rFonts w:ascii="Arial" w:hAnsi="Arial" w:cs="Arial"/>
          <w:sz w:val="24"/>
          <w:szCs w:val="24"/>
        </w:rPr>
        <w:lastRenderedPageBreak/>
        <w:t>A zatem Komisja Skarg, Wniosków i Petycji zarekomendowała Radzie Miasta Włocławek podjęcie uchwały w brzmieniu określonym w zaprezentowanym stanowisku.</w:t>
      </w:r>
    </w:p>
    <w:p w14:paraId="0F9FE3F6" w14:textId="77777777" w:rsidR="00B63824" w:rsidRPr="00027331" w:rsidRDefault="00B63824" w:rsidP="00027331">
      <w:pPr>
        <w:spacing w:line="276" w:lineRule="auto"/>
        <w:rPr>
          <w:rFonts w:ascii="Arial" w:hAnsi="Arial" w:cs="Arial"/>
          <w:sz w:val="24"/>
          <w:szCs w:val="24"/>
        </w:rPr>
      </w:pPr>
    </w:p>
    <w:p w14:paraId="4CCDD388" w14:textId="77777777" w:rsidR="00B63824" w:rsidRPr="00027331" w:rsidRDefault="00B63824" w:rsidP="00027331">
      <w:pPr>
        <w:spacing w:line="276" w:lineRule="auto"/>
        <w:rPr>
          <w:rFonts w:ascii="Arial" w:hAnsi="Arial" w:cs="Arial"/>
          <w:bCs/>
          <w:sz w:val="24"/>
          <w:szCs w:val="24"/>
        </w:rPr>
      </w:pPr>
    </w:p>
    <w:sectPr w:rsidR="00B63824" w:rsidRPr="000273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E5490" w14:textId="77777777" w:rsidR="00746CAA" w:rsidRDefault="00746CAA" w:rsidP="003E6B47">
      <w:pPr>
        <w:spacing w:after="0" w:line="240" w:lineRule="auto"/>
      </w:pPr>
      <w:r>
        <w:separator/>
      </w:r>
    </w:p>
  </w:endnote>
  <w:endnote w:type="continuationSeparator" w:id="0">
    <w:p w14:paraId="2AAF7E1D" w14:textId="77777777" w:rsidR="00746CAA" w:rsidRDefault="00746CAA" w:rsidP="003E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CAF55" w14:textId="77777777" w:rsidR="00746CAA" w:rsidRDefault="00746CAA" w:rsidP="003E6B47">
      <w:pPr>
        <w:spacing w:after="0" w:line="240" w:lineRule="auto"/>
      </w:pPr>
      <w:r>
        <w:separator/>
      </w:r>
    </w:p>
  </w:footnote>
  <w:footnote w:type="continuationSeparator" w:id="0">
    <w:p w14:paraId="671D90E7" w14:textId="77777777" w:rsidR="00746CAA" w:rsidRDefault="00746CAA" w:rsidP="003E6B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53C47"/>
    <w:multiLevelType w:val="hybridMultilevel"/>
    <w:tmpl w:val="5C20B4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BBC485F"/>
    <w:multiLevelType w:val="hybridMultilevel"/>
    <w:tmpl w:val="371EF7A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4EC"/>
    <w:rsid w:val="00003038"/>
    <w:rsid w:val="00027331"/>
    <w:rsid w:val="00086398"/>
    <w:rsid w:val="00092C30"/>
    <w:rsid w:val="000C4D15"/>
    <w:rsid w:val="000D0CA9"/>
    <w:rsid w:val="000D31A9"/>
    <w:rsid w:val="000E2D21"/>
    <w:rsid w:val="00116B5D"/>
    <w:rsid w:val="001665BE"/>
    <w:rsid w:val="001C63B8"/>
    <w:rsid w:val="001D771E"/>
    <w:rsid w:val="001F3DDC"/>
    <w:rsid w:val="002203AF"/>
    <w:rsid w:val="00245718"/>
    <w:rsid w:val="00245F1D"/>
    <w:rsid w:val="00250DCE"/>
    <w:rsid w:val="00265CEC"/>
    <w:rsid w:val="002B285B"/>
    <w:rsid w:val="002C6E21"/>
    <w:rsid w:val="002E4752"/>
    <w:rsid w:val="00335FD7"/>
    <w:rsid w:val="003434E3"/>
    <w:rsid w:val="00354252"/>
    <w:rsid w:val="00366E88"/>
    <w:rsid w:val="003A2987"/>
    <w:rsid w:val="003B5604"/>
    <w:rsid w:val="003C1BE7"/>
    <w:rsid w:val="003E22B6"/>
    <w:rsid w:val="003E6B47"/>
    <w:rsid w:val="003F0A6D"/>
    <w:rsid w:val="003F1698"/>
    <w:rsid w:val="00403168"/>
    <w:rsid w:val="00462185"/>
    <w:rsid w:val="004639A0"/>
    <w:rsid w:val="004840FE"/>
    <w:rsid w:val="004D4EAD"/>
    <w:rsid w:val="004E4CB6"/>
    <w:rsid w:val="005010DF"/>
    <w:rsid w:val="00505638"/>
    <w:rsid w:val="005171B5"/>
    <w:rsid w:val="00521D18"/>
    <w:rsid w:val="0052783B"/>
    <w:rsid w:val="005326C1"/>
    <w:rsid w:val="0054116E"/>
    <w:rsid w:val="00560A23"/>
    <w:rsid w:val="00561434"/>
    <w:rsid w:val="005909E4"/>
    <w:rsid w:val="005C10AA"/>
    <w:rsid w:val="006231B7"/>
    <w:rsid w:val="006234EC"/>
    <w:rsid w:val="00634459"/>
    <w:rsid w:val="006378C0"/>
    <w:rsid w:val="0067304D"/>
    <w:rsid w:val="006743C5"/>
    <w:rsid w:val="006A0F1D"/>
    <w:rsid w:val="006A5726"/>
    <w:rsid w:val="006F027F"/>
    <w:rsid w:val="00706983"/>
    <w:rsid w:val="00727951"/>
    <w:rsid w:val="00733CD8"/>
    <w:rsid w:val="00746CAA"/>
    <w:rsid w:val="00761803"/>
    <w:rsid w:val="0079594B"/>
    <w:rsid w:val="007D03F7"/>
    <w:rsid w:val="007D488E"/>
    <w:rsid w:val="007E62A7"/>
    <w:rsid w:val="007F12AC"/>
    <w:rsid w:val="007F6E6B"/>
    <w:rsid w:val="008034DC"/>
    <w:rsid w:val="00806EDC"/>
    <w:rsid w:val="00834965"/>
    <w:rsid w:val="00843498"/>
    <w:rsid w:val="008762CA"/>
    <w:rsid w:val="00876914"/>
    <w:rsid w:val="00877185"/>
    <w:rsid w:val="008B0E9B"/>
    <w:rsid w:val="008E5854"/>
    <w:rsid w:val="008F0405"/>
    <w:rsid w:val="008F7935"/>
    <w:rsid w:val="00927BD2"/>
    <w:rsid w:val="00951803"/>
    <w:rsid w:val="009551F4"/>
    <w:rsid w:val="00995B6F"/>
    <w:rsid w:val="009A1B2B"/>
    <w:rsid w:val="009F38CA"/>
    <w:rsid w:val="00A243E7"/>
    <w:rsid w:val="00A3667E"/>
    <w:rsid w:val="00A725E3"/>
    <w:rsid w:val="00AB1410"/>
    <w:rsid w:val="00AC17D0"/>
    <w:rsid w:val="00AF076E"/>
    <w:rsid w:val="00B137A5"/>
    <w:rsid w:val="00B21DF5"/>
    <w:rsid w:val="00B24D14"/>
    <w:rsid w:val="00B24EF7"/>
    <w:rsid w:val="00B63824"/>
    <w:rsid w:val="00B91F1E"/>
    <w:rsid w:val="00C001C0"/>
    <w:rsid w:val="00C036CC"/>
    <w:rsid w:val="00C07AE4"/>
    <w:rsid w:val="00C2479B"/>
    <w:rsid w:val="00C300AC"/>
    <w:rsid w:val="00C449FE"/>
    <w:rsid w:val="00C457B5"/>
    <w:rsid w:val="00C81BF8"/>
    <w:rsid w:val="00CA2F66"/>
    <w:rsid w:val="00CD6902"/>
    <w:rsid w:val="00CE0EAB"/>
    <w:rsid w:val="00D14A47"/>
    <w:rsid w:val="00D81A5E"/>
    <w:rsid w:val="00D835FC"/>
    <w:rsid w:val="00DB305B"/>
    <w:rsid w:val="00DE1CB5"/>
    <w:rsid w:val="00E17A2E"/>
    <w:rsid w:val="00E51416"/>
    <w:rsid w:val="00E52541"/>
    <w:rsid w:val="00E90CBA"/>
    <w:rsid w:val="00E934F3"/>
    <w:rsid w:val="00EA013C"/>
    <w:rsid w:val="00EB30C5"/>
    <w:rsid w:val="00EE5F65"/>
    <w:rsid w:val="00F05EBC"/>
    <w:rsid w:val="00F6452F"/>
    <w:rsid w:val="00F70C28"/>
    <w:rsid w:val="00F70CA6"/>
    <w:rsid w:val="00F92473"/>
    <w:rsid w:val="00FC0E15"/>
    <w:rsid w:val="00FF18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31CCC"/>
  <w15:chartTrackingRefBased/>
  <w15:docId w15:val="{9B1366B9-3031-4E55-AA46-598412A8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614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5614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3E6B4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E6B47"/>
    <w:rPr>
      <w:sz w:val="20"/>
      <w:szCs w:val="20"/>
    </w:rPr>
  </w:style>
  <w:style w:type="character" w:styleId="Odwoanieprzypisukocowego">
    <w:name w:val="endnote reference"/>
    <w:basedOn w:val="Domylnaczcionkaakapitu"/>
    <w:uiPriority w:val="99"/>
    <w:semiHidden/>
    <w:unhideWhenUsed/>
    <w:rsid w:val="003E6B47"/>
    <w:rPr>
      <w:vertAlign w:val="superscript"/>
    </w:rPr>
  </w:style>
  <w:style w:type="paragraph" w:styleId="NormalnyWeb">
    <w:name w:val="Normal (Web)"/>
    <w:basedOn w:val="Normalny"/>
    <w:uiPriority w:val="99"/>
    <w:unhideWhenUsed/>
    <w:rsid w:val="00C81BF8"/>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CE0EAB"/>
    <w:pPr>
      <w:ind w:left="720"/>
      <w:contextualSpacing/>
    </w:pPr>
  </w:style>
  <w:style w:type="paragraph" w:styleId="Bezodstpw">
    <w:name w:val="No Spacing"/>
    <w:uiPriority w:val="1"/>
    <w:qFormat/>
    <w:rsid w:val="003B5604"/>
    <w:pPr>
      <w:spacing w:after="0" w:line="240" w:lineRule="auto"/>
    </w:pPr>
  </w:style>
  <w:style w:type="character" w:customStyle="1" w:styleId="Nagwek1Znak">
    <w:name w:val="Nagłówek 1 Znak"/>
    <w:basedOn w:val="Domylnaczcionkaakapitu"/>
    <w:link w:val="Nagwek1"/>
    <w:uiPriority w:val="9"/>
    <w:rsid w:val="00561434"/>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56143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84842">
      <w:bodyDiv w:val="1"/>
      <w:marLeft w:val="0"/>
      <w:marRight w:val="0"/>
      <w:marTop w:val="0"/>
      <w:marBottom w:val="0"/>
      <w:divBdr>
        <w:top w:val="none" w:sz="0" w:space="0" w:color="auto"/>
        <w:left w:val="none" w:sz="0" w:space="0" w:color="auto"/>
        <w:bottom w:val="none" w:sz="0" w:space="0" w:color="auto"/>
        <w:right w:val="none" w:sz="0" w:space="0" w:color="auto"/>
      </w:divBdr>
    </w:div>
    <w:div w:id="338891790">
      <w:bodyDiv w:val="1"/>
      <w:marLeft w:val="0"/>
      <w:marRight w:val="0"/>
      <w:marTop w:val="0"/>
      <w:marBottom w:val="0"/>
      <w:divBdr>
        <w:top w:val="none" w:sz="0" w:space="0" w:color="auto"/>
        <w:left w:val="none" w:sz="0" w:space="0" w:color="auto"/>
        <w:bottom w:val="none" w:sz="0" w:space="0" w:color="auto"/>
        <w:right w:val="none" w:sz="0" w:space="0" w:color="auto"/>
      </w:divBdr>
    </w:div>
    <w:div w:id="1515262939">
      <w:bodyDiv w:val="1"/>
      <w:marLeft w:val="0"/>
      <w:marRight w:val="0"/>
      <w:marTop w:val="0"/>
      <w:marBottom w:val="0"/>
      <w:divBdr>
        <w:top w:val="none" w:sz="0" w:space="0" w:color="auto"/>
        <w:left w:val="none" w:sz="0" w:space="0" w:color="auto"/>
        <w:bottom w:val="none" w:sz="0" w:space="0" w:color="auto"/>
        <w:right w:val="none" w:sz="0" w:space="0" w:color="auto"/>
      </w:divBdr>
    </w:div>
    <w:div w:id="1580092732">
      <w:bodyDiv w:val="1"/>
      <w:marLeft w:val="0"/>
      <w:marRight w:val="0"/>
      <w:marTop w:val="0"/>
      <w:marBottom w:val="0"/>
      <w:divBdr>
        <w:top w:val="none" w:sz="0" w:space="0" w:color="auto"/>
        <w:left w:val="none" w:sz="0" w:space="0" w:color="auto"/>
        <w:bottom w:val="none" w:sz="0" w:space="0" w:color="auto"/>
        <w:right w:val="none" w:sz="0" w:space="0" w:color="auto"/>
      </w:divBdr>
    </w:div>
    <w:div w:id="1795707538">
      <w:bodyDiv w:val="1"/>
      <w:marLeft w:val="0"/>
      <w:marRight w:val="0"/>
      <w:marTop w:val="0"/>
      <w:marBottom w:val="0"/>
      <w:divBdr>
        <w:top w:val="none" w:sz="0" w:space="0" w:color="auto"/>
        <w:left w:val="none" w:sz="0" w:space="0" w:color="auto"/>
        <w:bottom w:val="none" w:sz="0" w:space="0" w:color="auto"/>
        <w:right w:val="none" w:sz="0" w:space="0" w:color="auto"/>
      </w:divBdr>
    </w:div>
    <w:div w:id="1907687731">
      <w:bodyDiv w:val="1"/>
      <w:marLeft w:val="0"/>
      <w:marRight w:val="0"/>
      <w:marTop w:val="0"/>
      <w:marBottom w:val="0"/>
      <w:divBdr>
        <w:top w:val="none" w:sz="0" w:space="0" w:color="auto"/>
        <w:left w:val="none" w:sz="0" w:space="0" w:color="auto"/>
        <w:bottom w:val="none" w:sz="0" w:space="0" w:color="auto"/>
        <w:right w:val="none" w:sz="0" w:space="0" w:color="auto"/>
      </w:divBdr>
    </w:div>
    <w:div w:id="2019304411">
      <w:bodyDiv w:val="1"/>
      <w:marLeft w:val="0"/>
      <w:marRight w:val="0"/>
      <w:marTop w:val="0"/>
      <w:marBottom w:val="0"/>
      <w:divBdr>
        <w:top w:val="none" w:sz="0" w:space="0" w:color="auto"/>
        <w:left w:val="none" w:sz="0" w:space="0" w:color="auto"/>
        <w:bottom w:val="none" w:sz="0" w:space="0" w:color="auto"/>
        <w:right w:val="none" w:sz="0" w:space="0" w:color="auto"/>
      </w:divBdr>
    </w:div>
    <w:div w:id="20715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936</Words>
  <Characters>5621</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XVI/36/2025 RADY MIASTA WŁOCŁAWEK z dnia 25 marca 2025 r. </dc:title>
  <dc:subject/>
  <dc:creator>Urszula Szubińska</dc:creator>
  <cp:keywords/>
  <dc:description/>
  <cp:lastModifiedBy>Małgorzata Feliniak</cp:lastModifiedBy>
  <cp:revision>3</cp:revision>
  <cp:lastPrinted>2025-03-27T08:47:00Z</cp:lastPrinted>
  <dcterms:created xsi:type="dcterms:W3CDTF">2025-04-03T11:35:00Z</dcterms:created>
  <dcterms:modified xsi:type="dcterms:W3CDTF">2025-04-03T11:43:00Z</dcterms:modified>
</cp:coreProperties>
</file>