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48" w:rsidRPr="00CA42D3" w:rsidRDefault="00595A3C" w:rsidP="00CA42D3">
      <w:pPr>
        <w:pStyle w:val="Nagwek1"/>
        <w:rPr>
          <w:rFonts w:ascii="Arial" w:hAnsi="Arial" w:cs="Arial"/>
          <w:sz w:val="24"/>
          <w:szCs w:val="24"/>
        </w:rPr>
      </w:pPr>
      <w:r w:rsidRPr="00CA42D3">
        <w:rPr>
          <w:rFonts w:ascii="Arial" w:hAnsi="Arial" w:cs="Arial"/>
          <w:sz w:val="24"/>
          <w:szCs w:val="24"/>
        </w:rPr>
        <w:t>UCHWAŁA</w:t>
      </w:r>
      <w:r w:rsidR="00CA42D3" w:rsidRPr="00CA42D3">
        <w:rPr>
          <w:rFonts w:ascii="Arial" w:hAnsi="Arial" w:cs="Arial"/>
          <w:sz w:val="24"/>
          <w:szCs w:val="24"/>
        </w:rPr>
        <w:t xml:space="preserve"> </w:t>
      </w:r>
      <w:r w:rsidRPr="00CA42D3">
        <w:rPr>
          <w:rFonts w:ascii="Arial" w:hAnsi="Arial" w:cs="Arial"/>
          <w:sz w:val="24"/>
          <w:szCs w:val="24"/>
        </w:rPr>
        <w:t xml:space="preserve">NR </w:t>
      </w:r>
      <w:r w:rsidR="00D51EB5" w:rsidRPr="00CA42D3">
        <w:rPr>
          <w:rFonts w:ascii="Arial" w:hAnsi="Arial" w:cs="Arial"/>
          <w:sz w:val="24"/>
          <w:szCs w:val="24"/>
        </w:rPr>
        <w:t>XLIII/167/2021</w:t>
      </w:r>
      <w:r w:rsidR="00CA42D3" w:rsidRPr="00CA42D3">
        <w:rPr>
          <w:rFonts w:ascii="Arial" w:hAnsi="Arial" w:cs="Arial"/>
          <w:sz w:val="24"/>
          <w:szCs w:val="24"/>
        </w:rPr>
        <w:t xml:space="preserve">  </w:t>
      </w:r>
      <w:r w:rsidR="00784448" w:rsidRPr="00CA42D3">
        <w:rPr>
          <w:rFonts w:ascii="Arial" w:hAnsi="Arial" w:cs="Arial"/>
          <w:sz w:val="24"/>
          <w:szCs w:val="24"/>
        </w:rPr>
        <w:t>RADY MIASTA WŁOCŁAWEK</w:t>
      </w:r>
      <w:r w:rsidR="00CA42D3" w:rsidRPr="00CA42D3">
        <w:rPr>
          <w:rFonts w:ascii="Arial" w:hAnsi="Arial" w:cs="Arial"/>
          <w:sz w:val="24"/>
          <w:szCs w:val="24"/>
        </w:rPr>
        <w:t xml:space="preserve"> </w:t>
      </w:r>
      <w:r w:rsidRPr="00CA42D3">
        <w:rPr>
          <w:rFonts w:ascii="Arial" w:hAnsi="Arial" w:cs="Arial"/>
          <w:sz w:val="24"/>
          <w:szCs w:val="24"/>
        </w:rPr>
        <w:t>z dnia</w:t>
      </w:r>
      <w:r w:rsidR="00D51EB5" w:rsidRPr="00CA42D3">
        <w:rPr>
          <w:rFonts w:ascii="Arial" w:hAnsi="Arial" w:cs="Arial"/>
          <w:sz w:val="24"/>
          <w:szCs w:val="24"/>
        </w:rPr>
        <w:t xml:space="preserve"> 30 grudnia 2021 r.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 xml:space="preserve">w sprawie wyboru </w:t>
      </w:r>
      <w:r w:rsidR="00CF033A" w:rsidRPr="00CA42D3">
        <w:rPr>
          <w:rFonts w:ascii="Arial" w:hAnsi="Arial" w:cs="Arial"/>
        </w:rPr>
        <w:t>P</w:t>
      </w:r>
      <w:r w:rsidR="000A4D73" w:rsidRPr="00CA42D3">
        <w:rPr>
          <w:rFonts w:ascii="Arial" w:hAnsi="Arial" w:cs="Arial"/>
        </w:rPr>
        <w:t>r</w:t>
      </w:r>
      <w:r w:rsidRPr="00CA42D3">
        <w:rPr>
          <w:rFonts w:ascii="Arial" w:hAnsi="Arial" w:cs="Arial"/>
        </w:rPr>
        <w:t>zewodniczącego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>Rady Miasta Włocławek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Na podstawie art. 19 ust.1 ustawy z dnia 8 marca 1990 roku o samorządzie gminnym (Dz. U. z 20</w:t>
      </w:r>
      <w:r w:rsidR="00CF033A" w:rsidRPr="00CA42D3">
        <w:rPr>
          <w:rFonts w:ascii="Arial" w:hAnsi="Arial" w:cs="Arial"/>
        </w:rPr>
        <w:t>21</w:t>
      </w:r>
      <w:r w:rsidRPr="00CA42D3">
        <w:rPr>
          <w:rFonts w:ascii="Arial" w:hAnsi="Arial" w:cs="Arial"/>
        </w:rPr>
        <w:t xml:space="preserve"> r. poz. </w:t>
      </w:r>
      <w:r w:rsidR="00CF033A" w:rsidRPr="00CA42D3">
        <w:rPr>
          <w:rFonts w:ascii="Arial" w:hAnsi="Arial" w:cs="Arial"/>
        </w:rPr>
        <w:t>1372, 1834</w:t>
      </w:r>
      <w:r w:rsidRPr="00CA42D3">
        <w:rPr>
          <w:rFonts w:ascii="Arial" w:hAnsi="Arial" w:cs="Arial"/>
        </w:rPr>
        <w:t>)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uchwala się, co następuje: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§ 1.</w:t>
      </w:r>
      <w:r w:rsidR="00CA42D3">
        <w:rPr>
          <w:rFonts w:ascii="Arial" w:hAnsi="Arial" w:cs="Arial"/>
        </w:rPr>
        <w:t xml:space="preserve"> </w:t>
      </w:r>
      <w:r w:rsidR="00F752F3" w:rsidRPr="00CA42D3">
        <w:rPr>
          <w:rFonts w:ascii="Arial" w:hAnsi="Arial" w:cs="Arial"/>
        </w:rPr>
        <w:t xml:space="preserve">Stwierdza się, że w wyniku tajnego głosowania na </w:t>
      </w:r>
      <w:r w:rsidR="00CF033A" w:rsidRPr="00CA42D3">
        <w:rPr>
          <w:rFonts w:ascii="Arial" w:hAnsi="Arial" w:cs="Arial"/>
        </w:rPr>
        <w:t>P</w:t>
      </w:r>
      <w:r w:rsidRPr="00CA42D3">
        <w:rPr>
          <w:rFonts w:ascii="Arial" w:hAnsi="Arial" w:cs="Arial"/>
        </w:rPr>
        <w:t>rzewodnicząc</w:t>
      </w:r>
      <w:r w:rsidR="00F752F3" w:rsidRPr="00CA42D3">
        <w:rPr>
          <w:rFonts w:ascii="Arial" w:hAnsi="Arial" w:cs="Arial"/>
        </w:rPr>
        <w:t>ego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 xml:space="preserve">Rady Miasta Włocławek </w:t>
      </w:r>
      <w:r w:rsidR="00F752F3" w:rsidRPr="00CA42D3">
        <w:rPr>
          <w:rFonts w:ascii="Arial" w:hAnsi="Arial" w:cs="Arial"/>
        </w:rPr>
        <w:t xml:space="preserve">został wybrany </w:t>
      </w:r>
      <w:r w:rsidRPr="00CA42D3">
        <w:rPr>
          <w:rFonts w:ascii="Arial" w:hAnsi="Arial" w:cs="Arial"/>
        </w:rPr>
        <w:t>Radny</w:t>
      </w:r>
      <w:r w:rsidR="00595A3C" w:rsidRPr="00CA42D3">
        <w:rPr>
          <w:rFonts w:ascii="Arial" w:hAnsi="Arial" w:cs="Arial"/>
        </w:rPr>
        <w:t xml:space="preserve"> </w:t>
      </w:r>
      <w:r w:rsidR="00CF033A" w:rsidRPr="00CA42D3">
        <w:rPr>
          <w:rFonts w:ascii="Arial" w:hAnsi="Arial" w:cs="Arial"/>
        </w:rPr>
        <w:t>Piotr Kowal.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§ 2.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>1. Uchwała wchodzi w życie z dniem podjęcia.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2. Uchwała podlega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>podaniu do publicznej wiadomości poprzez ogłoszenie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w Biuletynie Informacji Publicznej Urzędu Miasta Włocławek.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CA42D3" w:rsidRDefault="00F752F3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Wicep</w:t>
      </w:r>
      <w:r w:rsidR="00595A3C" w:rsidRPr="00CA42D3">
        <w:rPr>
          <w:rFonts w:ascii="Arial" w:hAnsi="Arial" w:cs="Arial"/>
        </w:rPr>
        <w:t>rzewodniczący</w:t>
      </w:r>
      <w:r w:rsidR="00CA42D3">
        <w:rPr>
          <w:rFonts w:ascii="Arial" w:hAnsi="Arial" w:cs="Arial"/>
        </w:rPr>
        <w:t xml:space="preserve"> </w:t>
      </w:r>
      <w:r w:rsidR="00595A3C" w:rsidRPr="00CA42D3">
        <w:rPr>
          <w:rFonts w:ascii="Arial" w:hAnsi="Arial" w:cs="Arial"/>
        </w:rPr>
        <w:t>Rady Miasta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 xml:space="preserve">Jarosław </w:t>
      </w:r>
      <w:proofErr w:type="spellStart"/>
      <w:r w:rsidRPr="00CA42D3">
        <w:rPr>
          <w:rFonts w:ascii="Arial" w:hAnsi="Arial" w:cs="Arial"/>
        </w:rPr>
        <w:t>Hupało</w:t>
      </w:r>
      <w:proofErr w:type="spellEnd"/>
    </w:p>
    <w:p w:rsidR="00CA42D3" w:rsidRDefault="00CA42D3" w:rsidP="00CA42D3">
      <w:r>
        <w:br w:type="page"/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lastRenderedPageBreak/>
        <w:t>UZASADNIENIE</w:t>
      </w: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</w:p>
    <w:p w:rsidR="00784448" w:rsidRPr="00CA42D3" w:rsidRDefault="00784448" w:rsidP="00CA42D3">
      <w:pPr>
        <w:spacing w:line="276" w:lineRule="auto"/>
        <w:rPr>
          <w:rFonts w:ascii="Arial" w:hAnsi="Arial" w:cs="Arial"/>
        </w:rPr>
      </w:pPr>
      <w:r w:rsidRPr="00CA42D3">
        <w:rPr>
          <w:rFonts w:ascii="Arial" w:hAnsi="Arial" w:cs="Arial"/>
        </w:rPr>
        <w:t>Ustawa o samorządzie gminnym w art. 19 ust. 1 wskazuje, iż Rada gminy wybiera ze swego grona przewodniczącego bezwzględną większością głosów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 xml:space="preserve">w obecności co najmniej połowy ustawowego składu rady, w głosowaniu tajnym. W związku z </w:t>
      </w:r>
      <w:r w:rsidR="000A4D73" w:rsidRPr="00CA42D3">
        <w:rPr>
          <w:rFonts w:ascii="Arial" w:hAnsi="Arial" w:cs="Arial"/>
        </w:rPr>
        <w:t xml:space="preserve">przyjęciem rezygnacji Pana Radnego </w:t>
      </w:r>
      <w:r w:rsidR="00CF033A" w:rsidRPr="00CA42D3">
        <w:rPr>
          <w:rFonts w:ascii="Arial" w:hAnsi="Arial" w:cs="Arial"/>
        </w:rPr>
        <w:t xml:space="preserve">Stanisława </w:t>
      </w:r>
      <w:proofErr w:type="spellStart"/>
      <w:r w:rsidR="00CF033A" w:rsidRPr="00CA42D3">
        <w:rPr>
          <w:rFonts w:ascii="Arial" w:hAnsi="Arial" w:cs="Arial"/>
        </w:rPr>
        <w:t>Wawrzonkoskiego</w:t>
      </w:r>
      <w:proofErr w:type="spellEnd"/>
      <w:r w:rsidR="000A4D73" w:rsidRPr="00CA42D3">
        <w:rPr>
          <w:rFonts w:ascii="Arial" w:hAnsi="Arial" w:cs="Arial"/>
        </w:rPr>
        <w:t xml:space="preserve"> z </w:t>
      </w:r>
      <w:r w:rsidRPr="00CA42D3">
        <w:rPr>
          <w:rFonts w:ascii="Arial" w:hAnsi="Arial" w:cs="Arial"/>
        </w:rPr>
        <w:t xml:space="preserve">funkcji </w:t>
      </w:r>
      <w:r w:rsidR="00CF033A" w:rsidRPr="00CA42D3">
        <w:rPr>
          <w:rFonts w:ascii="Arial" w:hAnsi="Arial" w:cs="Arial"/>
        </w:rPr>
        <w:t>P</w:t>
      </w:r>
      <w:r w:rsidRPr="00CA42D3">
        <w:rPr>
          <w:rFonts w:ascii="Arial" w:hAnsi="Arial" w:cs="Arial"/>
        </w:rPr>
        <w:t>rzewodniczącego Rady Miasta, zaszła potrzeba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 xml:space="preserve">wyboru nowego </w:t>
      </w:r>
      <w:r w:rsidR="00CF033A" w:rsidRPr="00CA42D3">
        <w:rPr>
          <w:rFonts w:ascii="Arial" w:hAnsi="Arial" w:cs="Arial"/>
        </w:rPr>
        <w:t>P</w:t>
      </w:r>
      <w:r w:rsidRPr="00CA42D3">
        <w:rPr>
          <w:rFonts w:ascii="Arial" w:hAnsi="Arial" w:cs="Arial"/>
        </w:rPr>
        <w:t>rzewodniczącego.</w:t>
      </w:r>
      <w:r w:rsidR="00CA42D3">
        <w:rPr>
          <w:rFonts w:ascii="Arial" w:hAnsi="Arial" w:cs="Arial"/>
        </w:rPr>
        <w:t xml:space="preserve"> </w:t>
      </w:r>
      <w:r w:rsidRPr="00CA42D3">
        <w:rPr>
          <w:rFonts w:ascii="Arial" w:hAnsi="Arial" w:cs="Arial"/>
        </w:rPr>
        <w:t xml:space="preserve">Biorąc pod uwagę wyniki przeprowadzonego głosowania zasadne jest podjęcie przedmiotowej uchwały. </w:t>
      </w:r>
      <w:bookmarkStart w:id="0" w:name="_GoBack"/>
      <w:bookmarkEnd w:id="0"/>
    </w:p>
    <w:sectPr w:rsidR="00784448" w:rsidRPr="00CA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8"/>
    <w:rsid w:val="00016800"/>
    <w:rsid w:val="000A4D73"/>
    <w:rsid w:val="00595A3C"/>
    <w:rsid w:val="006C3A94"/>
    <w:rsid w:val="00784448"/>
    <w:rsid w:val="00CA42D3"/>
    <w:rsid w:val="00CF033A"/>
    <w:rsid w:val="00D51EB5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29F"/>
  <w15:chartTrackingRefBased/>
  <w15:docId w15:val="{C9211683-F821-4CBF-88A5-75C1B63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XLIII/167/2021  RADY MIASTA WŁOCŁAWEK z dnia 30 grudnia 2021 r.</dc:title>
  <dc:subject/>
  <dc:creator>Małgorzata Feliniak</dc:creator>
  <cp:keywords/>
  <dc:description/>
  <cp:lastModifiedBy>Małgorzata Feliniak</cp:lastModifiedBy>
  <cp:revision>2</cp:revision>
  <cp:lastPrinted>2021-12-30T11:37:00Z</cp:lastPrinted>
  <dcterms:created xsi:type="dcterms:W3CDTF">2023-06-21T11:13:00Z</dcterms:created>
  <dcterms:modified xsi:type="dcterms:W3CDTF">2023-06-21T11:13:00Z</dcterms:modified>
</cp:coreProperties>
</file>