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02" w:rsidRPr="002C4E97" w:rsidRDefault="00BE1C02" w:rsidP="002C4E97">
      <w:pPr>
        <w:pStyle w:val="Nagwek1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>UCHWAŁA NR</w:t>
      </w:r>
      <w:r w:rsidR="00F162F8" w:rsidRPr="002C4E97">
        <w:rPr>
          <w:rFonts w:ascii="Arial" w:hAnsi="Arial" w:cs="Arial"/>
          <w:sz w:val="24"/>
          <w:szCs w:val="24"/>
        </w:rPr>
        <w:t xml:space="preserve"> XXXII/47/2021</w:t>
      </w:r>
      <w:r w:rsidR="002C4E97" w:rsidRPr="002C4E97">
        <w:rPr>
          <w:rFonts w:ascii="Arial" w:hAnsi="Arial" w:cs="Arial"/>
          <w:sz w:val="24"/>
          <w:szCs w:val="24"/>
        </w:rPr>
        <w:t xml:space="preserve"> </w:t>
      </w:r>
      <w:r w:rsidRPr="002C4E97">
        <w:rPr>
          <w:rFonts w:ascii="Arial" w:hAnsi="Arial" w:cs="Arial"/>
          <w:sz w:val="24"/>
          <w:szCs w:val="24"/>
        </w:rPr>
        <w:t>RADY MIASTA WŁOCŁAWEK</w:t>
      </w:r>
      <w:r w:rsidR="002C4E97" w:rsidRPr="002C4E97">
        <w:rPr>
          <w:rFonts w:ascii="Arial" w:hAnsi="Arial" w:cs="Arial"/>
          <w:sz w:val="24"/>
          <w:szCs w:val="24"/>
        </w:rPr>
        <w:t xml:space="preserve"> </w:t>
      </w:r>
      <w:r w:rsidRPr="002C4E97">
        <w:rPr>
          <w:rFonts w:ascii="Arial" w:hAnsi="Arial" w:cs="Arial"/>
          <w:sz w:val="24"/>
          <w:szCs w:val="24"/>
        </w:rPr>
        <w:t xml:space="preserve">z dnia </w:t>
      </w:r>
      <w:r w:rsidR="00F162F8" w:rsidRPr="002C4E97">
        <w:rPr>
          <w:rFonts w:ascii="Arial" w:hAnsi="Arial" w:cs="Arial"/>
          <w:sz w:val="24"/>
          <w:szCs w:val="24"/>
        </w:rPr>
        <w:t>20</w:t>
      </w:r>
      <w:r w:rsidR="000F5979" w:rsidRPr="002C4E97">
        <w:rPr>
          <w:rFonts w:ascii="Arial" w:hAnsi="Arial" w:cs="Arial"/>
          <w:sz w:val="24"/>
          <w:szCs w:val="24"/>
        </w:rPr>
        <w:t xml:space="preserve"> kwietnia 2021 r.</w:t>
      </w:r>
    </w:p>
    <w:p w:rsidR="00F162F8" w:rsidRPr="002C4E97" w:rsidRDefault="00F162F8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BE1C02" w:rsidRPr="002C4E97" w:rsidRDefault="00BE1C02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>w sprawie przyjęcia „Oceny zasobów pomocy społecznej w mieście Włocławek za rok 2020”</w:t>
      </w:r>
    </w:p>
    <w:p w:rsidR="00F162F8" w:rsidRPr="002C4E97" w:rsidRDefault="00F162F8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162F8" w:rsidRPr="002C4E97" w:rsidRDefault="00F162F8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BE1C02" w:rsidRPr="002C4E97" w:rsidRDefault="00BE1C02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 xml:space="preserve">Na podstawie art. 16 a ustawy z dnia 12 </w:t>
      </w:r>
      <w:r w:rsidR="008506E6" w:rsidRPr="002C4E97">
        <w:rPr>
          <w:rFonts w:ascii="Arial" w:hAnsi="Arial" w:cs="Arial"/>
          <w:sz w:val="24"/>
          <w:szCs w:val="24"/>
        </w:rPr>
        <w:t>marca</w:t>
      </w:r>
      <w:r w:rsidRPr="002C4E97">
        <w:rPr>
          <w:rFonts w:ascii="Arial" w:hAnsi="Arial" w:cs="Arial"/>
          <w:sz w:val="24"/>
          <w:szCs w:val="24"/>
        </w:rPr>
        <w:t xml:space="preserve"> 2004 r. o pomocy społecznej (</w:t>
      </w:r>
      <w:r w:rsidR="00BC2EBB" w:rsidRPr="002C4E97">
        <w:rPr>
          <w:rFonts w:ascii="Arial" w:hAnsi="Arial" w:cs="Arial"/>
          <w:sz w:val="24"/>
          <w:szCs w:val="24"/>
        </w:rPr>
        <w:t xml:space="preserve"> </w:t>
      </w:r>
      <w:r w:rsidRPr="002C4E97">
        <w:rPr>
          <w:rFonts w:ascii="Arial" w:hAnsi="Arial" w:cs="Arial"/>
          <w:sz w:val="24"/>
          <w:szCs w:val="24"/>
        </w:rPr>
        <w:t xml:space="preserve">Dz. U. z 2020 r. poz. 1876, </w:t>
      </w:r>
      <w:r w:rsidR="005752BD" w:rsidRPr="002C4E97">
        <w:rPr>
          <w:rFonts w:ascii="Arial" w:hAnsi="Arial" w:cs="Arial"/>
          <w:sz w:val="24"/>
          <w:szCs w:val="24"/>
        </w:rPr>
        <w:t xml:space="preserve">poz. </w:t>
      </w:r>
      <w:r w:rsidRPr="002C4E97">
        <w:rPr>
          <w:rFonts w:ascii="Arial" w:hAnsi="Arial" w:cs="Arial"/>
          <w:sz w:val="24"/>
          <w:szCs w:val="24"/>
        </w:rPr>
        <w:t>2369</w:t>
      </w:r>
      <w:r w:rsidR="00BC2EBB" w:rsidRPr="002C4E97">
        <w:rPr>
          <w:rFonts w:ascii="Arial" w:hAnsi="Arial" w:cs="Arial"/>
          <w:sz w:val="24"/>
          <w:szCs w:val="24"/>
        </w:rPr>
        <w:t xml:space="preserve"> </w:t>
      </w:r>
      <w:r w:rsidRPr="002C4E97">
        <w:rPr>
          <w:rFonts w:ascii="Arial" w:hAnsi="Arial" w:cs="Arial"/>
          <w:sz w:val="24"/>
          <w:szCs w:val="24"/>
        </w:rPr>
        <w:t>) i art. 18 ust. 2 pkt 15 ustawy z dnia 8 marca 1990 r. o sam</w:t>
      </w:r>
      <w:r w:rsidR="00AE47C9" w:rsidRPr="002C4E97">
        <w:rPr>
          <w:rFonts w:ascii="Arial" w:hAnsi="Arial" w:cs="Arial"/>
          <w:sz w:val="24"/>
          <w:szCs w:val="24"/>
        </w:rPr>
        <w:t xml:space="preserve">orządzie gminnym ( Dz. U. z 2020 </w:t>
      </w:r>
      <w:r w:rsidRPr="002C4E97">
        <w:rPr>
          <w:rFonts w:ascii="Arial" w:hAnsi="Arial" w:cs="Arial"/>
          <w:sz w:val="24"/>
          <w:szCs w:val="24"/>
        </w:rPr>
        <w:t>r. poz. 713, 1378</w:t>
      </w:r>
      <w:r w:rsidR="00AE47C9" w:rsidRPr="002C4E97">
        <w:rPr>
          <w:rFonts w:ascii="Arial" w:hAnsi="Arial" w:cs="Arial"/>
          <w:sz w:val="24"/>
          <w:szCs w:val="24"/>
        </w:rPr>
        <w:t xml:space="preserve"> )</w:t>
      </w:r>
      <w:r w:rsidRPr="002C4E97">
        <w:rPr>
          <w:rFonts w:ascii="Arial" w:hAnsi="Arial" w:cs="Arial"/>
          <w:sz w:val="24"/>
          <w:szCs w:val="24"/>
        </w:rPr>
        <w:t xml:space="preserve"> oraz art. 12</w:t>
      </w:r>
      <w:r w:rsidR="002521A4" w:rsidRPr="002C4E97">
        <w:rPr>
          <w:rFonts w:ascii="Arial" w:hAnsi="Arial" w:cs="Arial"/>
          <w:sz w:val="24"/>
          <w:szCs w:val="24"/>
        </w:rPr>
        <w:t xml:space="preserve"> pkt 11 w związku z art. 92 ust. 2 ustawy z dnia 5 czerwca 1998 r. o samorządzie powiatowym (</w:t>
      </w:r>
      <w:r w:rsidR="00AE47C9" w:rsidRPr="002C4E97">
        <w:rPr>
          <w:rFonts w:ascii="Arial" w:hAnsi="Arial" w:cs="Arial"/>
          <w:sz w:val="24"/>
          <w:szCs w:val="24"/>
        </w:rPr>
        <w:t xml:space="preserve"> </w:t>
      </w:r>
      <w:r w:rsidR="002521A4" w:rsidRPr="002C4E97">
        <w:rPr>
          <w:rFonts w:ascii="Arial" w:hAnsi="Arial" w:cs="Arial"/>
          <w:sz w:val="24"/>
          <w:szCs w:val="24"/>
        </w:rPr>
        <w:t>Dz. U. z 2020 r. poz. 920</w:t>
      </w:r>
      <w:r w:rsidR="00AE47C9" w:rsidRPr="002C4E97">
        <w:rPr>
          <w:rFonts w:ascii="Arial" w:hAnsi="Arial" w:cs="Arial"/>
          <w:sz w:val="24"/>
          <w:szCs w:val="24"/>
        </w:rPr>
        <w:t xml:space="preserve"> </w:t>
      </w:r>
      <w:r w:rsidR="002521A4" w:rsidRPr="002C4E97">
        <w:rPr>
          <w:rFonts w:ascii="Arial" w:hAnsi="Arial" w:cs="Arial"/>
          <w:sz w:val="24"/>
          <w:szCs w:val="24"/>
        </w:rPr>
        <w:t>),</w:t>
      </w:r>
    </w:p>
    <w:p w:rsidR="00F162F8" w:rsidRPr="002C4E97" w:rsidRDefault="00F162F8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521A4" w:rsidRPr="002C4E97" w:rsidRDefault="002521A4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>uchwala się, co następuje:</w:t>
      </w:r>
    </w:p>
    <w:p w:rsidR="00F162F8" w:rsidRPr="002C4E97" w:rsidRDefault="00F162F8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521A4" w:rsidRPr="002C4E97" w:rsidRDefault="002521A4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>§</w:t>
      </w:r>
      <w:r w:rsidR="004B769D" w:rsidRPr="002C4E97">
        <w:rPr>
          <w:rFonts w:ascii="Arial" w:hAnsi="Arial" w:cs="Arial"/>
          <w:sz w:val="24"/>
          <w:szCs w:val="24"/>
        </w:rPr>
        <w:t>1. Przyjmuje się „Ocenę zasobów pomocy społecznej w mieście Włocławek za rok 2020 rok”</w:t>
      </w:r>
      <w:r w:rsidR="00A449DA" w:rsidRPr="002C4E97">
        <w:rPr>
          <w:rFonts w:ascii="Arial" w:hAnsi="Arial" w:cs="Arial"/>
          <w:sz w:val="24"/>
          <w:szCs w:val="24"/>
        </w:rPr>
        <w:t xml:space="preserve"> </w:t>
      </w:r>
      <w:r w:rsidR="004B769D" w:rsidRPr="002C4E97">
        <w:rPr>
          <w:rFonts w:ascii="Arial" w:hAnsi="Arial" w:cs="Arial"/>
          <w:sz w:val="24"/>
          <w:szCs w:val="24"/>
        </w:rPr>
        <w:t>w brzmieniu określonym w załączniku do niniejszej uchwały.</w:t>
      </w:r>
    </w:p>
    <w:p w:rsidR="00F162F8" w:rsidRPr="002C4E97" w:rsidRDefault="00F162F8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4B769D" w:rsidRPr="002C4E97" w:rsidRDefault="004B769D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>§2. 1.</w:t>
      </w:r>
      <w:r w:rsidR="002C4E97">
        <w:rPr>
          <w:rFonts w:ascii="Arial" w:hAnsi="Arial" w:cs="Arial"/>
          <w:sz w:val="24"/>
          <w:szCs w:val="24"/>
        </w:rPr>
        <w:t xml:space="preserve"> </w:t>
      </w:r>
      <w:r w:rsidRPr="002C4E97">
        <w:rPr>
          <w:rFonts w:ascii="Arial" w:hAnsi="Arial" w:cs="Arial"/>
          <w:sz w:val="24"/>
          <w:szCs w:val="24"/>
        </w:rPr>
        <w:t>Uchwała wchodzi w życie z dniem podjęcia.</w:t>
      </w:r>
    </w:p>
    <w:p w:rsidR="004B769D" w:rsidRPr="002C4E97" w:rsidRDefault="000F5979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 xml:space="preserve"> </w:t>
      </w:r>
      <w:r w:rsidR="004B769D" w:rsidRPr="002C4E97">
        <w:rPr>
          <w:rFonts w:ascii="Arial" w:hAnsi="Arial" w:cs="Arial"/>
          <w:sz w:val="24"/>
          <w:szCs w:val="24"/>
        </w:rPr>
        <w:t>2.</w:t>
      </w:r>
      <w:r w:rsidR="002C4E97">
        <w:rPr>
          <w:rFonts w:ascii="Arial" w:hAnsi="Arial" w:cs="Arial"/>
          <w:sz w:val="24"/>
          <w:szCs w:val="24"/>
        </w:rPr>
        <w:t xml:space="preserve">  </w:t>
      </w:r>
      <w:r w:rsidR="004B769D" w:rsidRPr="002C4E97">
        <w:rPr>
          <w:rFonts w:ascii="Arial" w:hAnsi="Arial" w:cs="Arial"/>
          <w:sz w:val="24"/>
          <w:szCs w:val="24"/>
        </w:rPr>
        <w:t xml:space="preserve">Uchwała podlega podaniu do publicznej wiadomości poprzez ogłoszenie w Biuletynie Informacji Publicznej Urzędu Miasta Włocławek. </w:t>
      </w:r>
    </w:p>
    <w:p w:rsidR="00F162F8" w:rsidRPr="002C4E97" w:rsidRDefault="00F162F8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C4E97" w:rsidRDefault="00F162F8" w:rsidP="002C4E9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>Przewodniczący</w:t>
      </w:r>
      <w:r w:rsidR="002C4E97">
        <w:rPr>
          <w:rFonts w:ascii="Arial" w:hAnsi="Arial" w:cs="Arial"/>
          <w:sz w:val="24"/>
          <w:szCs w:val="24"/>
        </w:rPr>
        <w:t xml:space="preserve"> </w:t>
      </w:r>
      <w:r w:rsidRPr="002C4E97">
        <w:rPr>
          <w:rFonts w:ascii="Arial" w:hAnsi="Arial" w:cs="Arial"/>
          <w:sz w:val="24"/>
          <w:szCs w:val="24"/>
        </w:rPr>
        <w:t>Rady Miasta</w:t>
      </w:r>
      <w:r w:rsidR="002C4E97">
        <w:rPr>
          <w:rFonts w:ascii="Arial" w:hAnsi="Arial" w:cs="Arial"/>
          <w:sz w:val="24"/>
          <w:szCs w:val="24"/>
        </w:rPr>
        <w:t xml:space="preserve"> </w:t>
      </w:r>
      <w:r w:rsidRPr="002C4E97">
        <w:rPr>
          <w:rFonts w:ascii="Arial" w:hAnsi="Arial" w:cs="Arial"/>
          <w:sz w:val="24"/>
          <w:szCs w:val="24"/>
        </w:rPr>
        <w:t xml:space="preserve">Stanisław </w:t>
      </w:r>
      <w:proofErr w:type="spellStart"/>
      <w:r w:rsidRPr="002C4E97">
        <w:rPr>
          <w:rFonts w:ascii="Arial" w:hAnsi="Arial" w:cs="Arial"/>
          <w:sz w:val="24"/>
          <w:szCs w:val="24"/>
        </w:rPr>
        <w:t>Wawrzonkoski</w:t>
      </w:r>
      <w:proofErr w:type="spellEnd"/>
    </w:p>
    <w:p w:rsidR="002C4E97" w:rsidRDefault="002C4E97" w:rsidP="002C4E97">
      <w:r>
        <w:br w:type="page"/>
      </w:r>
    </w:p>
    <w:p w:rsidR="004B769D" w:rsidRPr="002C4E97" w:rsidRDefault="004B769D" w:rsidP="002C4E97">
      <w:pPr>
        <w:pStyle w:val="Nagwek2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>Uzasadnienie</w:t>
      </w:r>
    </w:p>
    <w:p w:rsidR="004B769D" w:rsidRPr="002C4E97" w:rsidRDefault="004B769D" w:rsidP="002C4E97">
      <w:pPr>
        <w:ind w:firstLine="708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 xml:space="preserve">Zgodnie z art. 16a ustawy z dnia 12 marca 2004 r. o pomocy społecznej (Dz. U. z 2020 r. poz. 1876, 2369), gmina, powiat i samorząd województwa jest zobowiązana do przygotowania corocznie oceny zasobów pomocy społecznej. Ww. ocenę zasobów, organ wykonawczy jednostki samorządu terytorialnego przedstawia co roku do 30 kwietnia odpowiednia: radzie gminy, radzie powiatu, a do 30 czerwca sejmikowi województwa. Jest to podstawa do planowania budżetu na następny rok. </w:t>
      </w:r>
    </w:p>
    <w:p w:rsidR="004B769D" w:rsidRPr="002C4E97" w:rsidRDefault="004B769D" w:rsidP="002C4E97">
      <w:pPr>
        <w:ind w:firstLine="708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 xml:space="preserve">Ocena zasobów pomocy społecznej obejmuje infrastrukturę, sprawy kadrowe, organizacje pozarządowe oraz nakłady finansowe na zadania pomocy społecznej bez względu na podmiot je finansujący i realizujący. Ocena zasobów pomocy społecznej dotyczy także osób i rodzin korzystających z pomocy społecznej, wraz z rozmiarem i złożonością ich problemów. </w:t>
      </w:r>
    </w:p>
    <w:p w:rsidR="004B769D" w:rsidRPr="002C4E97" w:rsidRDefault="004B769D" w:rsidP="002C4E97">
      <w:pPr>
        <w:ind w:firstLine="708"/>
        <w:rPr>
          <w:rFonts w:ascii="Arial" w:hAnsi="Arial" w:cs="Arial"/>
          <w:sz w:val="24"/>
          <w:szCs w:val="24"/>
        </w:rPr>
      </w:pPr>
      <w:r w:rsidRPr="002C4E97">
        <w:rPr>
          <w:rFonts w:ascii="Arial" w:hAnsi="Arial" w:cs="Arial"/>
          <w:sz w:val="24"/>
          <w:szCs w:val="24"/>
        </w:rPr>
        <w:t xml:space="preserve">Przyjecie uchwały jest zgodne z przepisami prawa. </w:t>
      </w:r>
      <w:bookmarkStart w:id="0" w:name="_GoBack"/>
      <w:bookmarkEnd w:id="0"/>
    </w:p>
    <w:sectPr w:rsidR="004B769D" w:rsidRPr="002C4E97" w:rsidSect="00F8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E1543"/>
    <w:multiLevelType w:val="hybridMultilevel"/>
    <w:tmpl w:val="B094D4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C485DA8"/>
    <w:multiLevelType w:val="hybridMultilevel"/>
    <w:tmpl w:val="A6A23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9"/>
    <w:rsid w:val="000F5979"/>
    <w:rsid w:val="002521A4"/>
    <w:rsid w:val="002C4E97"/>
    <w:rsid w:val="00431C31"/>
    <w:rsid w:val="004B769D"/>
    <w:rsid w:val="005752BD"/>
    <w:rsid w:val="00596AD1"/>
    <w:rsid w:val="005C697B"/>
    <w:rsid w:val="005E0E2D"/>
    <w:rsid w:val="00747FD9"/>
    <w:rsid w:val="007C00CB"/>
    <w:rsid w:val="008506E6"/>
    <w:rsid w:val="00913901"/>
    <w:rsid w:val="00946AEF"/>
    <w:rsid w:val="009846E5"/>
    <w:rsid w:val="00A449DA"/>
    <w:rsid w:val="00AE47C9"/>
    <w:rsid w:val="00BC2EBB"/>
    <w:rsid w:val="00BD6033"/>
    <w:rsid w:val="00BE1C02"/>
    <w:rsid w:val="00DB0DAC"/>
    <w:rsid w:val="00DC7E2C"/>
    <w:rsid w:val="00E34DED"/>
    <w:rsid w:val="00E92E0A"/>
    <w:rsid w:val="00F162F8"/>
    <w:rsid w:val="00F57419"/>
    <w:rsid w:val="00F823CB"/>
    <w:rsid w:val="00F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93CC"/>
  <w15:docId w15:val="{F0CD52D4-2A7C-40E5-A3F4-150B114C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3CB"/>
  </w:style>
  <w:style w:type="paragraph" w:styleId="Nagwek1">
    <w:name w:val="heading 1"/>
    <w:basedOn w:val="Normalny"/>
    <w:next w:val="Normalny"/>
    <w:link w:val="Nagwek1Znak"/>
    <w:uiPriority w:val="9"/>
    <w:qFormat/>
    <w:rsid w:val="002C4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4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E2D"/>
    <w:pPr>
      <w:ind w:left="720"/>
      <w:contextualSpacing/>
    </w:pPr>
  </w:style>
  <w:style w:type="paragraph" w:styleId="Bezodstpw">
    <w:name w:val="No Spacing"/>
    <w:uiPriority w:val="1"/>
    <w:qFormat/>
    <w:rsid w:val="00F162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4E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4E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XXXII/47/2021 RADY MIASTA WŁOCŁAWEK z dnia 20 kwietnia 2021 r.</dc:title>
  <dc:creator>SSPiS</dc:creator>
  <cp:lastModifiedBy>Małgorzata Feliniak</cp:lastModifiedBy>
  <cp:revision>2</cp:revision>
  <cp:lastPrinted>2021-04-21T09:07:00Z</cp:lastPrinted>
  <dcterms:created xsi:type="dcterms:W3CDTF">2023-07-06T07:58:00Z</dcterms:created>
  <dcterms:modified xsi:type="dcterms:W3CDTF">2023-07-06T07:58:00Z</dcterms:modified>
</cp:coreProperties>
</file>